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CA417" w14:textId="5422E9B0" w:rsidR="00E4392E" w:rsidRPr="001E3D1F" w:rsidRDefault="00142791" w:rsidP="0035142D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</w:rPr>
      </w:pPr>
      <w:r w:rsidRPr="001E3D1F">
        <w:rPr>
          <w:rFonts w:eastAsia="Times New Roman" w:cstheme="minorHAnsi"/>
          <w:b/>
          <w:sz w:val="24"/>
          <w:szCs w:val="24"/>
        </w:rPr>
        <w:t xml:space="preserve"> </w:t>
      </w:r>
      <w:r w:rsidR="00BC7E72" w:rsidRPr="001E3D1F">
        <w:rPr>
          <w:rFonts w:eastAsia="Times New Roman" w:cstheme="minorHAnsi"/>
          <w:b/>
          <w:sz w:val="24"/>
          <w:szCs w:val="24"/>
        </w:rPr>
        <w:t xml:space="preserve"> </w:t>
      </w:r>
      <w:r w:rsidR="00E4392E" w:rsidRPr="001E3D1F">
        <w:rPr>
          <w:rFonts w:eastAsia="Times New Roman" w:cstheme="minorHAnsi"/>
          <w:b/>
          <w:sz w:val="24"/>
          <w:szCs w:val="24"/>
        </w:rPr>
        <w:t>P R O T O K Ó Ł</w:t>
      </w:r>
    </w:p>
    <w:p w14:paraId="23AFBF74" w14:textId="0FAA1BEA" w:rsidR="00E4392E" w:rsidRPr="001E3D1F" w:rsidRDefault="008C1E1F" w:rsidP="0035142D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</w:rPr>
      </w:pPr>
      <w:r w:rsidRPr="001E3D1F">
        <w:rPr>
          <w:rFonts w:eastAsia="Times New Roman" w:cstheme="minorHAnsi"/>
          <w:b/>
          <w:sz w:val="24"/>
          <w:szCs w:val="24"/>
        </w:rPr>
        <w:t>Nr 3</w:t>
      </w:r>
      <w:r w:rsidR="00065CAD" w:rsidRPr="001E3D1F">
        <w:rPr>
          <w:rFonts w:eastAsia="Times New Roman" w:cstheme="minorHAnsi"/>
          <w:b/>
          <w:sz w:val="24"/>
          <w:szCs w:val="24"/>
        </w:rPr>
        <w:t>8</w:t>
      </w:r>
    </w:p>
    <w:p w14:paraId="2850885A" w14:textId="0A27CE18" w:rsidR="00E4392E" w:rsidRPr="001E3D1F" w:rsidRDefault="00C74E46" w:rsidP="0035142D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</w:rPr>
      </w:pPr>
      <w:r w:rsidRPr="001E3D1F">
        <w:rPr>
          <w:rFonts w:eastAsia="Times New Roman" w:cstheme="minorHAnsi"/>
          <w:b/>
          <w:sz w:val="24"/>
          <w:szCs w:val="24"/>
        </w:rPr>
        <w:t>z obrad P</w:t>
      </w:r>
      <w:r w:rsidR="00E4392E" w:rsidRPr="001E3D1F">
        <w:rPr>
          <w:rFonts w:eastAsia="Times New Roman" w:cstheme="minorHAnsi"/>
          <w:b/>
          <w:sz w:val="24"/>
          <w:szCs w:val="24"/>
        </w:rPr>
        <w:t xml:space="preserve">rezydium Wojewódzkiej Rady </w:t>
      </w:r>
      <w:r w:rsidR="001F1456" w:rsidRPr="001E3D1F">
        <w:rPr>
          <w:rFonts w:eastAsia="Times New Roman" w:cstheme="minorHAnsi"/>
          <w:b/>
          <w:sz w:val="24"/>
          <w:szCs w:val="24"/>
        </w:rPr>
        <w:t>Dialogu Społecznego w Poznaniu</w:t>
      </w:r>
      <w:r w:rsidR="001F1456" w:rsidRPr="001E3D1F">
        <w:rPr>
          <w:rFonts w:eastAsia="Times New Roman" w:cstheme="minorHAnsi"/>
          <w:b/>
          <w:sz w:val="24"/>
          <w:szCs w:val="24"/>
        </w:rPr>
        <w:br/>
      </w:r>
      <w:r w:rsidR="00065CAD" w:rsidRPr="001E3D1F">
        <w:rPr>
          <w:rFonts w:eastAsia="Times New Roman" w:cstheme="minorHAnsi"/>
          <w:b/>
          <w:sz w:val="24"/>
          <w:szCs w:val="24"/>
        </w:rPr>
        <w:t>10</w:t>
      </w:r>
      <w:r w:rsidR="00E4392E" w:rsidRPr="001E3D1F">
        <w:rPr>
          <w:rFonts w:eastAsia="Times New Roman" w:cstheme="minorHAnsi"/>
          <w:b/>
          <w:sz w:val="24"/>
          <w:szCs w:val="24"/>
        </w:rPr>
        <w:t xml:space="preserve"> </w:t>
      </w:r>
      <w:r w:rsidR="00065CAD" w:rsidRPr="001E3D1F">
        <w:rPr>
          <w:rFonts w:eastAsia="Times New Roman" w:cstheme="minorHAnsi"/>
          <w:b/>
          <w:sz w:val="24"/>
          <w:szCs w:val="24"/>
        </w:rPr>
        <w:t>marca</w:t>
      </w:r>
      <w:r w:rsidR="00E4392E" w:rsidRPr="001E3D1F">
        <w:rPr>
          <w:rFonts w:eastAsia="Times New Roman" w:cstheme="minorHAnsi"/>
          <w:b/>
          <w:sz w:val="24"/>
          <w:szCs w:val="24"/>
        </w:rPr>
        <w:t xml:space="preserve"> 202</w:t>
      </w:r>
      <w:r w:rsidR="00065CAD" w:rsidRPr="001E3D1F">
        <w:rPr>
          <w:rFonts w:eastAsia="Times New Roman" w:cstheme="minorHAnsi"/>
          <w:b/>
          <w:sz w:val="24"/>
          <w:szCs w:val="24"/>
        </w:rPr>
        <w:t>5</w:t>
      </w:r>
      <w:r w:rsidR="00E4392E" w:rsidRPr="001E3D1F">
        <w:rPr>
          <w:rFonts w:eastAsia="Times New Roman" w:cstheme="minorHAnsi"/>
          <w:b/>
          <w:sz w:val="24"/>
          <w:szCs w:val="24"/>
        </w:rPr>
        <w:t xml:space="preserve"> roku</w:t>
      </w:r>
    </w:p>
    <w:p w14:paraId="348BBBEA" w14:textId="77777777" w:rsidR="00E4392E" w:rsidRPr="001E3D1F" w:rsidRDefault="00E4392E" w:rsidP="0035142D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6FB4C3F7" w14:textId="77777777" w:rsidR="00E4392E" w:rsidRPr="001E3D1F" w:rsidRDefault="00E4392E" w:rsidP="0035142D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04CED145" w14:textId="77777777" w:rsidR="00E4392E" w:rsidRPr="001E3D1F" w:rsidRDefault="00E4392E" w:rsidP="0035142D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0D3F0555" w14:textId="77777777" w:rsidR="00E4392E" w:rsidRPr="001E3D1F" w:rsidRDefault="00E4392E" w:rsidP="0035142D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5"/>
        <w:gridCol w:w="6228"/>
      </w:tblGrid>
      <w:tr w:rsidR="001E3D1F" w:rsidRPr="001E3D1F" w14:paraId="736B4B78" w14:textId="77777777" w:rsidTr="00E4392E">
        <w:trPr>
          <w:trHeight w:val="1"/>
        </w:trPr>
        <w:tc>
          <w:tcPr>
            <w:tcW w:w="27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C495F" w14:textId="77777777" w:rsidR="00E4392E" w:rsidRPr="001E3D1F" w:rsidRDefault="00E4392E" w:rsidP="0035142D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E3D1F">
              <w:rPr>
                <w:rFonts w:eastAsia="Times New Roman" w:cstheme="minorHAnsi"/>
                <w:b/>
                <w:sz w:val="24"/>
                <w:szCs w:val="24"/>
                <w:shd w:val="clear" w:color="auto" w:fill="FFFFFF"/>
              </w:rPr>
              <w:t>Miejsce obrad</w:t>
            </w:r>
          </w:p>
        </w:tc>
        <w:tc>
          <w:tcPr>
            <w:tcW w:w="6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7A3E4" w14:textId="7FA0D2F7" w:rsidR="00E4392E" w:rsidRPr="001E3D1F" w:rsidRDefault="00065CAD" w:rsidP="0035142D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E3D1F">
              <w:rPr>
                <w:rFonts w:eastAsia="Times New Roman" w:cstheme="minorHAnsi"/>
                <w:sz w:val="24"/>
                <w:szCs w:val="24"/>
              </w:rPr>
              <w:t>Sala Posiedzeń nr 823</w:t>
            </w:r>
            <w:r w:rsidR="000A4DC8" w:rsidRPr="001E3D1F">
              <w:rPr>
                <w:rFonts w:eastAsia="Times New Roman" w:cstheme="minorHAnsi"/>
                <w:sz w:val="24"/>
                <w:szCs w:val="24"/>
              </w:rPr>
              <w:t>, UMWW</w:t>
            </w:r>
          </w:p>
          <w:p w14:paraId="34374EA0" w14:textId="77777777" w:rsidR="00E4392E" w:rsidRPr="001E3D1F" w:rsidRDefault="00E4392E" w:rsidP="0035142D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</w:pPr>
          </w:p>
          <w:p w14:paraId="48D02013" w14:textId="77777777" w:rsidR="00E4392E" w:rsidRPr="001E3D1F" w:rsidRDefault="00E4392E" w:rsidP="0035142D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E3D1F" w:rsidRPr="001E3D1F" w14:paraId="06727713" w14:textId="77777777" w:rsidTr="00E4392E">
        <w:trPr>
          <w:trHeight w:val="1"/>
        </w:trPr>
        <w:tc>
          <w:tcPr>
            <w:tcW w:w="27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B413D" w14:textId="77777777" w:rsidR="00E4392E" w:rsidRPr="001E3D1F" w:rsidRDefault="00E4392E" w:rsidP="0035142D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E3D1F">
              <w:rPr>
                <w:rFonts w:eastAsia="Times New Roman" w:cstheme="minorHAnsi"/>
                <w:b/>
                <w:sz w:val="24"/>
                <w:szCs w:val="24"/>
                <w:shd w:val="clear" w:color="auto" w:fill="FFFFFF"/>
              </w:rPr>
              <w:t xml:space="preserve">Uczestnicy spotkania </w:t>
            </w:r>
          </w:p>
        </w:tc>
        <w:tc>
          <w:tcPr>
            <w:tcW w:w="6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2AABC" w14:textId="295B9A71" w:rsidR="00E4392E" w:rsidRPr="001E3D1F" w:rsidRDefault="004E7DC2" w:rsidP="0035142D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E3D1F">
              <w:rPr>
                <w:rFonts w:eastAsia="Times New Roman" w:cstheme="minorHAnsi"/>
                <w:sz w:val="24"/>
                <w:szCs w:val="24"/>
              </w:rPr>
              <w:t>członkowie p</w:t>
            </w:r>
            <w:r w:rsidR="00E4392E" w:rsidRPr="001E3D1F">
              <w:rPr>
                <w:rFonts w:eastAsia="Times New Roman" w:cstheme="minorHAnsi"/>
                <w:sz w:val="24"/>
                <w:szCs w:val="24"/>
              </w:rPr>
              <w:t xml:space="preserve">rezydium Rady – przedstawiciele związków pracowników, przedstawiciele związków pracodawców </w:t>
            </w:r>
            <w:r w:rsidR="00577666" w:rsidRPr="001E3D1F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4A9CC597" w14:textId="77777777" w:rsidR="00E4392E" w:rsidRPr="001E3D1F" w:rsidRDefault="00E4392E" w:rsidP="0035142D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</w:pPr>
          </w:p>
          <w:p w14:paraId="7B54FCC8" w14:textId="77777777" w:rsidR="00E4392E" w:rsidRPr="001E3D1F" w:rsidRDefault="00E4392E" w:rsidP="0035142D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E3D1F" w:rsidRPr="001E3D1F" w14:paraId="7228190A" w14:textId="77777777" w:rsidTr="00E4392E">
        <w:trPr>
          <w:trHeight w:val="1"/>
        </w:trPr>
        <w:tc>
          <w:tcPr>
            <w:tcW w:w="27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ED576" w14:textId="77777777" w:rsidR="00E4392E" w:rsidRPr="001E3D1F" w:rsidRDefault="00E4392E" w:rsidP="0035142D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E3D1F">
              <w:rPr>
                <w:rFonts w:eastAsia="Times New Roman" w:cstheme="minorHAnsi"/>
                <w:b/>
                <w:sz w:val="24"/>
                <w:szCs w:val="24"/>
                <w:shd w:val="clear" w:color="auto" w:fill="FFFFFF"/>
              </w:rPr>
              <w:t>Organizatorzy</w:t>
            </w:r>
          </w:p>
        </w:tc>
        <w:tc>
          <w:tcPr>
            <w:tcW w:w="6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00D99" w14:textId="4DE20ECC" w:rsidR="00E4392E" w:rsidRPr="001E3D1F" w:rsidRDefault="00065CAD" w:rsidP="0035142D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</w:pPr>
            <w:r w:rsidRPr="001E3D1F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>Business Centre Club</w:t>
            </w:r>
            <w:r w:rsidR="00E4392E" w:rsidRPr="001E3D1F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>, Urząd Marszałkowski Województwa Wielkopolskiego w Poznaniu</w:t>
            </w:r>
          </w:p>
          <w:p w14:paraId="4EF678A1" w14:textId="77777777" w:rsidR="00E4392E" w:rsidRPr="001E3D1F" w:rsidRDefault="00E4392E" w:rsidP="0035142D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</w:pPr>
          </w:p>
          <w:p w14:paraId="607E8E5B" w14:textId="77777777" w:rsidR="00E4392E" w:rsidRPr="001E3D1F" w:rsidRDefault="00E4392E" w:rsidP="0035142D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4392E" w:rsidRPr="001E3D1F" w14:paraId="69718A00" w14:textId="77777777" w:rsidTr="00E4392E">
        <w:trPr>
          <w:trHeight w:val="1306"/>
        </w:trPr>
        <w:tc>
          <w:tcPr>
            <w:tcW w:w="27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588A0" w14:textId="77777777" w:rsidR="00E4392E" w:rsidRPr="001E3D1F" w:rsidRDefault="00E4392E" w:rsidP="0035142D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E3D1F">
              <w:rPr>
                <w:rFonts w:eastAsia="Times New Roman" w:cstheme="minorHAnsi"/>
                <w:b/>
                <w:sz w:val="24"/>
                <w:szCs w:val="24"/>
                <w:shd w:val="clear" w:color="auto" w:fill="FFFFFF"/>
              </w:rPr>
              <w:t>Załączniki</w:t>
            </w:r>
          </w:p>
        </w:tc>
        <w:tc>
          <w:tcPr>
            <w:tcW w:w="6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71C7E" w14:textId="70741BDB" w:rsidR="00E4392E" w:rsidRPr="001E3D1F" w:rsidRDefault="00CD473B" w:rsidP="0035142D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4"/>
                <w:szCs w:val="24"/>
                <w:shd w:val="clear" w:color="auto" w:fill="FFFFFF"/>
              </w:rPr>
            </w:pPr>
            <w:r w:rsidRPr="001E3D1F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>Lista obecności</w:t>
            </w:r>
            <w:r w:rsidR="00CC72A0" w:rsidRPr="001E3D1F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9BCFAB8" w14:textId="77777777" w:rsidR="00E4392E" w:rsidRPr="001E3D1F" w:rsidRDefault="00E4392E" w:rsidP="0035142D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</w:pPr>
          </w:p>
          <w:p w14:paraId="71EB42E0" w14:textId="77777777" w:rsidR="00E4392E" w:rsidRPr="001E3D1F" w:rsidRDefault="00E4392E" w:rsidP="0035142D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3C8214E" w14:textId="77777777" w:rsidR="00E4392E" w:rsidRPr="001E3D1F" w:rsidRDefault="00E4392E" w:rsidP="0035142D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6FB2781D" w14:textId="77777777" w:rsidR="00E4392E" w:rsidRPr="001E3D1F" w:rsidRDefault="00E4392E" w:rsidP="0035142D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2CB6D504" w14:textId="77777777" w:rsidR="00E4392E" w:rsidRPr="001E3D1F" w:rsidRDefault="00E4392E" w:rsidP="0035142D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7D16C441" w14:textId="77777777" w:rsidR="00E4392E" w:rsidRPr="001E3D1F" w:rsidRDefault="00E4392E" w:rsidP="0035142D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6D73EE97" w14:textId="335EC9B1" w:rsidR="00E4392E" w:rsidRPr="001E3D1F" w:rsidRDefault="00E4392E" w:rsidP="0035142D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566C606B" w14:textId="16BBCFE6" w:rsidR="006461D2" w:rsidRPr="001E3D1F" w:rsidRDefault="006461D2" w:rsidP="0035142D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3E237B07" w14:textId="72339887" w:rsidR="006461D2" w:rsidRPr="001E3D1F" w:rsidRDefault="006461D2" w:rsidP="0035142D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406F5CD8" w14:textId="0B49903B" w:rsidR="006461D2" w:rsidRPr="001E3D1F" w:rsidRDefault="006461D2" w:rsidP="0035142D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202EDF08" w14:textId="412F0734" w:rsidR="006461D2" w:rsidRPr="001E3D1F" w:rsidRDefault="006461D2" w:rsidP="0035142D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443432CD" w14:textId="218DC54E" w:rsidR="006461D2" w:rsidRPr="001E3D1F" w:rsidRDefault="006461D2" w:rsidP="0035142D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56D70B37" w14:textId="12D61A92" w:rsidR="006461D2" w:rsidRPr="001E3D1F" w:rsidRDefault="006461D2" w:rsidP="0035142D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64F290FF" w14:textId="49536899" w:rsidR="00591E60" w:rsidRPr="001E3D1F" w:rsidRDefault="00065CAD" w:rsidP="0035142D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1E3D1F">
        <w:rPr>
          <w:rFonts w:eastAsia="Times New Roman" w:cstheme="minorHAnsi"/>
          <w:sz w:val="24"/>
          <w:szCs w:val="24"/>
        </w:rPr>
        <w:lastRenderedPageBreak/>
        <w:t>10</w:t>
      </w:r>
      <w:r w:rsidR="00E4392E" w:rsidRPr="001E3D1F">
        <w:rPr>
          <w:rFonts w:eastAsia="Times New Roman" w:cstheme="minorHAnsi"/>
          <w:sz w:val="24"/>
          <w:szCs w:val="24"/>
        </w:rPr>
        <w:t xml:space="preserve"> </w:t>
      </w:r>
      <w:r w:rsidRPr="001E3D1F">
        <w:rPr>
          <w:rFonts w:eastAsia="Times New Roman" w:cstheme="minorHAnsi"/>
          <w:sz w:val="24"/>
          <w:szCs w:val="24"/>
        </w:rPr>
        <w:t>marca</w:t>
      </w:r>
      <w:r w:rsidR="00EE1BCD" w:rsidRPr="001E3D1F">
        <w:rPr>
          <w:rFonts w:eastAsia="Times New Roman" w:cstheme="minorHAnsi"/>
          <w:sz w:val="24"/>
          <w:szCs w:val="24"/>
        </w:rPr>
        <w:t xml:space="preserve"> </w:t>
      </w:r>
      <w:r w:rsidR="00E4392E" w:rsidRPr="001E3D1F">
        <w:rPr>
          <w:rFonts w:eastAsia="Times New Roman" w:cstheme="minorHAnsi"/>
          <w:sz w:val="24"/>
          <w:szCs w:val="24"/>
        </w:rPr>
        <w:t>202</w:t>
      </w:r>
      <w:r w:rsidRPr="001E3D1F">
        <w:rPr>
          <w:rFonts w:eastAsia="Times New Roman" w:cstheme="minorHAnsi"/>
          <w:sz w:val="24"/>
          <w:szCs w:val="24"/>
        </w:rPr>
        <w:t>5</w:t>
      </w:r>
      <w:r w:rsidR="00E4392E" w:rsidRPr="001E3D1F">
        <w:rPr>
          <w:rFonts w:eastAsia="Times New Roman" w:cstheme="minorHAnsi"/>
          <w:sz w:val="24"/>
          <w:szCs w:val="24"/>
        </w:rPr>
        <w:t xml:space="preserve"> roku odbyło się</w:t>
      </w:r>
      <w:r w:rsidR="00063811" w:rsidRPr="001E3D1F">
        <w:rPr>
          <w:rFonts w:eastAsia="Times New Roman" w:cstheme="minorHAnsi"/>
          <w:sz w:val="24"/>
          <w:szCs w:val="24"/>
        </w:rPr>
        <w:t xml:space="preserve"> </w:t>
      </w:r>
      <w:r w:rsidR="008C1E1F" w:rsidRPr="001E3D1F">
        <w:rPr>
          <w:rFonts w:eastAsia="Times New Roman" w:cstheme="minorHAnsi"/>
          <w:sz w:val="24"/>
          <w:szCs w:val="24"/>
        </w:rPr>
        <w:t>3</w:t>
      </w:r>
      <w:r w:rsidRPr="001E3D1F">
        <w:rPr>
          <w:rFonts w:eastAsia="Times New Roman" w:cstheme="minorHAnsi"/>
          <w:sz w:val="24"/>
          <w:szCs w:val="24"/>
        </w:rPr>
        <w:t>8</w:t>
      </w:r>
      <w:r w:rsidR="008C1E1F" w:rsidRPr="001E3D1F">
        <w:rPr>
          <w:rFonts w:eastAsia="Times New Roman" w:cstheme="minorHAnsi"/>
          <w:sz w:val="24"/>
          <w:szCs w:val="24"/>
        </w:rPr>
        <w:t>.</w:t>
      </w:r>
      <w:r w:rsidR="00E4392E" w:rsidRPr="001E3D1F">
        <w:rPr>
          <w:rFonts w:eastAsia="Times New Roman" w:cstheme="minorHAnsi"/>
          <w:sz w:val="24"/>
          <w:szCs w:val="24"/>
        </w:rPr>
        <w:t xml:space="preserve"> posiedzenie Prezydium Wojewódzkiej Rady Dialogu Społecznego w Poznaniu. </w:t>
      </w:r>
      <w:r w:rsidR="0034649B" w:rsidRPr="001E3D1F">
        <w:rPr>
          <w:rFonts w:eastAsia="Times New Roman" w:cstheme="minorHAnsi"/>
          <w:sz w:val="24"/>
          <w:szCs w:val="24"/>
        </w:rPr>
        <w:t>Otwarcia</w:t>
      </w:r>
      <w:r w:rsidR="00591E60" w:rsidRPr="001E3D1F">
        <w:rPr>
          <w:rFonts w:eastAsia="Times New Roman" w:cstheme="minorHAnsi"/>
          <w:sz w:val="24"/>
          <w:szCs w:val="24"/>
        </w:rPr>
        <w:t xml:space="preserve"> dokonał </w:t>
      </w:r>
      <w:r w:rsidR="00AD6840" w:rsidRPr="001E3D1F">
        <w:rPr>
          <w:rFonts w:eastAsia="Times New Roman" w:cstheme="minorHAnsi"/>
          <w:sz w:val="24"/>
          <w:szCs w:val="24"/>
        </w:rPr>
        <w:t>P</w:t>
      </w:r>
      <w:r w:rsidR="00591E60" w:rsidRPr="001E3D1F">
        <w:rPr>
          <w:rFonts w:eastAsia="Times New Roman" w:cstheme="minorHAnsi"/>
          <w:sz w:val="24"/>
          <w:szCs w:val="24"/>
        </w:rPr>
        <w:t xml:space="preserve">rzewodniczący WRDS Pan </w:t>
      </w:r>
      <w:r w:rsidRPr="001E3D1F">
        <w:rPr>
          <w:rFonts w:eastAsia="Times New Roman" w:cstheme="minorHAnsi"/>
          <w:sz w:val="24"/>
          <w:szCs w:val="24"/>
        </w:rPr>
        <w:t>Zbyszko Pawlak</w:t>
      </w:r>
      <w:r w:rsidR="00EE1BCD" w:rsidRPr="001E3D1F">
        <w:rPr>
          <w:rFonts w:eastAsia="Times New Roman" w:cstheme="minorHAnsi"/>
          <w:sz w:val="24"/>
          <w:szCs w:val="24"/>
        </w:rPr>
        <w:t xml:space="preserve"> </w:t>
      </w:r>
      <w:r w:rsidRPr="001E3D1F">
        <w:rPr>
          <w:rFonts w:cstheme="minorHAnsi"/>
          <w:sz w:val="24"/>
          <w:szCs w:val="24"/>
          <w:shd w:val="clear" w:color="auto" w:fill="FFFFFF"/>
        </w:rPr>
        <w:t>Wiceprez</w:t>
      </w:r>
      <w:r w:rsidR="00CA5DF7" w:rsidRPr="001E3D1F">
        <w:rPr>
          <w:rFonts w:cstheme="minorHAnsi"/>
          <w:sz w:val="24"/>
          <w:szCs w:val="24"/>
          <w:shd w:val="clear" w:color="auto" w:fill="FFFFFF"/>
        </w:rPr>
        <w:t>es Zarządu Business Center Club</w:t>
      </w:r>
      <w:r w:rsidR="00903A6C" w:rsidRPr="001E3D1F">
        <w:rPr>
          <w:rFonts w:cstheme="minorHAnsi"/>
          <w:sz w:val="24"/>
          <w:szCs w:val="24"/>
          <w:shd w:val="clear" w:color="auto" w:fill="FFFFFF"/>
        </w:rPr>
        <w:t>, który powitał uczestników spotkania</w:t>
      </w:r>
      <w:r w:rsidR="00591E60" w:rsidRPr="001E3D1F">
        <w:rPr>
          <w:rFonts w:eastAsia="Times New Roman" w:cstheme="minorHAnsi"/>
          <w:sz w:val="24"/>
          <w:szCs w:val="24"/>
        </w:rPr>
        <w:t xml:space="preserve"> – członków </w:t>
      </w:r>
      <w:r w:rsidR="009F2E9E" w:rsidRPr="001E3D1F">
        <w:rPr>
          <w:rFonts w:eastAsia="Times New Roman" w:cstheme="minorHAnsi"/>
          <w:sz w:val="24"/>
          <w:szCs w:val="24"/>
        </w:rPr>
        <w:t>P</w:t>
      </w:r>
      <w:r w:rsidR="00591E60" w:rsidRPr="001E3D1F">
        <w:rPr>
          <w:rFonts w:eastAsia="Times New Roman" w:cstheme="minorHAnsi"/>
          <w:sz w:val="24"/>
          <w:szCs w:val="24"/>
        </w:rPr>
        <w:t>rezydium.</w:t>
      </w:r>
    </w:p>
    <w:p w14:paraId="6761A106" w14:textId="3C33FC31" w:rsidR="00196B94" w:rsidRPr="001E3D1F" w:rsidRDefault="00196B94" w:rsidP="0035142D">
      <w:pPr>
        <w:spacing w:after="0" w:line="360" w:lineRule="auto"/>
        <w:rPr>
          <w:rFonts w:eastAsia="Times New Roman" w:cstheme="minorHAnsi"/>
          <w:b/>
          <w:sz w:val="24"/>
          <w:szCs w:val="24"/>
        </w:rPr>
      </w:pPr>
      <w:r w:rsidRPr="001E3D1F">
        <w:rPr>
          <w:rFonts w:eastAsia="Times New Roman" w:cstheme="minorHAnsi"/>
          <w:b/>
          <w:sz w:val="24"/>
          <w:szCs w:val="24"/>
        </w:rPr>
        <w:t>Sprawy organizacyjne</w:t>
      </w:r>
    </w:p>
    <w:p w14:paraId="3DC26804" w14:textId="61C9B58B" w:rsidR="00180E88" w:rsidRPr="001E3D1F" w:rsidRDefault="00D74F2C" w:rsidP="0035142D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1E3D1F">
        <w:rPr>
          <w:rFonts w:asciiTheme="minorHAnsi" w:hAnsiTheme="minorHAnsi" w:cstheme="minorHAnsi"/>
          <w:b/>
          <w:color w:val="auto"/>
        </w:rPr>
        <w:t>Pan Przewodniczący</w:t>
      </w:r>
      <w:r w:rsidRPr="001E3D1F">
        <w:rPr>
          <w:rFonts w:asciiTheme="minorHAnsi" w:hAnsiTheme="minorHAnsi" w:cstheme="minorHAnsi"/>
          <w:color w:val="auto"/>
        </w:rPr>
        <w:t xml:space="preserve"> </w:t>
      </w:r>
      <w:r w:rsidR="00A32245" w:rsidRPr="001E3D1F">
        <w:rPr>
          <w:rFonts w:asciiTheme="minorHAnsi" w:hAnsiTheme="minorHAnsi" w:cstheme="minorHAnsi"/>
          <w:color w:val="auto"/>
        </w:rPr>
        <w:t xml:space="preserve">przedstawił porządek obrad, który </w:t>
      </w:r>
      <w:r w:rsidR="00180E88" w:rsidRPr="001E3D1F">
        <w:rPr>
          <w:rFonts w:asciiTheme="minorHAnsi" w:hAnsiTheme="minorHAnsi" w:cstheme="minorHAnsi"/>
          <w:color w:val="auto"/>
        </w:rPr>
        <w:t xml:space="preserve">po korekcie kolejności punktów </w:t>
      </w:r>
      <w:r w:rsidR="00A32245" w:rsidRPr="001E3D1F">
        <w:rPr>
          <w:rFonts w:asciiTheme="minorHAnsi" w:hAnsiTheme="minorHAnsi" w:cstheme="minorHAnsi"/>
          <w:color w:val="auto"/>
        </w:rPr>
        <w:t xml:space="preserve">został zaakceptowany. </w:t>
      </w:r>
      <w:r w:rsidR="00393E5F" w:rsidRPr="001E3D1F">
        <w:rPr>
          <w:rFonts w:asciiTheme="minorHAnsi" w:hAnsiTheme="minorHAnsi" w:cstheme="minorHAnsi"/>
          <w:color w:val="auto"/>
        </w:rPr>
        <w:t xml:space="preserve">Poinformował, że reprezentatywność uzyskała nowa organizacja pracodawców Polskie Towarzystwo Gospodarcze. </w:t>
      </w:r>
      <w:r w:rsidR="00A32245" w:rsidRPr="001E3D1F">
        <w:rPr>
          <w:rFonts w:asciiTheme="minorHAnsi" w:hAnsiTheme="minorHAnsi" w:cstheme="minorHAnsi"/>
          <w:color w:val="auto"/>
        </w:rPr>
        <w:t xml:space="preserve">Następnie </w:t>
      </w:r>
      <w:r w:rsidR="00180E88" w:rsidRPr="001E3D1F">
        <w:rPr>
          <w:rFonts w:asciiTheme="minorHAnsi" w:hAnsiTheme="minorHAnsi" w:cstheme="minorHAnsi"/>
          <w:color w:val="auto"/>
        </w:rPr>
        <w:t>poruszył kwestię liczebności składu WRDS. Z uwagi na stale rozrastającą się liczbę</w:t>
      </w:r>
      <w:r w:rsidR="00211A57" w:rsidRPr="001E3D1F">
        <w:rPr>
          <w:rFonts w:asciiTheme="minorHAnsi" w:hAnsiTheme="minorHAnsi" w:cstheme="minorHAnsi"/>
          <w:color w:val="auto"/>
        </w:rPr>
        <w:t xml:space="preserve"> reprezentatywnych</w:t>
      </w:r>
      <w:r w:rsidR="002F2CDF" w:rsidRPr="001E3D1F">
        <w:rPr>
          <w:rFonts w:asciiTheme="minorHAnsi" w:hAnsiTheme="minorHAnsi" w:cstheme="minorHAnsi"/>
          <w:color w:val="auto"/>
        </w:rPr>
        <w:t xml:space="preserve"> </w:t>
      </w:r>
      <w:r w:rsidR="00180E88" w:rsidRPr="001E3D1F">
        <w:rPr>
          <w:rFonts w:asciiTheme="minorHAnsi" w:hAnsiTheme="minorHAnsi" w:cstheme="minorHAnsi"/>
          <w:color w:val="auto"/>
        </w:rPr>
        <w:t>organizacji</w:t>
      </w:r>
      <w:r w:rsidR="00CA5DF7" w:rsidRPr="001E3D1F">
        <w:rPr>
          <w:rFonts w:asciiTheme="minorHAnsi" w:hAnsiTheme="minorHAnsi" w:cstheme="minorHAnsi"/>
          <w:color w:val="auto"/>
        </w:rPr>
        <w:t>,</w:t>
      </w:r>
      <w:r w:rsidR="00180E88" w:rsidRPr="001E3D1F">
        <w:rPr>
          <w:rFonts w:asciiTheme="minorHAnsi" w:hAnsiTheme="minorHAnsi" w:cstheme="minorHAnsi"/>
          <w:color w:val="auto"/>
        </w:rPr>
        <w:t xml:space="preserve"> </w:t>
      </w:r>
      <w:r w:rsidR="00211A57" w:rsidRPr="001E3D1F">
        <w:rPr>
          <w:rFonts w:asciiTheme="minorHAnsi" w:hAnsiTheme="minorHAnsi" w:cstheme="minorHAnsi"/>
          <w:color w:val="auto"/>
        </w:rPr>
        <w:br/>
      </w:r>
      <w:r w:rsidR="00180E88" w:rsidRPr="001E3D1F">
        <w:rPr>
          <w:rFonts w:asciiTheme="minorHAnsi" w:hAnsiTheme="minorHAnsi" w:cstheme="minorHAnsi"/>
          <w:color w:val="auto"/>
        </w:rPr>
        <w:t xml:space="preserve">a w konsekwencji liczbę członków rady, jak i regularną absencję znacznej części składu, zaproponował rozważenie zmniejszenia liczebności przedstawicieli organizacji pracowników </w:t>
      </w:r>
      <w:r w:rsidR="00211A57" w:rsidRPr="001E3D1F">
        <w:rPr>
          <w:rFonts w:asciiTheme="minorHAnsi" w:hAnsiTheme="minorHAnsi" w:cstheme="minorHAnsi"/>
          <w:color w:val="auto"/>
        </w:rPr>
        <w:br/>
      </w:r>
      <w:r w:rsidR="00180E88" w:rsidRPr="001E3D1F">
        <w:rPr>
          <w:rFonts w:asciiTheme="minorHAnsi" w:hAnsiTheme="minorHAnsi" w:cstheme="minorHAnsi"/>
          <w:color w:val="auto"/>
        </w:rPr>
        <w:t>i pracodawców o jedną osobę. Jeżeli pomysł ten zyskałb</w:t>
      </w:r>
      <w:r w:rsidR="00D354C4" w:rsidRPr="001E3D1F">
        <w:rPr>
          <w:rFonts w:asciiTheme="minorHAnsi" w:hAnsiTheme="minorHAnsi" w:cstheme="minorHAnsi"/>
          <w:color w:val="auto"/>
        </w:rPr>
        <w:t>y aprobatę, to efekt byłby taki, że</w:t>
      </w:r>
      <w:r w:rsidR="00180E88" w:rsidRPr="001E3D1F">
        <w:rPr>
          <w:rFonts w:asciiTheme="minorHAnsi" w:hAnsiTheme="minorHAnsi" w:cstheme="minorHAnsi"/>
          <w:color w:val="auto"/>
        </w:rPr>
        <w:t xml:space="preserve"> </w:t>
      </w:r>
      <w:r w:rsidR="00211A57" w:rsidRPr="001E3D1F">
        <w:rPr>
          <w:rFonts w:asciiTheme="minorHAnsi" w:hAnsiTheme="minorHAnsi" w:cstheme="minorHAnsi"/>
          <w:color w:val="auto"/>
        </w:rPr>
        <w:br/>
      </w:r>
      <w:r w:rsidR="00180E88" w:rsidRPr="001E3D1F">
        <w:rPr>
          <w:rFonts w:asciiTheme="minorHAnsi" w:hAnsiTheme="minorHAnsi" w:cstheme="minorHAnsi"/>
          <w:color w:val="auto"/>
        </w:rPr>
        <w:t xml:space="preserve">3 organizacje pracowników </w:t>
      </w:r>
      <w:r w:rsidR="00D354C4" w:rsidRPr="001E3D1F">
        <w:rPr>
          <w:rFonts w:asciiTheme="minorHAnsi" w:hAnsiTheme="minorHAnsi" w:cstheme="minorHAnsi"/>
          <w:color w:val="auto"/>
        </w:rPr>
        <w:t xml:space="preserve">miałyby </w:t>
      </w:r>
      <w:r w:rsidR="00211A57" w:rsidRPr="001E3D1F">
        <w:rPr>
          <w:rFonts w:asciiTheme="minorHAnsi" w:hAnsiTheme="minorHAnsi" w:cstheme="minorHAnsi"/>
          <w:color w:val="auto"/>
        </w:rPr>
        <w:t>po 4 osoby, a</w:t>
      </w:r>
      <w:r w:rsidR="00180E88" w:rsidRPr="001E3D1F">
        <w:rPr>
          <w:rFonts w:asciiTheme="minorHAnsi" w:hAnsiTheme="minorHAnsi" w:cstheme="minorHAnsi"/>
          <w:color w:val="auto"/>
        </w:rPr>
        <w:t xml:space="preserve"> 7 organizacji pracodawców po 2 osoby. </w:t>
      </w:r>
      <w:r w:rsidR="00211A57" w:rsidRPr="001E3D1F">
        <w:rPr>
          <w:rFonts w:asciiTheme="minorHAnsi" w:hAnsiTheme="minorHAnsi" w:cstheme="minorHAnsi"/>
          <w:color w:val="auto"/>
        </w:rPr>
        <w:br/>
      </w:r>
      <w:r w:rsidR="00180E88" w:rsidRPr="001E3D1F">
        <w:rPr>
          <w:rFonts w:asciiTheme="minorHAnsi" w:hAnsiTheme="minorHAnsi" w:cstheme="minorHAnsi"/>
          <w:color w:val="auto"/>
        </w:rPr>
        <w:t>Co łącznie z przeds</w:t>
      </w:r>
      <w:bookmarkStart w:id="0" w:name="_GoBack"/>
      <w:bookmarkEnd w:id="0"/>
      <w:r w:rsidR="00180E88" w:rsidRPr="001E3D1F">
        <w:rPr>
          <w:rFonts w:asciiTheme="minorHAnsi" w:hAnsiTheme="minorHAnsi" w:cstheme="minorHAnsi"/>
          <w:color w:val="auto"/>
        </w:rPr>
        <w:t xml:space="preserve">tawicielami samorządu i rządu dawałoby liczbę 32 członków Rady. </w:t>
      </w:r>
      <w:r w:rsidR="00D63859" w:rsidRPr="001E3D1F">
        <w:rPr>
          <w:rFonts w:asciiTheme="minorHAnsi" w:hAnsiTheme="minorHAnsi" w:cstheme="minorHAnsi"/>
          <w:color w:val="auto"/>
        </w:rPr>
        <w:t>Ponadto</w:t>
      </w:r>
      <w:r w:rsidR="00211A57" w:rsidRPr="001E3D1F">
        <w:rPr>
          <w:rFonts w:asciiTheme="minorHAnsi" w:hAnsiTheme="minorHAnsi" w:cstheme="minorHAnsi"/>
          <w:color w:val="auto"/>
        </w:rPr>
        <w:t xml:space="preserve"> – argumentował –</w:t>
      </w:r>
      <w:r w:rsidR="00D63859" w:rsidRPr="001E3D1F">
        <w:rPr>
          <w:rFonts w:asciiTheme="minorHAnsi" w:hAnsiTheme="minorHAnsi" w:cstheme="minorHAnsi"/>
          <w:color w:val="auto"/>
        </w:rPr>
        <w:t xml:space="preserve"> wraz z powiększaniem się Rady spada jej skuteczność, choćby </w:t>
      </w:r>
      <w:r w:rsidR="00211A57" w:rsidRPr="001E3D1F">
        <w:rPr>
          <w:rFonts w:asciiTheme="minorHAnsi" w:hAnsiTheme="minorHAnsi" w:cstheme="minorHAnsi"/>
          <w:color w:val="auto"/>
        </w:rPr>
        <w:br/>
      </w:r>
      <w:r w:rsidR="00D63859" w:rsidRPr="001E3D1F">
        <w:rPr>
          <w:rFonts w:asciiTheme="minorHAnsi" w:hAnsiTheme="minorHAnsi" w:cstheme="minorHAnsi"/>
          <w:color w:val="auto"/>
        </w:rPr>
        <w:t xml:space="preserve">z uwagi na trudniejsze osiąganie </w:t>
      </w:r>
      <w:r w:rsidR="00D63859" w:rsidRPr="001E3D1F">
        <w:rPr>
          <w:rFonts w:asciiTheme="minorHAnsi" w:hAnsiTheme="minorHAnsi" w:cstheme="minorHAnsi"/>
          <w:i/>
          <w:color w:val="auto"/>
        </w:rPr>
        <w:t>quorum</w:t>
      </w:r>
      <w:r w:rsidR="00D63859" w:rsidRPr="001E3D1F">
        <w:rPr>
          <w:rFonts w:asciiTheme="minorHAnsi" w:hAnsiTheme="minorHAnsi" w:cstheme="minorHAnsi"/>
          <w:color w:val="auto"/>
        </w:rPr>
        <w:t>.</w:t>
      </w:r>
    </w:p>
    <w:p w14:paraId="0283D1B1" w14:textId="0BEA55B5" w:rsidR="00D63859" w:rsidRPr="001E3D1F" w:rsidRDefault="00D63859" w:rsidP="0035142D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1E3D1F">
        <w:rPr>
          <w:rFonts w:asciiTheme="minorHAnsi" w:hAnsiTheme="minorHAnsi" w:cstheme="minorHAnsi"/>
          <w:b/>
          <w:color w:val="auto"/>
        </w:rPr>
        <w:t>Pan Jarosław Lange</w:t>
      </w:r>
      <w:r w:rsidRPr="001E3D1F">
        <w:rPr>
          <w:rFonts w:asciiTheme="minorHAnsi" w:hAnsiTheme="minorHAnsi" w:cstheme="minorHAnsi"/>
          <w:color w:val="auto"/>
        </w:rPr>
        <w:t xml:space="preserve"> – NSZZ „Solidarność” – zaproponował,</w:t>
      </w:r>
      <w:r w:rsidR="00D354C4" w:rsidRPr="001E3D1F">
        <w:rPr>
          <w:rFonts w:asciiTheme="minorHAnsi" w:hAnsiTheme="minorHAnsi" w:cstheme="minorHAnsi"/>
          <w:color w:val="auto"/>
        </w:rPr>
        <w:t xml:space="preserve"> by wrócić do tematu na kole</w:t>
      </w:r>
      <w:r w:rsidR="00A11ED9" w:rsidRPr="001E3D1F">
        <w:rPr>
          <w:rFonts w:asciiTheme="minorHAnsi" w:hAnsiTheme="minorHAnsi" w:cstheme="minorHAnsi"/>
          <w:color w:val="auto"/>
        </w:rPr>
        <w:t>j</w:t>
      </w:r>
      <w:r w:rsidR="00D354C4" w:rsidRPr="001E3D1F">
        <w:rPr>
          <w:rFonts w:asciiTheme="minorHAnsi" w:hAnsiTheme="minorHAnsi" w:cstheme="minorHAnsi"/>
          <w:color w:val="auto"/>
        </w:rPr>
        <w:t>nym prezydium.</w:t>
      </w:r>
    </w:p>
    <w:p w14:paraId="4A594127" w14:textId="3C6B2826" w:rsidR="00D354C4" w:rsidRPr="001E3D1F" w:rsidRDefault="00D354C4" w:rsidP="0035142D">
      <w:pPr>
        <w:pStyle w:val="Nagwek2"/>
        <w:shd w:val="clear" w:color="auto" w:fill="FFFFFF"/>
        <w:spacing w:before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1E3D1F">
        <w:rPr>
          <w:rFonts w:asciiTheme="minorHAnsi" w:hAnsiTheme="minorHAnsi" w:cstheme="minorHAnsi"/>
          <w:b/>
          <w:color w:val="auto"/>
          <w:sz w:val="24"/>
          <w:szCs w:val="24"/>
        </w:rPr>
        <w:t xml:space="preserve">Pan Adam </w:t>
      </w:r>
      <w:proofErr w:type="spellStart"/>
      <w:r w:rsidRPr="001E3D1F">
        <w:rPr>
          <w:rFonts w:asciiTheme="minorHAnsi" w:hAnsiTheme="minorHAnsi" w:cstheme="minorHAnsi"/>
          <w:b/>
          <w:color w:val="auto"/>
          <w:sz w:val="24"/>
          <w:szCs w:val="24"/>
        </w:rPr>
        <w:t>Habryło</w:t>
      </w:r>
      <w:proofErr w:type="spellEnd"/>
      <w:r w:rsidRPr="001E3D1F">
        <w:rPr>
          <w:rFonts w:asciiTheme="minorHAnsi" w:hAnsiTheme="minorHAnsi" w:cstheme="minorHAnsi"/>
          <w:color w:val="auto"/>
          <w:sz w:val="24"/>
          <w:szCs w:val="24"/>
        </w:rPr>
        <w:t xml:space="preserve"> –</w:t>
      </w:r>
      <w:r w:rsidR="00A11ED9" w:rsidRPr="001E3D1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1E3D1F">
        <w:rPr>
          <w:rFonts w:asciiTheme="minorHAnsi" w:hAnsiTheme="minorHAnsi" w:cstheme="minorHAnsi"/>
          <w:color w:val="auto"/>
          <w:sz w:val="24"/>
          <w:szCs w:val="24"/>
        </w:rPr>
        <w:t>Dyrektor Departamentu Organizacyjnego i Kadr UMWW – wskazał, że art</w:t>
      </w:r>
      <w:r w:rsidR="006A3B47" w:rsidRPr="001E3D1F">
        <w:rPr>
          <w:rFonts w:asciiTheme="minorHAnsi" w:hAnsiTheme="minorHAnsi" w:cstheme="minorHAnsi"/>
          <w:color w:val="auto"/>
          <w:sz w:val="24"/>
          <w:szCs w:val="24"/>
        </w:rPr>
        <w:t>y</w:t>
      </w:r>
      <w:r w:rsidR="008A2BEA" w:rsidRPr="001E3D1F">
        <w:rPr>
          <w:rFonts w:asciiTheme="minorHAnsi" w:hAnsiTheme="minorHAnsi" w:cstheme="minorHAnsi"/>
          <w:color w:val="auto"/>
          <w:sz w:val="24"/>
          <w:szCs w:val="24"/>
        </w:rPr>
        <w:t>kuł 47</w:t>
      </w:r>
      <w:r w:rsidRPr="001E3D1F">
        <w:rPr>
          <w:rFonts w:asciiTheme="minorHAnsi" w:hAnsiTheme="minorHAnsi" w:cstheme="minorHAnsi"/>
          <w:color w:val="auto"/>
          <w:sz w:val="24"/>
          <w:szCs w:val="24"/>
        </w:rPr>
        <w:t xml:space="preserve"> ustawy z 24 lipca 2015 roku  o Radzie Dialogu Społecznego i innych instytucjach dialogu społecznego, który jednocześnie przekłada się na regulamin WRDS, daje prawo do wewnętrznych ustaleń ilości osób reprezentujących poszczególne organizacje pracowników </w:t>
      </w:r>
      <w:r w:rsidR="00A11ED9" w:rsidRPr="001E3D1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1E3D1F">
        <w:rPr>
          <w:rFonts w:asciiTheme="minorHAnsi" w:hAnsiTheme="minorHAnsi" w:cstheme="minorHAnsi"/>
          <w:color w:val="auto"/>
          <w:sz w:val="24"/>
          <w:szCs w:val="24"/>
        </w:rPr>
        <w:t>i pracodawców.</w:t>
      </w:r>
      <w:r w:rsidR="00A11ED9" w:rsidRPr="001E3D1F">
        <w:rPr>
          <w:rFonts w:asciiTheme="minorHAnsi" w:hAnsiTheme="minorHAnsi" w:cstheme="minorHAnsi"/>
          <w:color w:val="auto"/>
          <w:sz w:val="24"/>
          <w:szCs w:val="24"/>
        </w:rPr>
        <w:br/>
      </w:r>
      <w:r w:rsidR="00A11ED9" w:rsidRPr="001E3D1F">
        <w:rPr>
          <w:rFonts w:asciiTheme="minorHAnsi" w:hAnsiTheme="minorHAnsi" w:cstheme="minorHAnsi"/>
          <w:b/>
          <w:color w:val="auto"/>
          <w:sz w:val="24"/>
          <w:szCs w:val="24"/>
        </w:rPr>
        <w:t>P</w:t>
      </w:r>
      <w:r w:rsidRPr="001E3D1F">
        <w:rPr>
          <w:rFonts w:asciiTheme="minorHAnsi" w:hAnsiTheme="minorHAnsi" w:cstheme="minorHAnsi"/>
          <w:b/>
          <w:color w:val="auto"/>
          <w:sz w:val="24"/>
          <w:szCs w:val="24"/>
        </w:rPr>
        <w:t>an Jakub Michałowski</w:t>
      </w:r>
      <w:r w:rsidRPr="001E3D1F">
        <w:rPr>
          <w:rFonts w:asciiTheme="minorHAnsi" w:hAnsiTheme="minorHAnsi" w:cstheme="minorHAnsi"/>
          <w:color w:val="auto"/>
          <w:sz w:val="24"/>
          <w:szCs w:val="24"/>
        </w:rPr>
        <w:t xml:space="preserve"> – Pracodawcy RP – poprosił o zestawienie nieobecności członków Rady z podziałem na organizacje.</w:t>
      </w:r>
    </w:p>
    <w:p w14:paraId="67395187" w14:textId="5A501D6E" w:rsidR="00A11ED9" w:rsidRPr="001E3D1F" w:rsidRDefault="00673104" w:rsidP="0035142D">
      <w:pPr>
        <w:spacing w:after="0" w:line="360" w:lineRule="auto"/>
        <w:rPr>
          <w:rFonts w:cstheme="minorHAnsi"/>
          <w:sz w:val="24"/>
          <w:szCs w:val="24"/>
        </w:rPr>
      </w:pPr>
      <w:r w:rsidRPr="001E3D1F">
        <w:rPr>
          <w:rFonts w:cstheme="minorHAnsi"/>
          <w:b/>
          <w:sz w:val="24"/>
          <w:szCs w:val="24"/>
        </w:rPr>
        <w:t>Pan Krzysztof Małecki</w:t>
      </w:r>
      <w:r w:rsidRPr="001E3D1F">
        <w:rPr>
          <w:rFonts w:cstheme="minorHAnsi"/>
          <w:sz w:val="24"/>
          <w:szCs w:val="24"/>
        </w:rPr>
        <w:t xml:space="preserve"> – Forum Zwi</w:t>
      </w:r>
      <w:r w:rsidR="00211A57" w:rsidRPr="001E3D1F">
        <w:rPr>
          <w:rFonts w:cstheme="minorHAnsi"/>
          <w:sz w:val="24"/>
          <w:szCs w:val="24"/>
        </w:rPr>
        <w:t xml:space="preserve">ązków Zawodowych – zauważył, że </w:t>
      </w:r>
      <w:r w:rsidRPr="001E3D1F">
        <w:rPr>
          <w:rFonts w:cstheme="minorHAnsi"/>
          <w:sz w:val="24"/>
          <w:szCs w:val="24"/>
        </w:rPr>
        <w:t>najlepiej gdyby ilość przedstawicieli była uregulowana odgórnie. Wówczas sytuacja byłaby jasna.</w:t>
      </w:r>
    </w:p>
    <w:p w14:paraId="2A781480" w14:textId="51B41BA9" w:rsidR="00F33512" w:rsidRPr="001E3D1F" w:rsidRDefault="00F33512" w:rsidP="0035142D">
      <w:pPr>
        <w:spacing w:after="0" w:line="360" w:lineRule="auto"/>
        <w:rPr>
          <w:rFonts w:cstheme="minorHAnsi"/>
          <w:sz w:val="24"/>
          <w:szCs w:val="24"/>
        </w:rPr>
      </w:pPr>
      <w:r w:rsidRPr="001E3D1F">
        <w:rPr>
          <w:rFonts w:cstheme="minorHAnsi"/>
          <w:b/>
          <w:sz w:val="24"/>
          <w:szCs w:val="24"/>
        </w:rPr>
        <w:t>Pan Antoni Odzimek</w:t>
      </w:r>
      <w:r w:rsidRPr="001E3D1F">
        <w:rPr>
          <w:rFonts w:cstheme="minorHAnsi"/>
          <w:sz w:val="24"/>
          <w:szCs w:val="24"/>
        </w:rPr>
        <w:t xml:space="preserve"> – Związek Rzemiosła Polskiego – powiedział, że decyzje dotyczące zmniejszenia liczby przedstawicieli powinny zostać skonsultowane z zarządami organizacji delegujących. Jednocześnie zaznaczył</w:t>
      </w:r>
      <w:r w:rsidR="00CA5DF7" w:rsidRPr="001E3D1F">
        <w:rPr>
          <w:rFonts w:cstheme="minorHAnsi"/>
          <w:sz w:val="24"/>
          <w:szCs w:val="24"/>
        </w:rPr>
        <w:t>,</w:t>
      </w:r>
      <w:r w:rsidRPr="001E3D1F">
        <w:rPr>
          <w:rFonts w:cstheme="minorHAnsi"/>
          <w:sz w:val="24"/>
          <w:szCs w:val="24"/>
        </w:rPr>
        <w:t xml:space="preserve"> że obecny układ 3 osób w przypadku organizacji, którą reprezentuje jest optymalny. </w:t>
      </w:r>
    </w:p>
    <w:p w14:paraId="3EFB8AF9" w14:textId="0D44DDB0" w:rsidR="00F33512" w:rsidRPr="001E3D1F" w:rsidRDefault="00F33512" w:rsidP="0035142D">
      <w:pPr>
        <w:spacing w:after="0" w:line="360" w:lineRule="auto"/>
        <w:rPr>
          <w:rFonts w:cstheme="minorHAnsi"/>
          <w:sz w:val="24"/>
          <w:szCs w:val="24"/>
        </w:rPr>
      </w:pPr>
      <w:r w:rsidRPr="001E3D1F">
        <w:rPr>
          <w:rFonts w:cstheme="minorHAnsi"/>
          <w:b/>
          <w:sz w:val="24"/>
          <w:szCs w:val="24"/>
        </w:rPr>
        <w:t>Pan Jakub Michałowski</w:t>
      </w:r>
      <w:r w:rsidRPr="001E3D1F">
        <w:rPr>
          <w:rFonts w:cstheme="minorHAnsi"/>
          <w:sz w:val="24"/>
          <w:szCs w:val="24"/>
        </w:rPr>
        <w:t xml:space="preserve"> </w:t>
      </w:r>
      <w:r w:rsidR="0035142D" w:rsidRPr="001E3D1F">
        <w:rPr>
          <w:rFonts w:cstheme="minorHAnsi"/>
          <w:sz w:val="24"/>
          <w:szCs w:val="24"/>
        </w:rPr>
        <w:t>podkreślił</w:t>
      </w:r>
      <w:r w:rsidRPr="001E3D1F">
        <w:rPr>
          <w:rFonts w:cstheme="minorHAnsi"/>
          <w:sz w:val="24"/>
          <w:szCs w:val="24"/>
        </w:rPr>
        <w:t>, że ważna powinna być jakość</w:t>
      </w:r>
      <w:r w:rsidR="00CA5DF7" w:rsidRPr="001E3D1F">
        <w:rPr>
          <w:rFonts w:cstheme="minorHAnsi"/>
          <w:sz w:val="24"/>
          <w:szCs w:val="24"/>
        </w:rPr>
        <w:t>,</w:t>
      </w:r>
      <w:r w:rsidRPr="001E3D1F">
        <w:rPr>
          <w:rFonts w:cstheme="minorHAnsi"/>
          <w:sz w:val="24"/>
          <w:szCs w:val="24"/>
        </w:rPr>
        <w:t xml:space="preserve"> a nie ilość.</w:t>
      </w:r>
    </w:p>
    <w:p w14:paraId="3DE4069C" w14:textId="064EE531" w:rsidR="00F33512" w:rsidRPr="001E3D1F" w:rsidRDefault="00F33512" w:rsidP="0035142D">
      <w:pPr>
        <w:spacing w:after="0" w:line="360" w:lineRule="auto"/>
        <w:rPr>
          <w:rFonts w:cstheme="minorHAnsi"/>
          <w:sz w:val="24"/>
          <w:szCs w:val="24"/>
        </w:rPr>
      </w:pPr>
      <w:r w:rsidRPr="001E3D1F">
        <w:rPr>
          <w:rFonts w:cstheme="minorHAnsi"/>
          <w:b/>
          <w:sz w:val="24"/>
          <w:szCs w:val="24"/>
        </w:rPr>
        <w:lastRenderedPageBreak/>
        <w:t>Pani Hanna Czerniak</w:t>
      </w:r>
      <w:r w:rsidRPr="001E3D1F">
        <w:rPr>
          <w:rFonts w:cstheme="minorHAnsi"/>
          <w:sz w:val="24"/>
          <w:szCs w:val="24"/>
        </w:rPr>
        <w:t xml:space="preserve"> – Ogólnopolskie Forum Związków Zawodowych – wyjaśniła, że nieobecności członków organizacji pracowniczych mogą być powodowane prowadzonymi </w:t>
      </w:r>
      <w:r w:rsidR="00CA5DF7" w:rsidRPr="001E3D1F">
        <w:rPr>
          <w:rFonts w:cstheme="minorHAnsi"/>
          <w:sz w:val="24"/>
          <w:szCs w:val="24"/>
        </w:rPr>
        <w:br/>
      </w:r>
      <w:r w:rsidRPr="001E3D1F">
        <w:rPr>
          <w:rFonts w:cstheme="minorHAnsi"/>
          <w:sz w:val="24"/>
          <w:szCs w:val="24"/>
        </w:rPr>
        <w:t xml:space="preserve">w tym czasie rozmowami i negocjacjami związkowymi.  </w:t>
      </w:r>
    </w:p>
    <w:p w14:paraId="4D60AD1B" w14:textId="5CA12B71" w:rsidR="00393E5F" w:rsidRPr="001E3D1F" w:rsidRDefault="00393E5F" w:rsidP="0035142D">
      <w:pPr>
        <w:spacing w:after="0" w:line="360" w:lineRule="auto"/>
        <w:rPr>
          <w:rFonts w:cstheme="minorHAnsi"/>
          <w:sz w:val="24"/>
          <w:szCs w:val="24"/>
        </w:rPr>
      </w:pPr>
      <w:r w:rsidRPr="001E3D1F">
        <w:rPr>
          <w:rFonts w:cstheme="minorHAnsi"/>
          <w:b/>
          <w:sz w:val="24"/>
          <w:szCs w:val="24"/>
        </w:rPr>
        <w:t>Pan Przewodniczący</w:t>
      </w:r>
      <w:r w:rsidRPr="001E3D1F">
        <w:rPr>
          <w:rFonts w:cstheme="minorHAnsi"/>
          <w:sz w:val="24"/>
          <w:szCs w:val="24"/>
        </w:rPr>
        <w:t xml:space="preserve"> poinformował, że wpłynęło pismo Związku Przedsiębiorców </w:t>
      </w:r>
      <w:r w:rsidR="0035142D" w:rsidRPr="001E3D1F">
        <w:rPr>
          <w:rFonts w:cstheme="minorHAnsi"/>
          <w:sz w:val="24"/>
          <w:szCs w:val="24"/>
        </w:rPr>
        <w:br/>
      </w:r>
      <w:r w:rsidRPr="001E3D1F">
        <w:rPr>
          <w:rFonts w:cstheme="minorHAnsi"/>
          <w:sz w:val="24"/>
          <w:szCs w:val="24"/>
        </w:rPr>
        <w:t>i Pracodawców z zapytaniem</w:t>
      </w:r>
      <w:r w:rsidR="006A3B47" w:rsidRPr="001E3D1F">
        <w:rPr>
          <w:rFonts w:cstheme="minorHAnsi"/>
          <w:sz w:val="24"/>
          <w:szCs w:val="24"/>
        </w:rPr>
        <w:t>,</w:t>
      </w:r>
      <w:r w:rsidRPr="001E3D1F">
        <w:rPr>
          <w:rFonts w:cstheme="minorHAnsi"/>
          <w:sz w:val="24"/>
          <w:szCs w:val="24"/>
        </w:rPr>
        <w:t xml:space="preserve"> czy jest możliwość zwiększenia składu przedstawicieli w WRDS w Poznaniu. Jednak</w:t>
      </w:r>
      <w:r w:rsidR="0035142D" w:rsidRPr="001E3D1F">
        <w:rPr>
          <w:rFonts w:cstheme="minorHAnsi"/>
          <w:sz w:val="24"/>
          <w:szCs w:val="24"/>
        </w:rPr>
        <w:t>że</w:t>
      </w:r>
      <w:r w:rsidRPr="001E3D1F">
        <w:rPr>
          <w:rFonts w:cstheme="minorHAnsi"/>
          <w:sz w:val="24"/>
          <w:szCs w:val="24"/>
        </w:rPr>
        <w:t xml:space="preserve"> w kontekście powyższych rozważań zaproponował, by udzielić odpowiedzi, iż </w:t>
      </w:r>
      <w:r w:rsidR="00A4221C" w:rsidRPr="001E3D1F">
        <w:rPr>
          <w:rFonts w:cstheme="minorHAnsi"/>
          <w:sz w:val="24"/>
          <w:szCs w:val="24"/>
        </w:rPr>
        <w:t>prezydium WRDS w Poznaniu nie jest w stanie przychylić się do tej prośby.</w:t>
      </w:r>
    </w:p>
    <w:p w14:paraId="1F824014" w14:textId="41D84FF9" w:rsidR="00723873" w:rsidRPr="001E3D1F" w:rsidRDefault="00393E5F" w:rsidP="0035142D">
      <w:pPr>
        <w:spacing w:after="0" w:line="360" w:lineRule="auto"/>
        <w:rPr>
          <w:rFonts w:cstheme="minorHAnsi"/>
          <w:sz w:val="24"/>
          <w:szCs w:val="24"/>
        </w:rPr>
      </w:pPr>
      <w:r w:rsidRPr="001E3D1F">
        <w:rPr>
          <w:rFonts w:cstheme="minorHAnsi"/>
          <w:sz w:val="24"/>
          <w:szCs w:val="24"/>
        </w:rPr>
        <w:t xml:space="preserve"> </w:t>
      </w:r>
      <w:r w:rsidR="00723873" w:rsidRPr="001E3D1F">
        <w:rPr>
          <w:rFonts w:cstheme="minorHAnsi"/>
          <w:sz w:val="24"/>
          <w:szCs w:val="24"/>
        </w:rPr>
        <w:t xml:space="preserve">/w wyniku dyskusji ustalono, że temat </w:t>
      </w:r>
      <w:r w:rsidRPr="001E3D1F">
        <w:rPr>
          <w:rFonts w:cstheme="minorHAnsi"/>
          <w:sz w:val="24"/>
          <w:szCs w:val="24"/>
        </w:rPr>
        <w:t xml:space="preserve">zmniejszenia liczebności Rady </w:t>
      </w:r>
      <w:r w:rsidR="00723873" w:rsidRPr="001E3D1F">
        <w:rPr>
          <w:rFonts w:cstheme="minorHAnsi"/>
          <w:sz w:val="24"/>
          <w:szCs w:val="24"/>
        </w:rPr>
        <w:t xml:space="preserve">zostanie ponownie poruszony </w:t>
      </w:r>
      <w:r w:rsidR="00196B94" w:rsidRPr="001E3D1F">
        <w:rPr>
          <w:rFonts w:cstheme="minorHAnsi"/>
          <w:sz w:val="24"/>
          <w:szCs w:val="24"/>
        </w:rPr>
        <w:t xml:space="preserve">na kolejnym posiedzeniu prezydium WRDS, jednocześnie zaproponowano terminy: 3 czerwca br. </w:t>
      </w:r>
      <w:r w:rsidR="0035142D" w:rsidRPr="001E3D1F">
        <w:rPr>
          <w:rFonts w:cstheme="minorHAnsi"/>
          <w:sz w:val="24"/>
          <w:szCs w:val="24"/>
        </w:rPr>
        <w:t xml:space="preserve">- </w:t>
      </w:r>
      <w:r w:rsidR="00196B94" w:rsidRPr="001E3D1F">
        <w:rPr>
          <w:rFonts w:cstheme="minorHAnsi"/>
          <w:sz w:val="24"/>
          <w:szCs w:val="24"/>
        </w:rPr>
        <w:t xml:space="preserve">prezydium, 12 czerwca br. </w:t>
      </w:r>
      <w:r w:rsidR="0035142D" w:rsidRPr="001E3D1F">
        <w:rPr>
          <w:rFonts w:cstheme="minorHAnsi"/>
          <w:sz w:val="24"/>
          <w:szCs w:val="24"/>
        </w:rPr>
        <w:t xml:space="preserve">- </w:t>
      </w:r>
      <w:r w:rsidR="00196B94" w:rsidRPr="001E3D1F">
        <w:rPr>
          <w:rFonts w:cstheme="minorHAnsi"/>
          <w:sz w:val="24"/>
          <w:szCs w:val="24"/>
        </w:rPr>
        <w:t>plenarne/</w:t>
      </w:r>
    </w:p>
    <w:p w14:paraId="33A301DF" w14:textId="1FEB4E36" w:rsidR="00196B94" w:rsidRPr="001E3D1F" w:rsidRDefault="00196B94" w:rsidP="0035142D">
      <w:pPr>
        <w:spacing w:after="0" w:line="360" w:lineRule="auto"/>
        <w:rPr>
          <w:rFonts w:cstheme="minorHAnsi"/>
          <w:b/>
          <w:sz w:val="24"/>
          <w:szCs w:val="24"/>
        </w:rPr>
      </w:pPr>
      <w:r w:rsidRPr="001E3D1F">
        <w:rPr>
          <w:rFonts w:cstheme="minorHAnsi"/>
          <w:b/>
          <w:sz w:val="24"/>
          <w:szCs w:val="24"/>
        </w:rPr>
        <w:t>Ustalenie tematów na posiedzenie plenarne</w:t>
      </w:r>
    </w:p>
    <w:p w14:paraId="46293DB5" w14:textId="52630916" w:rsidR="00196B94" w:rsidRPr="001E3D1F" w:rsidRDefault="00196B94" w:rsidP="0035142D">
      <w:pPr>
        <w:spacing w:after="0" w:line="360" w:lineRule="auto"/>
        <w:rPr>
          <w:rFonts w:cstheme="minorHAnsi"/>
          <w:sz w:val="24"/>
          <w:szCs w:val="24"/>
        </w:rPr>
      </w:pPr>
      <w:r w:rsidRPr="001E3D1F">
        <w:rPr>
          <w:rFonts w:cstheme="minorHAnsi"/>
          <w:b/>
          <w:sz w:val="24"/>
          <w:szCs w:val="24"/>
        </w:rPr>
        <w:t>Pan Antoni Odzimek</w:t>
      </w:r>
      <w:r w:rsidRPr="001E3D1F">
        <w:rPr>
          <w:rFonts w:cstheme="minorHAnsi"/>
          <w:sz w:val="24"/>
          <w:szCs w:val="24"/>
        </w:rPr>
        <w:t xml:space="preserve"> poinformował o stanowisku przyjętym przez WRDS w Katowicach dot</w:t>
      </w:r>
      <w:r w:rsidR="000A4858" w:rsidRPr="001E3D1F">
        <w:rPr>
          <w:rFonts w:cstheme="minorHAnsi"/>
          <w:sz w:val="24"/>
          <w:szCs w:val="24"/>
        </w:rPr>
        <w:t>yczącym kształcenia zawodowego, jak również o otrzymanej prośb</w:t>
      </w:r>
      <w:r w:rsidR="0035142D" w:rsidRPr="001E3D1F">
        <w:rPr>
          <w:rFonts w:cstheme="minorHAnsi"/>
          <w:sz w:val="24"/>
          <w:szCs w:val="24"/>
        </w:rPr>
        <w:t>ie o jego poparcie. Poprosił też</w:t>
      </w:r>
      <w:r w:rsidR="000A4858" w:rsidRPr="001E3D1F">
        <w:rPr>
          <w:rFonts w:cstheme="minorHAnsi"/>
          <w:sz w:val="24"/>
          <w:szCs w:val="24"/>
        </w:rPr>
        <w:t xml:space="preserve"> obecnego na spotkaniu dyrektora Wiel</w:t>
      </w:r>
      <w:r w:rsidR="006A3B47" w:rsidRPr="001E3D1F">
        <w:rPr>
          <w:rFonts w:cstheme="minorHAnsi"/>
          <w:sz w:val="24"/>
          <w:szCs w:val="24"/>
        </w:rPr>
        <w:t>k</w:t>
      </w:r>
      <w:r w:rsidR="000A4858" w:rsidRPr="001E3D1F">
        <w:rPr>
          <w:rFonts w:cstheme="minorHAnsi"/>
          <w:sz w:val="24"/>
          <w:szCs w:val="24"/>
        </w:rPr>
        <w:t xml:space="preserve">opolskiej Izby Rzemieślniczej w Poznaniu Pana Tomasza Wikę o zreferowanie tematu. </w:t>
      </w:r>
    </w:p>
    <w:p w14:paraId="3A08F5AD" w14:textId="1ACCB607" w:rsidR="00F33512" w:rsidRPr="001E3D1F" w:rsidRDefault="000A4858" w:rsidP="0035142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E3D1F">
        <w:rPr>
          <w:rFonts w:asciiTheme="minorHAnsi" w:hAnsiTheme="minorHAnsi" w:cstheme="minorHAnsi"/>
          <w:b/>
        </w:rPr>
        <w:t>Pa</w:t>
      </w:r>
      <w:r w:rsidR="003E2560" w:rsidRPr="001E3D1F">
        <w:rPr>
          <w:rFonts w:asciiTheme="minorHAnsi" w:hAnsiTheme="minorHAnsi" w:cstheme="minorHAnsi"/>
          <w:b/>
        </w:rPr>
        <w:t>n Tomasz Wika</w:t>
      </w:r>
      <w:r w:rsidR="003E2560" w:rsidRPr="001E3D1F">
        <w:rPr>
          <w:rFonts w:asciiTheme="minorHAnsi" w:hAnsiTheme="minorHAnsi" w:cstheme="minorHAnsi"/>
        </w:rPr>
        <w:t xml:space="preserve"> omówił stanowisko</w:t>
      </w:r>
      <w:r w:rsidR="003E2560" w:rsidRPr="001E3D1F">
        <w:rPr>
          <w:rFonts w:asciiTheme="minorHAnsi" w:eastAsia="Times New Roman" w:hAnsiTheme="minorHAnsi" w:cstheme="minorHAnsi"/>
        </w:rPr>
        <w:t xml:space="preserve"> nr 39/6/2024 Wojewódzkiej Rady Dialogu Społecznego w Katowicach w</w:t>
      </w:r>
      <w:r w:rsidRPr="001E3D1F">
        <w:rPr>
          <w:rFonts w:asciiTheme="minorHAnsi" w:hAnsiTheme="minorHAnsi" w:cstheme="minorHAnsi"/>
          <w:shd w:val="clear" w:color="auto" w:fill="FFFFFF"/>
        </w:rPr>
        <w:t xml:space="preserve"> sprawie potencjału kształcenia zawodowego w ramach dualnego kształcenia rzemieślniczego w rzemiośle oraz poprawy rynku pracy w obliczu postępującego niżu demograficznego i zmieniającego się otoczenia z uwagi na cyfrową transformację</w:t>
      </w:r>
      <w:r w:rsidR="003E2560" w:rsidRPr="001E3D1F">
        <w:rPr>
          <w:rFonts w:asciiTheme="minorHAnsi" w:hAnsiTheme="minorHAnsi" w:cstheme="minorHAnsi"/>
          <w:shd w:val="clear" w:color="auto" w:fill="FFFFFF"/>
        </w:rPr>
        <w:t>. Dokument został wcześniej rozesłany członkom Prezydium WRDS w Poznaniu celem zapoznania.</w:t>
      </w:r>
    </w:p>
    <w:p w14:paraId="2B3E1C72" w14:textId="71CE9A22" w:rsidR="00673104" w:rsidRPr="001E3D1F" w:rsidRDefault="003E2560" w:rsidP="0035142D">
      <w:pPr>
        <w:spacing w:after="0" w:line="360" w:lineRule="auto"/>
        <w:rPr>
          <w:rFonts w:cstheme="minorHAnsi"/>
          <w:sz w:val="24"/>
          <w:szCs w:val="24"/>
        </w:rPr>
      </w:pPr>
      <w:r w:rsidRPr="001E3D1F">
        <w:rPr>
          <w:rFonts w:cstheme="minorHAnsi"/>
          <w:sz w:val="24"/>
          <w:szCs w:val="24"/>
        </w:rPr>
        <w:t>/W wyniku dyskusji</w:t>
      </w:r>
      <w:r w:rsidR="009D78B3" w:rsidRPr="001E3D1F">
        <w:rPr>
          <w:rFonts w:cstheme="minorHAnsi"/>
          <w:sz w:val="24"/>
          <w:szCs w:val="24"/>
        </w:rPr>
        <w:t xml:space="preserve">, w której uczestniczył również Pan Mariusz Sławomir Kubiak Dyrektor </w:t>
      </w:r>
      <w:r w:rsidR="009D78B3" w:rsidRPr="001E3D1F">
        <w:rPr>
          <w:rFonts w:cstheme="minorHAnsi"/>
          <w:sz w:val="24"/>
          <w:szCs w:val="24"/>
          <w:shd w:val="clear" w:color="auto" w:fill="FFFFFF"/>
        </w:rPr>
        <w:t>Centrum Wsparcia Rzemiosła, Kształcenia Dualnego i Zawodowego w Poznaniu</w:t>
      </w:r>
      <w:r w:rsidRPr="001E3D1F">
        <w:rPr>
          <w:rFonts w:cstheme="minorHAnsi"/>
          <w:sz w:val="24"/>
          <w:szCs w:val="24"/>
        </w:rPr>
        <w:t xml:space="preserve"> ustalono, że uchwała popierająca </w:t>
      </w:r>
      <w:r w:rsidR="00415DD2" w:rsidRPr="001E3D1F">
        <w:rPr>
          <w:rFonts w:cstheme="minorHAnsi"/>
          <w:sz w:val="24"/>
          <w:szCs w:val="24"/>
        </w:rPr>
        <w:t xml:space="preserve">bez zmian </w:t>
      </w:r>
      <w:r w:rsidRPr="001E3D1F">
        <w:rPr>
          <w:rFonts w:cstheme="minorHAnsi"/>
          <w:sz w:val="24"/>
          <w:szCs w:val="24"/>
        </w:rPr>
        <w:t>ww. stanowisko podjęta zostanie w trybie obieg</w:t>
      </w:r>
      <w:r w:rsidR="00415DD2" w:rsidRPr="001E3D1F">
        <w:rPr>
          <w:rFonts w:cstheme="minorHAnsi"/>
          <w:sz w:val="24"/>
          <w:szCs w:val="24"/>
        </w:rPr>
        <w:t>owym, czyli korespondencyjnie</w:t>
      </w:r>
      <w:r w:rsidRPr="001E3D1F">
        <w:rPr>
          <w:rFonts w:cstheme="minorHAnsi"/>
          <w:sz w:val="24"/>
          <w:szCs w:val="24"/>
        </w:rPr>
        <w:t>/</w:t>
      </w:r>
    </w:p>
    <w:p w14:paraId="5A5C8DF8" w14:textId="61F1CD2A" w:rsidR="00A4221C" w:rsidRPr="001E3D1F" w:rsidRDefault="00A4221C" w:rsidP="0035142D">
      <w:pPr>
        <w:spacing w:after="0" w:line="360" w:lineRule="auto"/>
        <w:rPr>
          <w:rFonts w:cstheme="minorHAnsi"/>
          <w:sz w:val="24"/>
          <w:szCs w:val="24"/>
        </w:rPr>
      </w:pPr>
      <w:r w:rsidRPr="001E3D1F">
        <w:rPr>
          <w:rFonts w:cstheme="minorHAnsi"/>
          <w:b/>
          <w:sz w:val="24"/>
          <w:szCs w:val="24"/>
        </w:rPr>
        <w:t>Pan Krzysztof Małecki</w:t>
      </w:r>
      <w:r w:rsidRPr="001E3D1F">
        <w:rPr>
          <w:rFonts w:cstheme="minorHAnsi"/>
          <w:sz w:val="24"/>
          <w:szCs w:val="24"/>
        </w:rPr>
        <w:t xml:space="preserve"> poinformował, że wpłynęło do niego pismo Ogólnopolskiego Związku Pielęgniarek i Położnych Regionu Wielkopolska, żeby na każdym posiedzeniu WRDS </w:t>
      </w:r>
      <w:r w:rsidR="00CA5DF7" w:rsidRPr="001E3D1F">
        <w:rPr>
          <w:rFonts w:cstheme="minorHAnsi"/>
          <w:sz w:val="24"/>
          <w:szCs w:val="24"/>
        </w:rPr>
        <w:br/>
      </w:r>
      <w:r w:rsidRPr="001E3D1F">
        <w:rPr>
          <w:rFonts w:cstheme="minorHAnsi"/>
          <w:sz w:val="24"/>
          <w:szCs w:val="24"/>
        </w:rPr>
        <w:t xml:space="preserve">w Poznaniu była przedstawiana informacja na temat wdrażanych planów restrukturyzacji podmiotów leczniczych z terenu województwa wielkopolskiego, ich przebiegu i stanu realizacji. Obecnie prowadzony jest przez Ministerstwo Zdrowia projekt ustawy o zmianie ustawy o świadczeniach opieki zdrowotnej finansowanych ze środków publicznych oraz niektórych innych ustaw, w którym przewiduje się modernizację systemu opieki zdrowotnej w oparciu o poluźnienie regulacji związanej z organizacją procesu zawierania umów </w:t>
      </w:r>
      <w:r w:rsidRPr="001E3D1F">
        <w:rPr>
          <w:rFonts w:cstheme="minorHAnsi"/>
          <w:sz w:val="24"/>
          <w:szCs w:val="24"/>
        </w:rPr>
        <w:lastRenderedPageBreak/>
        <w:t xml:space="preserve">dotyczących świadczeń medycznych. Jednocześnie próbując wprowadzić narzędzia, które wg założenia </w:t>
      </w:r>
      <w:r w:rsidR="007D05B0" w:rsidRPr="001E3D1F">
        <w:rPr>
          <w:rFonts w:cstheme="minorHAnsi"/>
          <w:sz w:val="24"/>
          <w:szCs w:val="24"/>
        </w:rPr>
        <w:t xml:space="preserve">mają umożliwić bardziej efektywne zarządzanie zasobami oraz restrukturyzację podmiotów w trudnej sytuacji finansowej. Te działania wprost wpływają na status zatrudnienia pracowników podmiotów leczniczych i niepewność tego zatrudnienia.  </w:t>
      </w:r>
      <w:r w:rsidRPr="001E3D1F">
        <w:rPr>
          <w:rFonts w:cstheme="minorHAnsi"/>
          <w:sz w:val="24"/>
          <w:szCs w:val="24"/>
        </w:rPr>
        <w:t xml:space="preserve">     </w:t>
      </w:r>
    </w:p>
    <w:p w14:paraId="1D99F3AA" w14:textId="4DAC597A" w:rsidR="00673104" w:rsidRPr="001E3D1F" w:rsidRDefault="007D05B0" w:rsidP="0035142D">
      <w:pPr>
        <w:spacing w:after="0" w:line="360" w:lineRule="auto"/>
        <w:rPr>
          <w:rFonts w:cstheme="minorHAnsi"/>
          <w:sz w:val="24"/>
          <w:szCs w:val="24"/>
        </w:rPr>
      </w:pPr>
      <w:r w:rsidRPr="001E3D1F">
        <w:rPr>
          <w:rFonts w:cstheme="minorHAnsi"/>
          <w:b/>
          <w:sz w:val="24"/>
          <w:szCs w:val="24"/>
        </w:rPr>
        <w:t>Pan Jarosław Lange</w:t>
      </w:r>
      <w:r w:rsidRPr="001E3D1F">
        <w:rPr>
          <w:rFonts w:cstheme="minorHAnsi"/>
          <w:sz w:val="24"/>
          <w:szCs w:val="24"/>
        </w:rPr>
        <w:t xml:space="preserve"> </w:t>
      </w:r>
      <w:r w:rsidR="00897D00" w:rsidRPr="001E3D1F">
        <w:rPr>
          <w:rFonts w:cstheme="minorHAnsi"/>
          <w:sz w:val="24"/>
          <w:szCs w:val="24"/>
        </w:rPr>
        <w:t>potwierdził, że temat jest bardzo ważny, zauważył jednak</w:t>
      </w:r>
      <w:r w:rsidR="006A3B47" w:rsidRPr="001E3D1F">
        <w:rPr>
          <w:rFonts w:cstheme="minorHAnsi"/>
          <w:sz w:val="24"/>
          <w:szCs w:val="24"/>
        </w:rPr>
        <w:t>,</w:t>
      </w:r>
      <w:r w:rsidR="00897D00" w:rsidRPr="001E3D1F">
        <w:rPr>
          <w:rFonts w:cstheme="minorHAnsi"/>
          <w:sz w:val="24"/>
          <w:szCs w:val="24"/>
        </w:rPr>
        <w:t xml:space="preserve"> że gdyby za każdym razem na posiedzeniu plenarnym przedstawiana była taka informacja, to przedstawiciele innych branż (oświata, zbrojeniówka) będą oczekiwać tego samego. Zaproponował by przekierować temat na Zespół ds. ochrony zdrowia. A wówczas, jeżeli zaistnieje taka potrzeba to Zespół zgłosi punkt do prezydium, które później zdecyduje </w:t>
      </w:r>
      <w:r w:rsidR="00CA5DF7" w:rsidRPr="001E3D1F">
        <w:rPr>
          <w:rFonts w:cstheme="minorHAnsi"/>
          <w:sz w:val="24"/>
          <w:szCs w:val="24"/>
        </w:rPr>
        <w:br/>
      </w:r>
      <w:r w:rsidR="00897D00" w:rsidRPr="001E3D1F">
        <w:rPr>
          <w:rFonts w:cstheme="minorHAnsi"/>
          <w:sz w:val="24"/>
          <w:szCs w:val="24"/>
        </w:rPr>
        <w:t xml:space="preserve">o wniesieniu go na posiedzenie plenarne. </w:t>
      </w:r>
    </w:p>
    <w:p w14:paraId="4E67BD48" w14:textId="0B194436" w:rsidR="00D354C4" w:rsidRPr="001E3D1F" w:rsidRDefault="00D354C4" w:rsidP="0035142D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1E3D1F">
        <w:rPr>
          <w:rFonts w:asciiTheme="minorHAnsi" w:hAnsiTheme="minorHAnsi" w:cstheme="minorHAnsi"/>
          <w:color w:val="auto"/>
        </w:rPr>
        <w:t xml:space="preserve"> </w:t>
      </w:r>
      <w:r w:rsidR="00C45BE4" w:rsidRPr="001E3D1F">
        <w:rPr>
          <w:rFonts w:asciiTheme="minorHAnsi" w:hAnsiTheme="minorHAnsi" w:cstheme="minorHAnsi"/>
          <w:color w:val="auto"/>
        </w:rPr>
        <w:t>/członkowie prezydium zgodzili się z tą propozycją</w:t>
      </w:r>
      <w:r w:rsidR="009D78B3" w:rsidRPr="001E3D1F">
        <w:rPr>
          <w:rFonts w:asciiTheme="minorHAnsi" w:hAnsiTheme="minorHAnsi" w:cstheme="minorHAnsi"/>
          <w:color w:val="auto"/>
        </w:rPr>
        <w:t>; w dyskusji uczestniczyła również Pani Milena Wawrzynowicz Zastępca Dyrektora Departamentu Zdrowia UMWW</w:t>
      </w:r>
      <w:r w:rsidR="00C45BE4" w:rsidRPr="001E3D1F">
        <w:rPr>
          <w:rFonts w:asciiTheme="minorHAnsi" w:hAnsiTheme="minorHAnsi" w:cstheme="minorHAnsi"/>
          <w:color w:val="auto"/>
        </w:rPr>
        <w:t>/</w:t>
      </w:r>
      <w:r w:rsidRPr="001E3D1F">
        <w:rPr>
          <w:rFonts w:asciiTheme="minorHAnsi" w:hAnsiTheme="minorHAnsi" w:cstheme="minorHAnsi"/>
          <w:color w:val="auto"/>
        </w:rPr>
        <w:t xml:space="preserve"> </w:t>
      </w:r>
    </w:p>
    <w:p w14:paraId="64961E7D" w14:textId="5642C7AC" w:rsidR="00E27D93" w:rsidRPr="001E3D1F" w:rsidRDefault="00C45BE4" w:rsidP="0035142D">
      <w:pPr>
        <w:pStyle w:val="s4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E3D1F">
        <w:rPr>
          <w:rFonts w:asciiTheme="minorHAnsi" w:hAnsiTheme="minorHAnsi" w:cstheme="minorHAnsi"/>
          <w:b/>
        </w:rPr>
        <w:t>Pan Jakub Michałowski</w:t>
      </w:r>
      <w:r w:rsidRPr="001E3D1F">
        <w:rPr>
          <w:rFonts w:asciiTheme="minorHAnsi" w:hAnsiTheme="minorHAnsi" w:cstheme="minorHAnsi"/>
        </w:rPr>
        <w:t xml:space="preserve"> omówił temat dotyczący podjęcia działań mających na celu usprawnienie procesu wydawania karty pobytu oraz udzielenia zezwolenia na pobyt rezydenta długoterminowego Unii Europejskiej dla obywateli Ukrainy.</w:t>
      </w:r>
    </w:p>
    <w:p w14:paraId="4E5F4EC1" w14:textId="0477E9F2" w:rsidR="00C45BE4" w:rsidRPr="001E3D1F" w:rsidRDefault="00545352" w:rsidP="0035142D">
      <w:pPr>
        <w:pStyle w:val="s4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E3D1F">
        <w:rPr>
          <w:rFonts w:asciiTheme="minorHAnsi" w:hAnsiTheme="minorHAnsi" w:cstheme="minorHAnsi"/>
          <w:b/>
        </w:rPr>
        <w:t>Pan Jacek Wiśniewski</w:t>
      </w:r>
      <w:r w:rsidRPr="001E3D1F">
        <w:rPr>
          <w:rFonts w:asciiTheme="minorHAnsi" w:hAnsiTheme="minorHAnsi" w:cstheme="minorHAnsi"/>
        </w:rPr>
        <w:t xml:space="preserve"> – Dyrektor Generalny Wielkopolskiego Urzędu Wojewódzkiego </w:t>
      </w:r>
      <w:r w:rsidR="00CA5DF7" w:rsidRPr="001E3D1F">
        <w:rPr>
          <w:rFonts w:asciiTheme="minorHAnsi" w:hAnsiTheme="minorHAnsi" w:cstheme="minorHAnsi"/>
        </w:rPr>
        <w:br/>
      </w:r>
      <w:r w:rsidRPr="001E3D1F">
        <w:rPr>
          <w:rFonts w:asciiTheme="minorHAnsi" w:hAnsiTheme="minorHAnsi" w:cstheme="minorHAnsi"/>
        </w:rPr>
        <w:t>w Poznaniu – powiedział, że problem nie dot</w:t>
      </w:r>
      <w:r w:rsidR="000F064B" w:rsidRPr="001E3D1F">
        <w:rPr>
          <w:rFonts w:asciiTheme="minorHAnsi" w:hAnsiTheme="minorHAnsi" w:cstheme="minorHAnsi"/>
        </w:rPr>
        <w:t>yczy tylko naszego województwa</w:t>
      </w:r>
      <w:r w:rsidRPr="001E3D1F">
        <w:rPr>
          <w:rFonts w:asciiTheme="minorHAnsi" w:hAnsiTheme="minorHAnsi" w:cstheme="minorHAnsi"/>
        </w:rPr>
        <w:t xml:space="preserve"> zatem powinien zostać rozwiązany systemowo.</w:t>
      </w:r>
    </w:p>
    <w:p w14:paraId="280C6580" w14:textId="3585AAEE" w:rsidR="0015095E" w:rsidRPr="001E3D1F" w:rsidRDefault="0015095E" w:rsidP="0035142D">
      <w:pPr>
        <w:pStyle w:val="s4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E3D1F">
        <w:rPr>
          <w:rFonts w:asciiTheme="minorHAnsi" w:hAnsiTheme="minorHAnsi" w:cstheme="minorHAnsi"/>
          <w:b/>
        </w:rPr>
        <w:t>Pani Swietłana Walczak</w:t>
      </w:r>
      <w:r w:rsidRPr="001E3D1F">
        <w:rPr>
          <w:rFonts w:asciiTheme="minorHAnsi" w:hAnsiTheme="minorHAnsi" w:cstheme="minorHAnsi"/>
        </w:rPr>
        <w:t xml:space="preserve"> dodała</w:t>
      </w:r>
      <w:r w:rsidR="004011D9" w:rsidRPr="001E3D1F">
        <w:rPr>
          <w:rFonts w:asciiTheme="minorHAnsi" w:hAnsiTheme="minorHAnsi" w:cstheme="minorHAnsi"/>
        </w:rPr>
        <w:t>,</w:t>
      </w:r>
      <w:r w:rsidRPr="001E3D1F">
        <w:rPr>
          <w:rFonts w:asciiTheme="minorHAnsi" w:hAnsiTheme="minorHAnsi" w:cstheme="minorHAnsi"/>
        </w:rPr>
        <w:t xml:space="preserve"> że problem jest szerszy, dotyczy również braku informacji zwrotnej z urzędów wojewódzkich, braku ujednolicenia działań urzędów wojewódzkich </w:t>
      </w:r>
      <w:r w:rsidR="0035142D" w:rsidRPr="001E3D1F">
        <w:rPr>
          <w:rFonts w:asciiTheme="minorHAnsi" w:hAnsiTheme="minorHAnsi" w:cstheme="minorHAnsi"/>
        </w:rPr>
        <w:br/>
      </w:r>
      <w:r w:rsidRPr="001E3D1F">
        <w:rPr>
          <w:rFonts w:asciiTheme="minorHAnsi" w:hAnsiTheme="minorHAnsi" w:cstheme="minorHAnsi"/>
        </w:rPr>
        <w:t xml:space="preserve">w Polsce z omawianym zakresie, braku otrzymywania </w:t>
      </w:r>
      <w:r w:rsidR="000F064B" w:rsidRPr="001E3D1F">
        <w:rPr>
          <w:rFonts w:asciiTheme="minorHAnsi" w:hAnsiTheme="minorHAnsi" w:cstheme="minorHAnsi"/>
        </w:rPr>
        <w:t>przez cudzoziemców rozliczeń podatkowych (PIT</w:t>
      </w:r>
      <w:r w:rsidRPr="001E3D1F">
        <w:rPr>
          <w:rFonts w:asciiTheme="minorHAnsi" w:hAnsiTheme="minorHAnsi" w:cstheme="minorHAnsi"/>
        </w:rPr>
        <w:t>-</w:t>
      </w:r>
      <w:r w:rsidR="000F064B" w:rsidRPr="001E3D1F">
        <w:rPr>
          <w:rFonts w:asciiTheme="minorHAnsi" w:hAnsiTheme="minorHAnsi" w:cstheme="minorHAnsi"/>
        </w:rPr>
        <w:t xml:space="preserve">ów) za ubiegły rok, zmniejszonej ilości pracowników Straży Granicznej, </w:t>
      </w:r>
      <w:r w:rsidR="00CA5DF7" w:rsidRPr="001E3D1F">
        <w:rPr>
          <w:rFonts w:asciiTheme="minorHAnsi" w:hAnsiTheme="minorHAnsi" w:cstheme="minorHAnsi"/>
        </w:rPr>
        <w:br/>
      </w:r>
      <w:r w:rsidR="000F064B" w:rsidRPr="001E3D1F">
        <w:rPr>
          <w:rFonts w:asciiTheme="minorHAnsi" w:hAnsiTheme="minorHAnsi" w:cstheme="minorHAnsi"/>
        </w:rPr>
        <w:t xml:space="preserve">a także wielu innych kwestii dotyczących obciążeń pracodawców. </w:t>
      </w:r>
    </w:p>
    <w:p w14:paraId="003FBF77" w14:textId="42D68033" w:rsidR="0015095E" w:rsidRPr="001E3D1F" w:rsidRDefault="0015095E" w:rsidP="0035142D">
      <w:pPr>
        <w:pStyle w:val="s4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E3D1F">
        <w:rPr>
          <w:rFonts w:asciiTheme="minorHAnsi" w:hAnsiTheme="minorHAnsi" w:cstheme="minorHAnsi"/>
          <w:b/>
        </w:rPr>
        <w:t>Pan Przewodniczący</w:t>
      </w:r>
      <w:r w:rsidRPr="001E3D1F">
        <w:rPr>
          <w:rFonts w:asciiTheme="minorHAnsi" w:hAnsiTheme="minorHAnsi" w:cstheme="minorHAnsi"/>
        </w:rPr>
        <w:t xml:space="preserve"> zaproponował, by temat został zreferowany na posiedzeniu plenarnym przez Pracodawców RP oraz Federację Przedsiębiorców Polskich. A jeżeli będzie taka potrzeba to w konsekwencji dyskusji można spróbować zbudować stanowisko w tej sprawie.</w:t>
      </w:r>
    </w:p>
    <w:p w14:paraId="3A010230" w14:textId="5107FF15" w:rsidR="00C52DAB" w:rsidRPr="001E3D1F" w:rsidRDefault="00C52DAB" w:rsidP="0035142D">
      <w:pPr>
        <w:pStyle w:val="s4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E3D1F">
        <w:rPr>
          <w:rFonts w:asciiTheme="minorHAnsi" w:hAnsiTheme="minorHAnsi" w:cstheme="minorHAnsi"/>
          <w:b/>
        </w:rPr>
        <w:t>Pan Krzysztof Małecki</w:t>
      </w:r>
      <w:r w:rsidRPr="001E3D1F">
        <w:rPr>
          <w:rFonts w:asciiTheme="minorHAnsi" w:hAnsiTheme="minorHAnsi" w:cstheme="minorHAnsi"/>
        </w:rPr>
        <w:t xml:space="preserve"> zaproponował</w:t>
      </w:r>
      <w:r w:rsidR="004011D9" w:rsidRPr="001E3D1F">
        <w:rPr>
          <w:rFonts w:asciiTheme="minorHAnsi" w:hAnsiTheme="minorHAnsi" w:cstheme="minorHAnsi"/>
        </w:rPr>
        <w:t>,</w:t>
      </w:r>
      <w:r w:rsidRPr="001E3D1F">
        <w:rPr>
          <w:rFonts w:asciiTheme="minorHAnsi" w:hAnsiTheme="minorHAnsi" w:cstheme="minorHAnsi"/>
        </w:rPr>
        <w:t xml:space="preserve"> by zaprosić na posiedzenie plenarne przedstawiciela merytorycznego z Wielkopolskiego Urzędu Wojewódzkiego oraz Urzędu Marszałkowskiego, np. Panią Barbarę Kwapiszewską Dyrektor Wojewódzkiego Urzędu Pracy. </w:t>
      </w:r>
    </w:p>
    <w:p w14:paraId="2E3115C7" w14:textId="74E9E09B" w:rsidR="00C52DAB" w:rsidRPr="001E3D1F" w:rsidRDefault="00C52DAB" w:rsidP="0035142D">
      <w:pPr>
        <w:pStyle w:val="s4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E3D1F">
        <w:rPr>
          <w:rFonts w:asciiTheme="minorHAnsi" w:hAnsiTheme="minorHAnsi" w:cstheme="minorHAnsi"/>
          <w:b/>
        </w:rPr>
        <w:t>Pani Swietłana Walczak</w:t>
      </w:r>
      <w:r w:rsidRPr="001E3D1F">
        <w:rPr>
          <w:rFonts w:asciiTheme="minorHAnsi" w:hAnsiTheme="minorHAnsi" w:cstheme="minorHAnsi"/>
        </w:rPr>
        <w:t xml:space="preserve"> zaproponowała zaproszenie przedstawicieli Ministerstwa Spraw Wewnętrznych i Administracji oraz Ministerstwa Rodziny Pracy i Polityki Społecznej.</w:t>
      </w:r>
    </w:p>
    <w:p w14:paraId="3A34E840" w14:textId="77777777" w:rsidR="0015095E" w:rsidRPr="001E3D1F" w:rsidRDefault="0015095E" w:rsidP="0035142D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1E3D1F">
        <w:rPr>
          <w:rFonts w:asciiTheme="minorHAnsi" w:hAnsiTheme="minorHAnsi" w:cstheme="minorHAnsi"/>
          <w:color w:val="auto"/>
        </w:rPr>
        <w:t xml:space="preserve">/członkowie prezydium zgodzili się z tą propozycją/ </w:t>
      </w:r>
    </w:p>
    <w:p w14:paraId="4348E3CE" w14:textId="4239C1D8" w:rsidR="00C45BE4" w:rsidRPr="001E3D1F" w:rsidRDefault="00C45BE4" w:rsidP="0035142D">
      <w:pPr>
        <w:pStyle w:val="s4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3CCE4101" w14:textId="71139D62" w:rsidR="00C52DAB" w:rsidRPr="001E3D1F" w:rsidRDefault="00C52DAB" w:rsidP="0035142D">
      <w:pPr>
        <w:pStyle w:val="s4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E3D1F">
        <w:rPr>
          <w:rFonts w:asciiTheme="minorHAnsi" w:hAnsiTheme="minorHAnsi" w:cstheme="minorHAnsi"/>
          <w:b/>
        </w:rPr>
        <w:lastRenderedPageBreak/>
        <w:t>Pan Jarosław Lange</w:t>
      </w:r>
      <w:r w:rsidRPr="001E3D1F">
        <w:rPr>
          <w:rFonts w:asciiTheme="minorHAnsi" w:hAnsiTheme="minorHAnsi" w:cstheme="minorHAnsi"/>
        </w:rPr>
        <w:t xml:space="preserve"> przedstawił projekt stanowiska Wojewódzkiej Rady Dialogu Społecznego w województwie mazowieckim w sprawie masowych zwolnień i transformacji Poczty Polskiej S.A. Problem</w:t>
      </w:r>
      <w:r w:rsidR="006A1383" w:rsidRPr="001E3D1F">
        <w:rPr>
          <w:rFonts w:asciiTheme="minorHAnsi" w:hAnsiTheme="minorHAnsi" w:cstheme="minorHAnsi"/>
        </w:rPr>
        <w:t xml:space="preserve"> </w:t>
      </w:r>
      <w:r w:rsidRPr="001E3D1F">
        <w:rPr>
          <w:rFonts w:asciiTheme="minorHAnsi" w:hAnsiTheme="minorHAnsi" w:cstheme="minorHAnsi"/>
        </w:rPr>
        <w:t>dotyczy nie tylko zwolnień pracowników</w:t>
      </w:r>
      <w:r w:rsidR="00211A57" w:rsidRPr="001E3D1F">
        <w:rPr>
          <w:rFonts w:asciiTheme="minorHAnsi" w:hAnsiTheme="minorHAnsi" w:cstheme="minorHAnsi"/>
        </w:rPr>
        <w:t>,</w:t>
      </w:r>
      <w:r w:rsidRPr="001E3D1F">
        <w:rPr>
          <w:rFonts w:asciiTheme="minorHAnsi" w:hAnsiTheme="minorHAnsi" w:cstheme="minorHAnsi"/>
        </w:rPr>
        <w:t xml:space="preserve"> ale</w:t>
      </w:r>
      <w:r w:rsidR="006A1383" w:rsidRPr="001E3D1F">
        <w:rPr>
          <w:rFonts w:asciiTheme="minorHAnsi" w:hAnsiTheme="minorHAnsi" w:cstheme="minorHAnsi"/>
        </w:rPr>
        <w:t xml:space="preserve"> </w:t>
      </w:r>
      <w:r w:rsidRPr="001E3D1F">
        <w:rPr>
          <w:rFonts w:asciiTheme="minorHAnsi" w:hAnsiTheme="minorHAnsi" w:cstheme="minorHAnsi"/>
        </w:rPr>
        <w:t>i</w:t>
      </w:r>
      <w:r w:rsidR="006A1383" w:rsidRPr="001E3D1F">
        <w:rPr>
          <w:rFonts w:asciiTheme="minorHAnsi" w:hAnsiTheme="minorHAnsi" w:cstheme="minorHAnsi"/>
        </w:rPr>
        <w:t xml:space="preserve"> sposobu</w:t>
      </w:r>
      <w:r w:rsidRPr="001E3D1F">
        <w:rPr>
          <w:rFonts w:asciiTheme="minorHAnsi" w:hAnsiTheme="minorHAnsi" w:cstheme="minorHAnsi"/>
        </w:rPr>
        <w:t xml:space="preserve"> funkcjonowania </w:t>
      </w:r>
      <w:r w:rsidR="006A1383" w:rsidRPr="001E3D1F">
        <w:rPr>
          <w:rFonts w:asciiTheme="minorHAnsi" w:hAnsiTheme="minorHAnsi" w:cstheme="minorHAnsi"/>
        </w:rPr>
        <w:t xml:space="preserve">poczty obecnie i w przyszłości. Zaproponował też przygotowanie projektu stanowiska WRDS </w:t>
      </w:r>
      <w:r w:rsidR="00CA5DF7" w:rsidRPr="001E3D1F">
        <w:rPr>
          <w:rFonts w:asciiTheme="minorHAnsi" w:hAnsiTheme="minorHAnsi" w:cstheme="minorHAnsi"/>
        </w:rPr>
        <w:br/>
      </w:r>
      <w:r w:rsidR="006A1383" w:rsidRPr="001E3D1F">
        <w:rPr>
          <w:rFonts w:asciiTheme="minorHAnsi" w:hAnsiTheme="minorHAnsi" w:cstheme="minorHAnsi"/>
        </w:rPr>
        <w:t>w Poznaniu w tej sprawie.</w:t>
      </w:r>
    </w:p>
    <w:p w14:paraId="217FF6C8" w14:textId="0C7B39BF" w:rsidR="006A1383" w:rsidRPr="001E3D1F" w:rsidRDefault="006A1383" w:rsidP="0035142D">
      <w:pPr>
        <w:pStyle w:val="s4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E3D1F">
        <w:rPr>
          <w:rFonts w:asciiTheme="minorHAnsi" w:hAnsiTheme="minorHAnsi" w:cstheme="minorHAnsi"/>
          <w:b/>
        </w:rPr>
        <w:t>Pan Jacek Wiśniewski</w:t>
      </w:r>
      <w:r w:rsidRPr="001E3D1F">
        <w:rPr>
          <w:rFonts w:asciiTheme="minorHAnsi" w:hAnsiTheme="minorHAnsi" w:cstheme="minorHAnsi"/>
        </w:rPr>
        <w:t xml:space="preserve"> zwrócił uwagę, że ważnym do rozważenia </w:t>
      </w:r>
      <w:r w:rsidR="00FD07C6" w:rsidRPr="001E3D1F">
        <w:rPr>
          <w:rFonts w:asciiTheme="minorHAnsi" w:hAnsiTheme="minorHAnsi" w:cstheme="minorHAnsi"/>
        </w:rPr>
        <w:t>elementem</w:t>
      </w:r>
      <w:r w:rsidRPr="001E3D1F">
        <w:rPr>
          <w:rFonts w:asciiTheme="minorHAnsi" w:hAnsiTheme="minorHAnsi" w:cstheme="minorHAnsi"/>
        </w:rPr>
        <w:t xml:space="preserve"> jest zabezpieczenie </w:t>
      </w:r>
      <w:r w:rsidR="00FD07C6" w:rsidRPr="001E3D1F">
        <w:rPr>
          <w:rFonts w:asciiTheme="minorHAnsi" w:hAnsiTheme="minorHAnsi" w:cstheme="minorHAnsi"/>
        </w:rPr>
        <w:t xml:space="preserve">infrastruktury krytycznej Poczty Polskiej, jako spółki strategicznej dla państwa biorąc pod uwagę wszystkie zagrożenia jakie mogą nas czekać. </w:t>
      </w:r>
    </w:p>
    <w:p w14:paraId="6CADBCAC" w14:textId="36F7F972" w:rsidR="006A1383" w:rsidRPr="001E3D1F" w:rsidRDefault="006A1383" w:rsidP="0035142D">
      <w:pPr>
        <w:pStyle w:val="s4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E3D1F">
        <w:rPr>
          <w:rFonts w:asciiTheme="minorHAnsi" w:hAnsiTheme="minorHAnsi" w:cstheme="minorHAnsi"/>
        </w:rPr>
        <w:t>/ w wyniku dyskusji członkowie prezydium ustalili</w:t>
      </w:r>
      <w:r w:rsidR="00BB5B43" w:rsidRPr="001E3D1F">
        <w:rPr>
          <w:rFonts w:asciiTheme="minorHAnsi" w:hAnsiTheme="minorHAnsi" w:cstheme="minorHAnsi"/>
        </w:rPr>
        <w:t>,</w:t>
      </w:r>
      <w:r w:rsidRPr="001E3D1F">
        <w:rPr>
          <w:rFonts w:asciiTheme="minorHAnsi" w:hAnsiTheme="minorHAnsi" w:cstheme="minorHAnsi"/>
        </w:rPr>
        <w:t xml:space="preserve"> że temat zostanie przedstawiony na posiedzeniu plenarnym w formie </w:t>
      </w:r>
      <w:r w:rsidR="00FD07C6" w:rsidRPr="001E3D1F">
        <w:rPr>
          <w:rFonts w:asciiTheme="minorHAnsi" w:hAnsiTheme="minorHAnsi" w:cstheme="minorHAnsi"/>
        </w:rPr>
        <w:t xml:space="preserve">15-minutowej </w:t>
      </w:r>
      <w:r w:rsidRPr="001E3D1F">
        <w:rPr>
          <w:rFonts w:asciiTheme="minorHAnsi" w:hAnsiTheme="minorHAnsi" w:cstheme="minorHAnsi"/>
        </w:rPr>
        <w:t>informacji, a projekt stanowiska</w:t>
      </w:r>
      <w:r w:rsidR="00FD07C6" w:rsidRPr="001E3D1F">
        <w:rPr>
          <w:rFonts w:asciiTheme="minorHAnsi" w:hAnsiTheme="minorHAnsi" w:cstheme="minorHAnsi"/>
        </w:rPr>
        <w:t xml:space="preserve"> dostarczony </w:t>
      </w:r>
      <w:r w:rsidRPr="001E3D1F">
        <w:rPr>
          <w:rFonts w:asciiTheme="minorHAnsi" w:hAnsiTheme="minorHAnsi" w:cstheme="minorHAnsi"/>
        </w:rPr>
        <w:t xml:space="preserve">zostanie przed posiedzeniem plenarnym </w:t>
      </w:r>
      <w:proofErr w:type="spellStart"/>
      <w:r w:rsidRPr="001E3D1F">
        <w:rPr>
          <w:rFonts w:asciiTheme="minorHAnsi" w:hAnsiTheme="minorHAnsi" w:cstheme="minorHAnsi"/>
        </w:rPr>
        <w:t>mejlowo</w:t>
      </w:r>
      <w:proofErr w:type="spellEnd"/>
      <w:r w:rsidRPr="001E3D1F">
        <w:rPr>
          <w:rFonts w:asciiTheme="minorHAnsi" w:hAnsiTheme="minorHAnsi" w:cstheme="minorHAnsi"/>
        </w:rPr>
        <w:t>/</w:t>
      </w:r>
    </w:p>
    <w:p w14:paraId="21FBD7EB" w14:textId="540173BB" w:rsidR="0035142D" w:rsidRPr="001E3D1F" w:rsidRDefault="0035142D" w:rsidP="0035142D">
      <w:pPr>
        <w:pStyle w:val="s4"/>
        <w:spacing w:before="0" w:beforeAutospacing="0" w:after="0" w:afterAutospacing="0" w:line="360" w:lineRule="auto"/>
        <w:rPr>
          <w:rFonts w:asciiTheme="minorHAnsi" w:hAnsiTheme="minorHAnsi" w:cstheme="minorHAnsi"/>
          <w:b/>
        </w:rPr>
      </w:pPr>
      <w:r w:rsidRPr="001E3D1F">
        <w:rPr>
          <w:rFonts w:asciiTheme="minorHAnsi" w:hAnsiTheme="minorHAnsi" w:cstheme="minorHAnsi"/>
          <w:b/>
        </w:rPr>
        <w:t>Pozostałe sprawy</w:t>
      </w:r>
    </w:p>
    <w:p w14:paraId="13159971" w14:textId="3E3732E5" w:rsidR="00FD07C6" w:rsidRPr="001E3D1F" w:rsidRDefault="00FD07C6" w:rsidP="0035142D">
      <w:pPr>
        <w:pStyle w:val="s4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E3D1F">
        <w:rPr>
          <w:rFonts w:asciiTheme="minorHAnsi" w:hAnsiTheme="minorHAnsi" w:cstheme="minorHAnsi"/>
          <w:b/>
        </w:rPr>
        <w:t>Pan Przewodniczący</w:t>
      </w:r>
      <w:r w:rsidRPr="001E3D1F">
        <w:rPr>
          <w:rFonts w:asciiTheme="minorHAnsi" w:hAnsiTheme="minorHAnsi" w:cstheme="minorHAnsi"/>
        </w:rPr>
        <w:t xml:space="preserve"> poinformował, że wpłynęło do Rady pismo od Wojewody Wielkopolskiego z prośbą o przedstawienie do 21 marca br. kandydata na przedstawiciela Wojewódzkiej Rady Dialogu Społecznego w Poznaniu do pełnienia funkcji członka w Radzie Wielkopolskiego Oddziału Wojewódzkiego Narodowego Funduszu Zdrowia.</w:t>
      </w:r>
    </w:p>
    <w:p w14:paraId="7A521DC7" w14:textId="50D54AA3" w:rsidR="00FD07C6" w:rsidRPr="001E3D1F" w:rsidRDefault="00FD07C6" w:rsidP="0035142D">
      <w:pPr>
        <w:pStyle w:val="s4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E3D1F">
        <w:rPr>
          <w:rFonts w:asciiTheme="minorHAnsi" w:hAnsiTheme="minorHAnsi" w:cstheme="minorHAnsi"/>
          <w:b/>
        </w:rPr>
        <w:t>Pan Jarosław Lange</w:t>
      </w:r>
      <w:r w:rsidR="00231554" w:rsidRPr="001E3D1F">
        <w:rPr>
          <w:rFonts w:asciiTheme="minorHAnsi" w:hAnsiTheme="minorHAnsi" w:cstheme="minorHAnsi"/>
        </w:rPr>
        <w:t xml:space="preserve"> zaproponował wzorem Rady Dialogu Społecznego by zapraszać na każde </w:t>
      </w:r>
      <w:r w:rsidRPr="001E3D1F">
        <w:rPr>
          <w:rFonts w:asciiTheme="minorHAnsi" w:hAnsiTheme="minorHAnsi" w:cstheme="minorHAnsi"/>
        </w:rPr>
        <w:t>posiedzenie plenarne Okręgowego Państwowego Inspektora Pracy</w:t>
      </w:r>
      <w:r w:rsidR="00231554" w:rsidRPr="001E3D1F">
        <w:rPr>
          <w:rFonts w:asciiTheme="minorHAnsi" w:hAnsiTheme="minorHAnsi" w:cstheme="minorHAnsi"/>
        </w:rPr>
        <w:t xml:space="preserve"> w charakterze obserwatora</w:t>
      </w:r>
      <w:r w:rsidRPr="001E3D1F">
        <w:rPr>
          <w:rFonts w:asciiTheme="minorHAnsi" w:hAnsiTheme="minorHAnsi" w:cstheme="minorHAnsi"/>
        </w:rPr>
        <w:t>.</w:t>
      </w:r>
      <w:r w:rsidR="00802527" w:rsidRPr="001E3D1F">
        <w:rPr>
          <w:rFonts w:asciiTheme="minorHAnsi" w:hAnsiTheme="minorHAnsi" w:cstheme="minorHAnsi"/>
        </w:rPr>
        <w:t xml:space="preserve"> Zaznaczył, że jest taka wola również ze strony inspektora.</w:t>
      </w:r>
    </w:p>
    <w:p w14:paraId="63C43873" w14:textId="54B9C68F" w:rsidR="00802527" w:rsidRPr="001E3D1F" w:rsidRDefault="00802527" w:rsidP="0035142D">
      <w:pPr>
        <w:pStyle w:val="s4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E3D1F">
        <w:rPr>
          <w:rFonts w:asciiTheme="minorHAnsi" w:hAnsiTheme="minorHAnsi" w:cstheme="minorHAnsi"/>
          <w:b/>
        </w:rPr>
        <w:t>Pani Swietłana Walczak</w:t>
      </w:r>
      <w:r w:rsidRPr="001E3D1F">
        <w:rPr>
          <w:rFonts w:asciiTheme="minorHAnsi" w:hAnsiTheme="minorHAnsi" w:cstheme="minorHAnsi"/>
        </w:rPr>
        <w:t xml:space="preserve"> zaproponowała zaproszenie przedstawiciela Zakładu Ubezpieczeń Społecznych, prócz wspomnianych wcześniej przedstawicieli resortów.</w:t>
      </w:r>
    </w:p>
    <w:p w14:paraId="0D25EF1E" w14:textId="02DA8D75" w:rsidR="00802527" w:rsidRPr="001E3D1F" w:rsidRDefault="00802527" w:rsidP="0035142D">
      <w:pPr>
        <w:pStyle w:val="s4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E3D1F">
        <w:rPr>
          <w:rFonts w:asciiTheme="minorHAnsi" w:hAnsiTheme="minorHAnsi" w:cstheme="minorHAnsi"/>
          <w:b/>
        </w:rPr>
        <w:t>Pan Przewodniczący</w:t>
      </w:r>
      <w:r w:rsidRPr="001E3D1F">
        <w:rPr>
          <w:rFonts w:asciiTheme="minorHAnsi" w:hAnsiTheme="minorHAnsi" w:cstheme="minorHAnsi"/>
        </w:rPr>
        <w:t xml:space="preserve"> zauważył, że z uwagi na krótki czas jaki pozostał do posiedzenia plenarnego skuteczne zaproszenie przedstawicieli ministerstw będzie trudne. Zaproponował</w:t>
      </w:r>
      <w:r w:rsidR="004011D9" w:rsidRPr="001E3D1F">
        <w:rPr>
          <w:rFonts w:asciiTheme="minorHAnsi" w:hAnsiTheme="minorHAnsi" w:cstheme="minorHAnsi"/>
        </w:rPr>
        <w:t>,</w:t>
      </w:r>
      <w:r w:rsidRPr="001E3D1F">
        <w:rPr>
          <w:rFonts w:asciiTheme="minorHAnsi" w:hAnsiTheme="minorHAnsi" w:cstheme="minorHAnsi"/>
        </w:rPr>
        <w:t xml:space="preserve"> by </w:t>
      </w:r>
      <w:r w:rsidR="00CA5DF7" w:rsidRPr="001E3D1F">
        <w:rPr>
          <w:rFonts w:asciiTheme="minorHAnsi" w:hAnsiTheme="minorHAnsi" w:cstheme="minorHAnsi"/>
        </w:rPr>
        <w:t xml:space="preserve">zamiast tego </w:t>
      </w:r>
      <w:r w:rsidRPr="001E3D1F">
        <w:rPr>
          <w:rFonts w:asciiTheme="minorHAnsi" w:hAnsiTheme="minorHAnsi" w:cstheme="minorHAnsi"/>
        </w:rPr>
        <w:t>wysłać do ministerstw stanowisko WRDS</w:t>
      </w:r>
      <w:r w:rsidR="004011D9" w:rsidRPr="001E3D1F">
        <w:rPr>
          <w:rFonts w:asciiTheme="minorHAnsi" w:hAnsiTheme="minorHAnsi" w:cstheme="minorHAnsi"/>
        </w:rPr>
        <w:t>,</w:t>
      </w:r>
      <w:r w:rsidRPr="001E3D1F">
        <w:rPr>
          <w:rFonts w:asciiTheme="minorHAnsi" w:hAnsiTheme="minorHAnsi" w:cstheme="minorHAnsi"/>
        </w:rPr>
        <w:t xml:space="preserve"> jeżeli zostanie wypracowane </w:t>
      </w:r>
      <w:r w:rsidR="002C5E2F" w:rsidRPr="001E3D1F">
        <w:rPr>
          <w:rFonts w:asciiTheme="minorHAnsi" w:hAnsiTheme="minorHAnsi" w:cstheme="minorHAnsi"/>
        </w:rPr>
        <w:br/>
      </w:r>
      <w:r w:rsidRPr="001E3D1F">
        <w:rPr>
          <w:rFonts w:asciiTheme="minorHAnsi" w:hAnsiTheme="minorHAnsi" w:cstheme="minorHAnsi"/>
        </w:rPr>
        <w:t xml:space="preserve">i podjęte. </w:t>
      </w:r>
    </w:p>
    <w:p w14:paraId="2562E40B" w14:textId="389303BF" w:rsidR="00FD07C6" w:rsidRPr="001E3D1F" w:rsidRDefault="00802527" w:rsidP="0035142D">
      <w:pPr>
        <w:pStyle w:val="s4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E3D1F">
        <w:rPr>
          <w:rFonts w:asciiTheme="minorHAnsi" w:hAnsiTheme="minorHAnsi" w:cstheme="minorHAnsi"/>
        </w:rPr>
        <w:t>Na tym posiedzenie zakończono.</w:t>
      </w:r>
    </w:p>
    <w:p w14:paraId="3459B847" w14:textId="118B5568" w:rsidR="0035142D" w:rsidRPr="001E3D1F" w:rsidRDefault="0035142D" w:rsidP="0035142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29583520" w14:textId="77777777" w:rsidR="00BB5B43" w:rsidRPr="001E3D1F" w:rsidRDefault="00BB5B43" w:rsidP="0035142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26F91600" w14:textId="1B700AC4" w:rsidR="00A605FB" w:rsidRPr="001E3D1F" w:rsidRDefault="00A605FB" w:rsidP="0035142D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1E3D1F">
        <w:rPr>
          <w:rFonts w:cstheme="minorHAnsi"/>
          <w:sz w:val="20"/>
          <w:szCs w:val="20"/>
        </w:rPr>
        <w:t xml:space="preserve">Oprac. Biuro Obsługi WRDS w Poznaniu </w:t>
      </w:r>
      <w:r w:rsidR="002B01A0" w:rsidRPr="001E3D1F">
        <w:rPr>
          <w:rFonts w:cstheme="minorHAnsi"/>
          <w:sz w:val="20"/>
          <w:szCs w:val="20"/>
        </w:rPr>
        <w:t xml:space="preserve"> </w:t>
      </w:r>
    </w:p>
    <w:p w14:paraId="64D2856D" w14:textId="05E534B7" w:rsidR="00814326" w:rsidRPr="001E3D1F" w:rsidRDefault="00A605FB" w:rsidP="0035142D">
      <w:pPr>
        <w:pStyle w:val="Tekstpodstawowy"/>
        <w:spacing w:line="360" w:lineRule="auto"/>
        <w:ind w:left="0"/>
        <w:contextualSpacing/>
        <w:jc w:val="left"/>
        <w:rPr>
          <w:rFonts w:asciiTheme="minorHAnsi" w:hAnsiTheme="minorHAnsi" w:cstheme="minorHAnsi"/>
        </w:rPr>
      </w:pPr>
      <w:r w:rsidRPr="001E3D1F">
        <w:rPr>
          <w:rFonts w:asciiTheme="minorHAnsi" w:hAnsiTheme="minorHAnsi" w:cstheme="minorHAnsi"/>
          <w:sz w:val="20"/>
          <w:szCs w:val="20"/>
        </w:rPr>
        <w:t>Przemysław Belka</w:t>
      </w:r>
      <w:r w:rsidR="00F11850" w:rsidRPr="001E3D1F">
        <w:rPr>
          <w:rFonts w:asciiTheme="minorHAnsi" w:hAnsiTheme="minorHAnsi" w:cstheme="minorHAnsi"/>
        </w:rPr>
        <w:tab/>
      </w:r>
      <w:r w:rsidR="00F11850" w:rsidRPr="001E3D1F">
        <w:rPr>
          <w:rFonts w:asciiTheme="minorHAnsi" w:hAnsiTheme="minorHAnsi" w:cstheme="minorHAnsi"/>
        </w:rPr>
        <w:tab/>
      </w:r>
      <w:r w:rsidR="00F11850" w:rsidRPr="001E3D1F">
        <w:rPr>
          <w:rFonts w:asciiTheme="minorHAnsi" w:hAnsiTheme="minorHAnsi" w:cstheme="minorHAnsi"/>
        </w:rPr>
        <w:tab/>
      </w:r>
      <w:r w:rsidR="00F11850" w:rsidRPr="001E3D1F">
        <w:rPr>
          <w:rFonts w:asciiTheme="minorHAnsi" w:hAnsiTheme="minorHAnsi" w:cstheme="minorHAnsi"/>
        </w:rPr>
        <w:tab/>
        <w:t xml:space="preserve">               </w:t>
      </w:r>
      <w:r w:rsidR="0035142D" w:rsidRPr="001E3D1F">
        <w:rPr>
          <w:rFonts w:asciiTheme="minorHAnsi" w:hAnsiTheme="minorHAnsi" w:cstheme="minorHAnsi"/>
        </w:rPr>
        <w:t xml:space="preserve">         Zbyszko Pawlak</w:t>
      </w:r>
    </w:p>
    <w:p w14:paraId="08B6AA13" w14:textId="7EF9C436" w:rsidR="00E4392E" w:rsidRPr="001E3D1F" w:rsidRDefault="00DC6EF6" w:rsidP="0035142D">
      <w:pPr>
        <w:pStyle w:val="Tekstpodstawowy"/>
        <w:spacing w:line="360" w:lineRule="auto"/>
        <w:ind w:left="4364" w:firstLine="592"/>
        <w:contextualSpacing/>
        <w:rPr>
          <w:rFonts w:asciiTheme="minorHAnsi" w:hAnsiTheme="minorHAnsi" w:cstheme="minorHAnsi"/>
        </w:rPr>
      </w:pPr>
      <w:r w:rsidRPr="001E3D1F">
        <w:rPr>
          <w:rFonts w:asciiTheme="minorHAnsi" w:hAnsiTheme="minorHAnsi" w:cstheme="minorHAnsi"/>
        </w:rPr>
        <w:t xml:space="preserve">           P</w:t>
      </w:r>
      <w:r w:rsidR="00E4392E" w:rsidRPr="001E3D1F">
        <w:rPr>
          <w:rFonts w:asciiTheme="minorHAnsi" w:hAnsiTheme="minorHAnsi" w:cstheme="minorHAnsi"/>
        </w:rPr>
        <w:t>rzewodniczący</w:t>
      </w:r>
    </w:p>
    <w:p w14:paraId="541A6252" w14:textId="77777777" w:rsidR="00F11850" w:rsidRPr="001E3D1F" w:rsidRDefault="00E4392E" w:rsidP="0035142D">
      <w:pPr>
        <w:pStyle w:val="Tekstpodstawowy"/>
        <w:spacing w:line="360" w:lineRule="auto"/>
        <w:ind w:left="4248"/>
        <w:contextualSpacing/>
        <w:jc w:val="left"/>
        <w:rPr>
          <w:rFonts w:asciiTheme="minorHAnsi" w:hAnsiTheme="minorHAnsi" w:cstheme="minorHAnsi"/>
        </w:rPr>
      </w:pPr>
      <w:r w:rsidRPr="001E3D1F">
        <w:rPr>
          <w:rFonts w:asciiTheme="minorHAnsi" w:hAnsiTheme="minorHAnsi" w:cstheme="minorHAnsi"/>
        </w:rPr>
        <w:t xml:space="preserve">   Wojewódzkiej Rady Dialogu Społecznego        </w:t>
      </w:r>
      <w:r w:rsidR="00F11850" w:rsidRPr="001E3D1F">
        <w:rPr>
          <w:rFonts w:asciiTheme="minorHAnsi" w:hAnsiTheme="minorHAnsi" w:cstheme="minorHAnsi"/>
        </w:rPr>
        <w:t xml:space="preserve"> </w:t>
      </w:r>
    </w:p>
    <w:p w14:paraId="49CD500E" w14:textId="3282B1FE" w:rsidR="004D3EDE" w:rsidRPr="001E3D1F" w:rsidRDefault="00F11850" w:rsidP="0035142D">
      <w:pPr>
        <w:pStyle w:val="Tekstpodstawowy"/>
        <w:spacing w:line="360" w:lineRule="auto"/>
        <w:ind w:left="4248"/>
        <w:contextualSpacing/>
        <w:jc w:val="left"/>
        <w:rPr>
          <w:rFonts w:asciiTheme="minorHAnsi" w:hAnsiTheme="minorHAnsi" w:cstheme="minorHAnsi"/>
        </w:rPr>
      </w:pPr>
      <w:r w:rsidRPr="001E3D1F">
        <w:rPr>
          <w:rFonts w:asciiTheme="minorHAnsi" w:hAnsiTheme="minorHAnsi" w:cstheme="minorHAnsi"/>
        </w:rPr>
        <w:t xml:space="preserve">                           </w:t>
      </w:r>
      <w:r w:rsidR="00E4392E" w:rsidRPr="001E3D1F">
        <w:rPr>
          <w:rFonts w:asciiTheme="minorHAnsi" w:hAnsiTheme="minorHAnsi" w:cstheme="minorHAnsi"/>
        </w:rPr>
        <w:t>w Poznaniu</w:t>
      </w:r>
    </w:p>
    <w:sectPr w:rsidR="004D3EDE" w:rsidRPr="001E3D1F" w:rsidSect="0035142D"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05EAA" w14:textId="77777777" w:rsidR="00B95772" w:rsidRDefault="00B95772" w:rsidP="0036741C">
      <w:pPr>
        <w:spacing w:after="0" w:line="240" w:lineRule="auto"/>
      </w:pPr>
      <w:r>
        <w:separator/>
      </w:r>
    </w:p>
  </w:endnote>
  <w:endnote w:type="continuationSeparator" w:id="0">
    <w:p w14:paraId="21893A27" w14:textId="77777777" w:rsidR="00B95772" w:rsidRDefault="00B95772" w:rsidP="00367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0500513"/>
      <w:docPartObj>
        <w:docPartGallery w:val="Page Numbers (Bottom of Page)"/>
        <w:docPartUnique/>
      </w:docPartObj>
    </w:sdtPr>
    <w:sdtEndPr/>
    <w:sdtContent>
      <w:p w14:paraId="2D6AD2B3" w14:textId="29BD75C0" w:rsidR="007F5F1A" w:rsidRDefault="007F5F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D1F">
          <w:rPr>
            <w:noProof/>
          </w:rPr>
          <w:t>4</w:t>
        </w:r>
        <w:r>
          <w:fldChar w:fldCharType="end"/>
        </w:r>
      </w:p>
    </w:sdtContent>
  </w:sdt>
  <w:p w14:paraId="4F139259" w14:textId="77777777" w:rsidR="007F5F1A" w:rsidRDefault="007F5F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5B8CF" w14:textId="77777777" w:rsidR="00B95772" w:rsidRDefault="00B95772" w:rsidP="0036741C">
      <w:pPr>
        <w:spacing w:after="0" w:line="240" w:lineRule="auto"/>
      </w:pPr>
      <w:r>
        <w:separator/>
      </w:r>
    </w:p>
  </w:footnote>
  <w:footnote w:type="continuationSeparator" w:id="0">
    <w:p w14:paraId="5C0833D2" w14:textId="77777777" w:rsidR="00B95772" w:rsidRDefault="00B95772" w:rsidP="00367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FF2"/>
    <w:multiLevelType w:val="hybridMultilevel"/>
    <w:tmpl w:val="D22690E4"/>
    <w:lvl w:ilvl="0" w:tplc="A748E2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33B98"/>
    <w:multiLevelType w:val="hybridMultilevel"/>
    <w:tmpl w:val="EA1E0726"/>
    <w:lvl w:ilvl="0" w:tplc="91C6C952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86718"/>
    <w:multiLevelType w:val="hybridMultilevel"/>
    <w:tmpl w:val="235255B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E4202"/>
    <w:multiLevelType w:val="hybridMultilevel"/>
    <w:tmpl w:val="D0AA8388"/>
    <w:lvl w:ilvl="0" w:tplc="91C6C952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372CB"/>
    <w:multiLevelType w:val="hybridMultilevel"/>
    <w:tmpl w:val="352C4A92"/>
    <w:lvl w:ilvl="0" w:tplc="93A49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433C6"/>
    <w:multiLevelType w:val="hybridMultilevel"/>
    <w:tmpl w:val="0018072A"/>
    <w:lvl w:ilvl="0" w:tplc="91C6C952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40993"/>
    <w:multiLevelType w:val="hybridMultilevel"/>
    <w:tmpl w:val="2610B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274AD"/>
    <w:multiLevelType w:val="hybridMultilevel"/>
    <w:tmpl w:val="BF36F190"/>
    <w:lvl w:ilvl="0" w:tplc="AE162A44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294500"/>
    <w:multiLevelType w:val="hybridMultilevel"/>
    <w:tmpl w:val="423AF5EC"/>
    <w:lvl w:ilvl="0" w:tplc="82347DB6">
      <w:start w:val="2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F42D1"/>
    <w:multiLevelType w:val="hybridMultilevel"/>
    <w:tmpl w:val="F6EA1A06"/>
    <w:lvl w:ilvl="0" w:tplc="BD863E8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9597F"/>
    <w:multiLevelType w:val="hybridMultilevel"/>
    <w:tmpl w:val="4538EAFC"/>
    <w:lvl w:ilvl="0" w:tplc="91C6C952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277DE"/>
    <w:multiLevelType w:val="hybridMultilevel"/>
    <w:tmpl w:val="C7A225D6"/>
    <w:lvl w:ilvl="0" w:tplc="AE162A4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D1A53"/>
    <w:multiLevelType w:val="hybridMultilevel"/>
    <w:tmpl w:val="1C74C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04E5A"/>
    <w:multiLevelType w:val="hybridMultilevel"/>
    <w:tmpl w:val="A844D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19C"/>
    <w:multiLevelType w:val="hybridMultilevel"/>
    <w:tmpl w:val="98BA8EC8"/>
    <w:lvl w:ilvl="0" w:tplc="BF9C412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8997AC3"/>
    <w:multiLevelType w:val="hybridMultilevel"/>
    <w:tmpl w:val="E730E29E"/>
    <w:lvl w:ilvl="0" w:tplc="9CFAB68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B2D5B"/>
    <w:multiLevelType w:val="hybridMultilevel"/>
    <w:tmpl w:val="AF6A1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6483B"/>
    <w:multiLevelType w:val="hybridMultilevel"/>
    <w:tmpl w:val="AD004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4"/>
  </w:num>
  <w:num w:numId="5">
    <w:abstractNumId w:val="5"/>
  </w:num>
  <w:num w:numId="6">
    <w:abstractNumId w:val="1"/>
  </w:num>
  <w:num w:numId="7">
    <w:abstractNumId w:val="11"/>
  </w:num>
  <w:num w:numId="8">
    <w:abstractNumId w:val="16"/>
  </w:num>
  <w:num w:numId="9">
    <w:abstractNumId w:val="7"/>
  </w:num>
  <w:num w:numId="10">
    <w:abstractNumId w:val="9"/>
  </w:num>
  <w:num w:numId="11">
    <w:abstractNumId w:val="2"/>
  </w:num>
  <w:num w:numId="12">
    <w:abstractNumId w:val="17"/>
  </w:num>
  <w:num w:numId="13">
    <w:abstractNumId w:val="6"/>
  </w:num>
  <w:num w:numId="14">
    <w:abstractNumId w:val="12"/>
  </w:num>
  <w:num w:numId="15">
    <w:abstractNumId w:val="15"/>
  </w:num>
  <w:num w:numId="16">
    <w:abstractNumId w:val="8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2E"/>
    <w:rsid w:val="0000601E"/>
    <w:rsid w:val="000133CA"/>
    <w:rsid w:val="00013AFE"/>
    <w:rsid w:val="00015567"/>
    <w:rsid w:val="00020C4A"/>
    <w:rsid w:val="00020F4A"/>
    <w:rsid w:val="00021C6E"/>
    <w:rsid w:val="00026CF9"/>
    <w:rsid w:val="00035E1F"/>
    <w:rsid w:val="00041F5D"/>
    <w:rsid w:val="0006328F"/>
    <w:rsid w:val="00063811"/>
    <w:rsid w:val="00065CAD"/>
    <w:rsid w:val="00070867"/>
    <w:rsid w:val="000813E8"/>
    <w:rsid w:val="00090061"/>
    <w:rsid w:val="0009501B"/>
    <w:rsid w:val="000A4858"/>
    <w:rsid w:val="000A4DC8"/>
    <w:rsid w:val="000B0383"/>
    <w:rsid w:val="000B2F71"/>
    <w:rsid w:val="000B3B08"/>
    <w:rsid w:val="000B4272"/>
    <w:rsid w:val="000B6071"/>
    <w:rsid w:val="000D6019"/>
    <w:rsid w:val="000D6920"/>
    <w:rsid w:val="000E1AB8"/>
    <w:rsid w:val="000E264A"/>
    <w:rsid w:val="000F064B"/>
    <w:rsid w:val="001015A0"/>
    <w:rsid w:val="001029FC"/>
    <w:rsid w:val="00105E6E"/>
    <w:rsid w:val="00113847"/>
    <w:rsid w:val="001218CE"/>
    <w:rsid w:val="00127CC3"/>
    <w:rsid w:val="00131AC8"/>
    <w:rsid w:val="00134A15"/>
    <w:rsid w:val="00135B0D"/>
    <w:rsid w:val="0013621D"/>
    <w:rsid w:val="00141703"/>
    <w:rsid w:val="00142791"/>
    <w:rsid w:val="0015095E"/>
    <w:rsid w:val="00164593"/>
    <w:rsid w:val="00170C71"/>
    <w:rsid w:val="00172670"/>
    <w:rsid w:val="00172EFD"/>
    <w:rsid w:val="00180E88"/>
    <w:rsid w:val="00181E84"/>
    <w:rsid w:val="00185EB1"/>
    <w:rsid w:val="001914D3"/>
    <w:rsid w:val="00194AA0"/>
    <w:rsid w:val="00195172"/>
    <w:rsid w:val="00196B94"/>
    <w:rsid w:val="00196EA8"/>
    <w:rsid w:val="001A1EE3"/>
    <w:rsid w:val="001A7517"/>
    <w:rsid w:val="001B2742"/>
    <w:rsid w:val="001B2901"/>
    <w:rsid w:val="001B7990"/>
    <w:rsid w:val="001B7C57"/>
    <w:rsid w:val="001D3859"/>
    <w:rsid w:val="001D5F5A"/>
    <w:rsid w:val="001E3D1F"/>
    <w:rsid w:val="001E5B42"/>
    <w:rsid w:val="001F1456"/>
    <w:rsid w:val="001F2652"/>
    <w:rsid w:val="001F3624"/>
    <w:rsid w:val="001F447B"/>
    <w:rsid w:val="001F4C65"/>
    <w:rsid w:val="001F6F77"/>
    <w:rsid w:val="002013EA"/>
    <w:rsid w:val="00202A3A"/>
    <w:rsid w:val="00203626"/>
    <w:rsid w:val="002070EE"/>
    <w:rsid w:val="002078C5"/>
    <w:rsid w:val="00211A57"/>
    <w:rsid w:val="00215022"/>
    <w:rsid w:val="00217C35"/>
    <w:rsid w:val="002217E9"/>
    <w:rsid w:val="00222254"/>
    <w:rsid w:val="002249C3"/>
    <w:rsid w:val="002254B4"/>
    <w:rsid w:val="002312AC"/>
    <w:rsid w:val="002314C5"/>
    <w:rsid w:val="00231554"/>
    <w:rsid w:val="00234231"/>
    <w:rsid w:val="002401C7"/>
    <w:rsid w:val="00245728"/>
    <w:rsid w:val="0025555B"/>
    <w:rsid w:val="002558BE"/>
    <w:rsid w:val="00263B4A"/>
    <w:rsid w:val="00265D82"/>
    <w:rsid w:val="00290B39"/>
    <w:rsid w:val="00290C77"/>
    <w:rsid w:val="0029269F"/>
    <w:rsid w:val="002B01A0"/>
    <w:rsid w:val="002C1F24"/>
    <w:rsid w:val="002C55EB"/>
    <w:rsid w:val="002C5E2F"/>
    <w:rsid w:val="002D1637"/>
    <w:rsid w:val="002D214F"/>
    <w:rsid w:val="002E01E7"/>
    <w:rsid w:val="002E1D1E"/>
    <w:rsid w:val="002E6EA3"/>
    <w:rsid w:val="002F2CDF"/>
    <w:rsid w:val="002F6808"/>
    <w:rsid w:val="00302AE8"/>
    <w:rsid w:val="0030407B"/>
    <w:rsid w:val="00305FBF"/>
    <w:rsid w:val="003131A5"/>
    <w:rsid w:val="00313927"/>
    <w:rsid w:val="003146BB"/>
    <w:rsid w:val="003170F0"/>
    <w:rsid w:val="00321E39"/>
    <w:rsid w:val="003228E3"/>
    <w:rsid w:val="003260D1"/>
    <w:rsid w:val="003414A3"/>
    <w:rsid w:val="00345BE8"/>
    <w:rsid w:val="0034649B"/>
    <w:rsid w:val="0035142D"/>
    <w:rsid w:val="003558DA"/>
    <w:rsid w:val="00355BB5"/>
    <w:rsid w:val="003565FD"/>
    <w:rsid w:val="0036741C"/>
    <w:rsid w:val="00367793"/>
    <w:rsid w:val="003739DE"/>
    <w:rsid w:val="003740D6"/>
    <w:rsid w:val="003742C8"/>
    <w:rsid w:val="00386E21"/>
    <w:rsid w:val="00393E5F"/>
    <w:rsid w:val="00396A44"/>
    <w:rsid w:val="003A08A4"/>
    <w:rsid w:val="003B1614"/>
    <w:rsid w:val="003B3A33"/>
    <w:rsid w:val="003B640B"/>
    <w:rsid w:val="003C1502"/>
    <w:rsid w:val="003C648E"/>
    <w:rsid w:val="003C6D30"/>
    <w:rsid w:val="003E03D9"/>
    <w:rsid w:val="003E2560"/>
    <w:rsid w:val="003F775F"/>
    <w:rsid w:val="004011D9"/>
    <w:rsid w:val="00402A2D"/>
    <w:rsid w:val="0040455A"/>
    <w:rsid w:val="004060C7"/>
    <w:rsid w:val="004061BD"/>
    <w:rsid w:val="00407989"/>
    <w:rsid w:val="00410FCC"/>
    <w:rsid w:val="00415DD2"/>
    <w:rsid w:val="00417BD6"/>
    <w:rsid w:val="00424AC6"/>
    <w:rsid w:val="00436405"/>
    <w:rsid w:val="0046514D"/>
    <w:rsid w:val="0046765A"/>
    <w:rsid w:val="004708FF"/>
    <w:rsid w:val="00471BD0"/>
    <w:rsid w:val="00474618"/>
    <w:rsid w:val="004768CE"/>
    <w:rsid w:val="00486D64"/>
    <w:rsid w:val="0049096A"/>
    <w:rsid w:val="00492BE1"/>
    <w:rsid w:val="00495CCB"/>
    <w:rsid w:val="00497851"/>
    <w:rsid w:val="004A4754"/>
    <w:rsid w:val="004A6E3C"/>
    <w:rsid w:val="004B18FA"/>
    <w:rsid w:val="004C068B"/>
    <w:rsid w:val="004C4EEF"/>
    <w:rsid w:val="004C573E"/>
    <w:rsid w:val="004D3EDE"/>
    <w:rsid w:val="004D654D"/>
    <w:rsid w:val="004D78ED"/>
    <w:rsid w:val="004E39D5"/>
    <w:rsid w:val="004E5499"/>
    <w:rsid w:val="004E7DC2"/>
    <w:rsid w:val="004F5567"/>
    <w:rsid w:val="004F6F40"/>
    <w:rsid w:val="004F7B35"/>
    <w:rsid w:val="00503B77"/>
    <w:rsid w:val="00512AD6"/>
    <w:rsid w:val="00513916"/>
    <w:rsid w:val="00514D46"/>
    <w:rsid w:val="00525F8D"/>
    <w:rsid w:val="0053189C"/>
    <w:rsid w:val="00534506"/>
    <w:rsid w:val="00534A47"/>
    <w:rsid w:val="00536A11"/>
    <w:rsid w:val="00540478"/>
    <w:rsid w:val="00545311"/>
    <w:rsid w:val="00545352"/>
    <w:rsid w:val="00547CA9"/>
    <w:rsid w:val="00555D83"/>
    <w:rsid w:val="00560F49"/>
    <w:rsid w:val="00567199"/>
    <w:rsid w:val="005701F5"/>
    <w:rsid w:val="00570262"/>
    <w:rsid w:val="00571E76"/>
    <w:rsid w:val="00576554"/>
    <w:rsid w:val="0057667A"/>
    <w:rsid w:val="00577666"/>
    <w:rsid w:val="00586DEB"/>
    <w:rsid w:val="00591E60"/>
    <w:rsid w:val="00597279"/>
    <w:rsid w:val="00597594"/>
    <w:rsid w:val="005B3F52"/>
    <w:rsid w:val="005C1DE3"/>
    <w:rsid w:val="005C6053"/>
    <w:rsid w:val="005D1975"/>
    <w:rsid w:val="005D233D"/>
    <w:rsid w:val="005E011C"/>
    <w:rsid w:val="005E0EB7"/>
    <w:rsid w:val="005F09AF"/>
    <w:rsid w:val="005F21CE"/>
    <w:rsid w:val="005F5BBC"/>
    <w:rsid w:val="005F79FA"/>
    <w:rsid w:val="006102B5"/>
    <w:rsid w:val="00623955"/>
    <w:rsid w:val="006375CF"/>
    <w:rsid w:val="00641846"/>
    <w:rsid w:val="00642D8B"/>
    <w:rsid w:val="00644FB7"/>
    <w:rsid w:val="006461D2"/>
    <w:rsid w:val="006660A6"/>
    <w:rsid w:val="00673104"/>
    <w:rsid w:val="006842AA"/>
    <w:rsid w:val="006871EE"/>
    <w:rsid w:val="006979F4"/>
    <w:rsid w:val="006A1383"/>
    <w:rsid w:val="006A3B47"/>
    <w:rsid w:val="006A6B6D"/>
    <w:rsid w:val="006B213A"/>
    <w:rsid w:val="006B2A4F"/>
    <w:rsid w:val="006E1BDC"/>
    <w:rsid w:val="006F0BB9"/>
    <w:rsid w:val="006F26C7"/>
    <w:rsid w:val="006F3F06"/>
    <w:rsid w:val="006F4481"/>
    <w:rsid w:val="0070219B"/>
    <w:rsid w:val="00706F9C"/>
    <w:rsid w:val="00721C16"/>
    <w:rsid w:val="00723873"/>
    <w:rsid w:val="00730637"/>
    <w:rsid w:val="00731A03"/>
    <w:rsid w:val="0074259B"/>
    <w:rsid w:val="007429B6"/>
    <w:rsid w:val="00745DF9"/>
    <w:rsid w:val="00757B13"/>
    <w:rsid w:val="00761D9A"/>
    <w:rsid w:val="007641DD"/>
    <w:rsid w:val="0076462C"/>
    <w:rsid w:val="0077141B"/>
    <w:rsid w:val="00775EC1"/>
    <w:rsid w:val="007812D0"/>
    <w:rsid w:val="00781CB4"/>
    <w:rsid w:val="007835AA"/>
    <w:rsid w:val="0079155D"/>
    <w:rsid w:val="00795249"/>
    <w:rsid w:val="0079534C"/>
    <w:rsid w:val="007A218B"/>
    <w:rsid w:val="007A7259"/>
    <w:rsid w:val="007B0AA9"/>
    <w:rsid w:val="007B0F61"/>
    <w:rsid w:val="007C0D33"/>
    <w:rsid w:val="007C51A4"/>
    <w:rsid w:val="007C78D5"/>
    <w:rsid w:val="007C7BED"/>
    <w:rsid w:val="007D037B"/>
    <w:rsid w:val="007D04A2"/>
    <w:rsid w:val="007D05B0"/>
    <w:rsid w:val="007D3C42"/>
    <w:rsid w:val="007D5715"/>
    <w:rsid w:val="007D6407"/>
    <w:rsid w:val="007E3084"/>
    <w:rsid w:val="007E5029"/>
    <w:rsid w:val="007E5897"/>
    <w:rsid w:val="007E75C3"/>
    <w:rsid w:val="007E783A"/>
    <w:rsid w:val="007F2FF4"/>
    <w:rsid w:val="007F5F1A"/>
    <w:rsid w:val="007F7F9B"/>
    <w:rsid w:val="00802527"/>
    <w:rsid w:val="00812DCE"/>
    <w:rsid w:val="00814326"/>
    <w:rsid w:val="00823658"/>
    <w:rsid w:val="0083166C"/>
    <w:rsid w:val="00831C57"/>
    <w:rsid w:val="00831F2B"/>
    <w:rsid w:val="008376B2"/>
    <w:rsid w:val="00840EAD"/>
    <w:rsid w:val="00842FDC"/>
    <w:rsid w:val="0084483F"/>
    <w:rsid w:val="008565AA"/>
    <w:rsid w:val="00874C0E"/>
    <w:rsid w:val="00886EC8"/>
    <w:rsid w:val="00890153"/>
    <w:rsid w:val="00891A86"/>
    <w:rsid w:val="00896E11"/>
    <w:rsid w:val="00897D00"/>
    <w:rsid w:val="008A1E58"/>
    <w:rsid w:val="008A2BEA"/>
    <w:rsid w:val="008A3691"/>
    <w:rsid w:val="008A6759"/>
    <w:rsid w:val="008B3D01"/>
    <w:rsid w:val="008C1E1F"/>
    <w:rsid w:val="008C643C"/>
    <w:rsid w:val="008D0DA6"/>
    <w:rsid w:val="008D1087"/>
    <w:rsid w:val="008D5794"/>
    <w:rsid w:val="008E06EB"/>
    <w:rsid w:val="008E219A"/>
    <w:rsid w:val="008E4B54"/>
    <w:rsid w:val="00900258"/>
    <w:rsid w:val="00901F3B"/>
    <w:rsid w:val="00902BCD"/>
    <w:rsid w:val="009034A4"/>
    <w:rsid w:val="00903A6C"/>
    <w:rsid w:val="00907B8A"/>
    <w:rsid w:val="009107CB"/>
    <w:rsid w:val="00911943"/>
    <w:rsid w:val="00911BE6"/>
    <w:rsid w:val="00914B35"/>
    <w:rsid w:val="00915E64"/>
    <w:rsid w:val="00924721"/>
    <w:rsid w:val="00925DB5"/>
    <w:rsid w:val="009265BC"/>
    <w:rsid w:val="00936796"/>
    <w:rsid w:val="00940948"/>
    <w:rsid w:val="00955E26"/>
    <w:rsid w:val="0098328E"/>
    <w:rsid w:val="0098490F"/>
    <w:rsid w:val="0099590E"/>
    <w:rsid w:val="009A2B9F"/>
    <w:rsid w:val="009A2EB2"/>
    <w:rsid w:val="009A3975"/>
    <w:rsid w:val="009A762F"/>
    <w:rsid w:val="009B1008"/>
    <w:rsid w:val="009B64C9"/>
    <w:rsid w:val="009C0F79"/>
    <w:rsid w:val="009C6644"/>
    <w:rsid w:val="009D4F56"/>
    <w:rsid w:val="009D78B3"/>
    <w:rsid w:val="009E3A6A"/>
    <w:rsid w:val="009F2E9E"/>
    <w:rsid w:val="00A0115B"/>
    <w:rsid w:val="00A01798"/>
    <w:rsid w:val="00A05C0C"/>
    <w:rsid w:val="00A0717F"/>
    <w:rsid w:val="00A11ED9"/>
    <w:rsid w:val="00A1359B"/>
    <w:rsid w:val="00A14A5B"/>
    <w:rsid w:val="00A22341"/>
    <w:rsid w:val="00A234AC"/>
    <w:rsid w:val="00A235A8"/>
    <w:rsid w:val="00A23CEE"/>
    <w:rsid w:val="00A275DA"/>
    <w:rsid w:val="00A2774C"/>
    <w:rsid w:val="00A27AFB"/>
    <w:rsid w:val="00A32245"/>
    <w:rsid w:val="00A37B86"/>
    <w:rsid w:val="00A4221C"/>
    <w:rsid w:val="00A46715"/>
    <w:rsid w:val="00A50656"/>
    <w:rsid w:val="00A53D79"/>
    <w:rsid w:val="00A55ADF"/>
    <w:rsid w:val="00A605FB"/>
    <w:rsid w:val="00A660D4"/>
    <w:rsid w:val="00A66914"/>
    <w:rsid w:val="00A67C82"/>
    <w:rsid w:val="00A70448"/>
    <w:rsid w:val="00A70DB1"/>
    <w:rsid w:val="00A72977"/>
    <w:rsid w:val="00A8739F"/>
    <w:rsid w:val="00A96F21"/>
    <w:rsid w:val="00AA34BC"/>
    <w:rsid w:val="00AA50C4"/>
    <w:rsid w:val="00AB22FF"/>
    <w:rsid w:val="00AB235B"/>
    <w:rsid w:val="00AB4247"/>
    <w:rsid w:val="00AB4F08"/>
    <w:rsid w:val="00AC4D9D"/>
    <w:rsid w:val="00AC556E"/>
    <w:rsid w:val="00AD6840"/>
    <w:rsid w:val="00AE1528"/>
    <w:rsid w:val="00AE7437"/>
    <w:rsid w:val="00AE795F"/>
    <w:rsid w:val="00AF72CE"/>
    <w:rsid w:val="00AF7764"/>
    <w:rsid w:val="00B00E00"/>
    <w:rsid w:val="00B1386D"/>
    <w:rsid w:val="00B140C2"/>
    <w:rsid w:val="00B220DF"/>
    <w:rsid w:val="00B22CF5"/>
    <w:rsid w:val="00B46A50"/>
    <w:rsid w:val="00B4783B"/>
    <w:rsid w:val="00B52EC2"/>
    <w:rsid w:val="00B606E1"/>
    <w:rsid w:val="00B650DD"/>
    <w:rsid w:val="00B708D4"/>
    <w:rsid w:val="00B74453"/>
    <w:rsid w:val="00B74E92"/>
    <w:rsid w:val="00B74F6F"/>
    <w:rsid w:val="00B75855"/>
    <w:rsid w:val="00B82DAD"/>
    <w:rsid w:val="00B82E88"/>
    <w:rsid w:val="00B87F73"/>
    <w:rsid w:val="00B929E0"/>
    <w:rsid w:val="00B95772"/>
    <w:rsid w:val="00BB5B43"/>
    <w:rsid w:val="00BC7E72"/>
    <w:rsid w:val="00BD3AD3"/>
    <w:rsid w:val="00BE0D41"/>
    <w:rsid w:val="00BE1A71"/>
    <w:rsid w:val="00BE1BB1"/>
    <w:rsid w:val="00BE63B9"/>
    <w:rsid w:val="00BE70EF"/>
    <w:rsid w:val="00BE7530"/>
    <w:rsid w:val="00BF31AD"/>
    <w:rsid w:val="00C00706"/>
    <w:rsid w:val="00C054FC"/>
    <w:rsid w:val="00C07AFF"/>
    <w:rsid w:val="00C15CC4"/>
    <w:rsid w:val="00C211CD"/>
    <w:rsid w:val="00C22C24"/>
    <w:rsid w:val="00C40E1D"/>
    <w:rsid w:val="00C4335E"/>
    <w:rsid w:val="00C45BE4"/>
    <w:rsid w:val="00C50E41"/>
    <w:rsid w:val="00C52DAB"/>
    <w:rsid w:val="00C64F39"/>
    <w:rsid w:val="00C74E46"/>
    <w:rsid w:val="00C770CF"/>
    <w:rsid w:val="00C803B9"/>
    <w:rsid w:val="00C87516"/>
    <w:rsid w:val="00C90429"/>
    <w:rsid w:val="00C92198"/>
    <w:rsid w:val="00C92AA3"/>
    <w:rsid w:val="00C978A9"/>
    <w:rsid w:val="00CA5DF7"/>
    <w:rsid w:val="00CA7FA6"/>
    <w:rsid w:val="00CB1268"/>
    <w:rsid w:val="00CB2EA8"/>
    <w:rsid w:val="00CC0611"/>
    <w:rsid w:val="00CC72A0"/>
    <w:rsid w:val="00CD473B"/>
    <w:rsid w:val="00CE1225"/>
    <w:rsid w:val="00CE5E0B"/>
    <w:rsid w:val="00CE7E63"/>
    <w:rsid w:val="00CF0A9F"/>
    <w:rsid w:val="00D02DA8"/>
    <w:rsid w:val="00D0480B"/>
    <w:rsid w:val="00D146E4"/>
    <w:rsid w:val="00D16094"/>
    <w:rsid w:val="00D25E2D"/>
    <w:rsid w:val="00D2606A"/>
    <w:rsid w:val="00D270B0"/>
    <w:rsid w:val="00D27A92"/>
    <w:rsid w:val="00D3257E"/>
    <w:rsid w:val="00D354C4"/>
    <w:rsid w:val="00D421DF"/>
    <w:rsid w:val="00D518A3"/>
    <w:rsid w:val="00D63859"/>
    <w:rsid w:val="00D665EF"/>
    <w:rsid w:val="00D71776"/>
    <w:rsid w:val="00D74F2C"/>
    <w:rsid w:val="00D842A9"/>
    <w:rsid w:val="00D84B6C"/>
    <w:rsid w:val="00D870DB"/>
    <w:rsid w:val="00DA08E1"/>
    <w:rsid w:val="00DA5870"/>
    <w:rsid w:val="00DA7B4D"/>
    <w:rsid w:val="00DB2D50"/>
    <w:rsid w:val="00DB5E61"/>
    <w:rsid w:val="00DC236D"/>
    <w:rsid w:val="00DC6EF6"/>
    <w:rsid w:val="00DC7200"/>
    <w:rsid w:val="00DD4A52"/>
    <w:rsid w:val="00DF3F3C"/>
    <w:rsid w:val="00E126BB"/>
    <w:rsid w:val="00E13BF1"/>
    <w:rsid w:val="00E221FE"/>
    <w:rsid w:val="00E276A5"/>
    <w:rsid w:val="00E2770B"/>
    <w:rsid w:val="00E27D93"/>
    <w:rsid w:val="00E346C1"/>
    <w:rsid w:val="00E35F36"/>
    <w:rsid w:val="00E4392E"/>
    <w:rsid w:val="00E4590C"/>
    <w:rsid w:val="00E45C5F"/>
    <w:rsid w:val="00E57F77"/>
    <w:rsid w:val="00E625CB"/>
    <w:rsid w:val="00E651AB"/>
    <w:rsid w:val="00E774DF"/>
    <w:rsid w:val="00E86B0C"/>
    <w:rsid w:val="00E8748B"/>
    <w:rsid w:val="00E87E88"/>
    <w:rsid w:val="00E95FA5"/>
    <w:rsid w:val="00E96853"/>
    <w:rsid w:val="00E97DA8"/>
    <w:rsid w:val="00EA1D3F"/>
    <w:rsid w:val="00ED204C"/>
    <w:rsid w:val="00EE1BCD"/>
    <w:rsid w:val="00EE2737"/>
    <w:rsid w:val="00EF7DB6"/>
    <w:rsid w:val="00F11850"/>
    <w:rsid w:val="00F207BE"/>
    <w:rsid w:val="00F2630F"/>
    <w:rsid w:val="00F33512"/>
    <w:rsid w:val="00F349E0"/>
    <w:rsid w:val="00F34E94"/>
    <w:rsid w:val="00F35750"/>
    <w:rsid w:val="00F421C9"/>
    <w:rsid w:val="00F45421"/>
    <w:rsid w:val="00F46A80"/>
    <w:rsid w:val="00F536E4"/>
    <w:rsid w:val="00F6131A"/>
    <w:rsid w:val="00F61681"/>
    <w:rsid w:val="00F645CD"/>
    <w:rsid w:val="00F6708E"/>
    <w:rsid w:val="00F74BD2"/>
    <w:rsid w:val="00FA0CDA"/>
    <w:rsid w:val="00FA3844"/>
    <w:rsid w:val="00FB2723"/>
    <w:rsid w:val="00FB45E0"/>
    <w:rsid w:val="00FB53AE"/>
    <w:rsid w:val="00FC0C9F"/>
    <w:rsid w:val="00FD07C6"/>
    <w:rsid w:val="00FD62FE"/>
    <w:rsid w:val="00FE3901"/>
    <w:rsid w:val="00FE46B6"/>
    <w:rsid w:val="00FE6784"/>
    <w:rsid w:val="00FF27B8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10F8"/>
  <w15:chartTrackingRefBased/>
  <w15:docId w15:val="{147ED593-41EC-4B20-8364-526FA152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92E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F207BE"/>
    <w:pPr>
      <w:widowControl w:val="0"/>
      <w:autoSpaceDE w:val="0"/>
      <w:autoSpaceDN w:val="0"/>
      <w:spacing w:before="1"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54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4392E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39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392E"/>
    <w:rPr>
      <w:rFonts w:eastAsiaTheme="minorEastAsia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E4392E"/>
    <w:pPr>
      <w:widowControl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4392E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4392E"/>
    <w:pPr>
      <w:spacing w:after="0" w:line="240" w:lineRule="auto"/>
      <w:ind w:left="720"/>
      <w:contextualSpacing/>
    </w:pPr>
    <w:rPr>
      <w:rFonts w:ascii="Calibri" w:eastAsiaTheme="minorHAns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392E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4392E"/>
    <w:rPr>
      <w:b/>
      <w:bCs/>
    </w:rPr>
  </w:style>
  <w:style w:type="paragraph" w:styleId="NormalnyWeb">
    <w:name w:val="Normal (Web)"/>
    <w:basedOn w:val="Normalny"/>
    <w:uiPriority w:val="99"/>
    <w:unhideWhenUsed/>
    <w:rsid w:val="00831F2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fault">
    <w:name w:val="Default"/>
    <w:rsid w:val="00831F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7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41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7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41C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41C"/>
    <w:rPr>
      <w:rFonts w:ascii="Segoe UI" w:eastAsiaTheme="minorEastAsia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2312AC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01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01C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01C7"/>
    <w:rPr>
      <w:vertAlign w:val="superscript"/>
    </w:rPr>
  </w:style>
  <w:style w:type="paragraph" w:customStyle="1" w:styleId="position">
    <w:name w:val="position"/>
    <w:basedOn w:val="Normalny"/>
    <w:rsid w:val="00304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">
    <w:name w:val="s4"/>
    <w:basedOn w:val="Normalny"/>
    <w:rsid w:val="00A3224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1"/>
    <w:rsid w:val="00F207B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354C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3B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3B47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3F817-AA5F-4CE3-A732-39554AE02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1397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Belka Przemyslaw</dc:creator>
  <cp:keywords/>
  <dc:description/>
  <cp:lastModifiedBy>Belka Przemyslaw</cp:lastModifiedBy>
  <cp:revision>8</cp:revision>
  <cp:lastPrinted>2025-03-25T08:41:00Z</cp:lastPrinted>
  <dcterms:created xsi:type="dcterms:W3CDTF">2025-03-17T09:22:00Z</dcterms:created>
  <dcterms:modified xsi:type="dcterms:W3CDTF">2025-03-25T08:42:00Z</dcterms:modified>
</cp:coreProperties>
</file>