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FF" w:rsidRDefault="008773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HARMONOGRAM SZKOLEŃ REALIZOWANYCH W RAMACH PROJEKTU </w:t>
      </w:r>
    </w:p>
    <w:p w:rsidR="00D32BFF" w:rsidRDefault="0087738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“STANDARDY OBSŁUGI INWESTORA W JEDNOSTKACH SAMORZĄDU TERYTORIALNEGO (JST) WOJEWÓDZTWA WIELKOPOLSKIEGO” W ROKU 2022</w:t>
      </w:r>
    </w:p>
    <w:p w:rsidR="00D32BFF" w:rsidRDefault="00D32BFF">
      <w:pPr>
        <w:jc w:val="center"/>
      </w:pPr>
    </w:p>
    <w:tbl>
      <w:tblPr>
        <w:tblStyle w:val="a"/>
        <w:tblW w:w="15876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3315"/>
        <w:gridCol w:w="1647"/>
        <w:gridCol w:w="1559"/>
        <w:gridCol w:w="1559"/>
        <w:gridCol w:w="1559"/>
        <w:gridCol w:w="1560"/>
        <w:gridCol w:w="1559"/>
        <w:gridCol w:w="1559"/>
        <w:gridCol w:w="1559"/>
      </w:tblGrid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vAlign w:val="bottom"/>
          </w:tcPr>
          <w:p w:rsidR="00D32BFF" w:rsidRDefault="0087738B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Kadra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kierowiczna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130 </w:t>
            </w:r>
            <w:proofErr w:type="spellStart"/>
            <w:r>
              <w:rPr>
                <w:rFonts w:ascii="Calibri" w:eastAsia="Calibri" w:hAnsi="Calibri" w:cs="Calibri"/>
                <w:b/>
              </w:rPr>
              <w:t>osób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 w:rsidP="00505C1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</w:tr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SEGMENT 1 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K5</w:t>
            </w:r>
          </w:p>
        </w:tc>
      </w:tr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ABC </w:t>
            </w:r>
            <w:proofErr w:type="spellStart"/>
            <w:r>
              <w:rPr>
                <w:rFonts w:ascii="Calibri" w:eastAsia="Calibri" w:hAnsi="Calibri" w:cs="Calibri"/>
              </w:rPr>
              <w:t>systemu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obsługi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inwestora</w:t>
            </w:r>
            <w:proofErr w:type="spellEnd"/>
            <w:r>
              <w:rPr>
                <w:rFonts w:ascii="Calibri" w:eastAsia="Calibri" w:hAnsi="Calibri" w:cs="Calibri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</w:rPr>
              <w:t>samorządzie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14.01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01.02</w:t>
            </w:r>
          </w:p>
          <w:p w:rsidR="00D32BFF" w:rsidRDefault="00D32BFF" w:rsidP="00672D9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23.02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01.03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Zarządzanie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strategicznym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rozwojem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gospodarczym</w:t>
            </w:r>
            <w:proofErr w:type="spellEnd"/>
            <w:r>
              <w:rPr>
                <w:rFonts w:ascii="Calibri" w:eastAsia="Calibri" w:hAnsi="Calibri" w:cs="Calibri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03.02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Zarządzenie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strategicznym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rozwojem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gospodarczym</w:t>
            </w:r>
            <w:proofErr w:type="spellEnd"/>
            <w:r>
              <w:rPr>
                <w:rFonts w:ascii="Calibri" w:eastAsia="Calibri" w:hAnsi="Calibri" w:cs="Calibri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szkoleniowa</w:t>
            </w:r>
            <w:proofErr w:type="spellEnd"/>
            <w:r>
              <w:rPr>
                <w:rFonts w:ascii="Calibri" w:eastAsia="Calibri" w:hAnsi="Calibri" w:cs="Calibri"/>
              </w:rPr>
              <w:t xml:space="preserve"> 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03.03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2BFF" w:rsidTr="00672D9E">
        <w:trPr>
          <w:gridAfter w:val="3"/>
          <w:wAfter w:w="4677" w:type="dxa"/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Kompetencje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menedżerskie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04.02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13.01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04.03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32BFF" w:rsidTr="00672D9E">
        <w:trPr>
          <w:trHeight w:val="87"/>
        </w:trPr>
        <w:tc>
          <w:tcPr>
            <w:tcW w:w="33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D32BFF">
            <w:pPr>
              <w:jc w:val="right"/>
              <w:rPr>
                <w:rFonts w:ascii="Calibri" w:eastAsia="Calibri" w:hAnsi="Calibri" w:cs="Calibri"/>
                <w:b/>
              </w:rPr>
            </w:pPr>
          </w:p>
        </w:tc>
      </w:tr>
      <w:tr w:rsidR="00D32BFF" w:rsidTr="00672D9E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Pracownicy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230 </w:t>
            </w:r>
            <w:proofErr w:type="spellStart"/>
            <w:r>
              <w:rPr>
                <w:rFonts w:ascii="Calibri" w:eastAsia="Calibri" w:hAnsi="Calibri" w:cs="Calibri"/>
                <w:b/>
              </w:rPr>
              <w:t>osób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672D9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GRUPA</w:t>
            </w:r>
          </w:p>
        </w:tc>
      </w:tr>
      <w:tr w:rsidR="00D32BFF" w:rsidTr="00672D9E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SEGMENT 2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U4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U5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U8</w:t>
            </w:r>
          </w:p>
        </w:tc>
      </w:tr>
      <w:tr w:rsidR="00D32BFF" w:rsidTr="00505C19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Standardy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obsługi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inwestora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cz</w:t>
            </w:r>
            <w:proofErr w:type="spellEnd"/>
            <w:r>
              <w:rPr>
                <w:rFonts w:ascii="Calibri" w:eastAsia="Calibri" w:hAnsi="Calibri" w:cs="Calibri"/>
              </w:rPr>
              <w:t xml:space="preserve">. 1 </w:t>
            </w:r>
            <w:proofErr w:type="spellStart"/>
            <w:r>
              <w:rPr>
                <w:rFonts w:ascii="Calibri" w:eastAsia="Calibri" w:hAnsi="Calibri" w:cs="Calibri"/>
              </w:rPr>
              <w:t>Przewagi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konkurencyjne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lokalizacji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16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2 </w:t>
            </w:r>
            <w:proofErr w:type="spellStart"/>
            <w:r>
              <w:rPr>
                <w:rFonts w:ascii="Calibri" w:eastAsia="Calibri" w:hAnsi="Calibri" w:cs="Calibri"/>
              </w:rPr>
              <w:t>dni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02-03.02</w:t>
            </w:r>
          </w:p>
          <w:p w:rsidR="00D32BFF" w:rsidRDefault="00D32BFF" w:rsidP="00672D9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16-17.02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10-11.03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22-23.03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12-13.04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19-20.04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4-5.05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18-19.05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2BFF" w:rsidTr="00505C19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Standardy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obsługi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inwestora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cz</w:t>
            </w:r>
            <w:proofErr w:type="spellEnd"/>
            <w:r>
              <w:rPr>
                <w:rFonts w:ascii="Calibri" w:eastAsia="Calibri" w:hAnsi="Calibri" w:cs="Calibri"/>
              </w:rPr>
              <w:t xml:space="preserve">. 2 - Generator </w:t>
            </w:r>
            <w:proofErr w:type="spellStart"/>
            <w:r>
              <w:rPr>
                <w:rFonts w:ascii="Calibri" w:eastAsia="Calibri" w:hAnsi="Calibri" w:cs="Calibri"/>
              </w:rPr>
              <w:t>ofert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inwestycyjnych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01.03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05.04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22.04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</w:tr>
      <w:tr w:rsidR="00D32BFF" w:rsidTr="00505C19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Oferta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inwestycyjna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towar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który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chcemy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sprzedać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 w:rsidP="00672D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25.05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21.04</w:t>
            </w:r>
          </w:p>
          <w:p w:rsidR="00D32BFF" w:rsidRPr="00E24185" w:rsidRDefault="00D32BFF" w:rsidP="00E24185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06.05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26.04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2BFF" w:rsidTr="00505C19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Marketing </w:t>
            </w:r>
            <w:proofErr w:type="spellStart"/>
            <w:r>
              <w:rPr>
                <w:rFonts w:ascii="Calibri" w:eastAsia="Calibri" w:hAnsi="Calibri" w:cs="Calibri"/>
              </w:rPr>
              <w:t>terytorialny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16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2 </w:t>
            </w:r>
            <w:proofErr w:type="spellStart"/>
            <w:r>
              <w:rPr>
                <w:rFonts w:ascii="Calibri" w:eastAsia="Calibri" w:hAnsi="Calibri" w:cs="Calibri"/>
              </w:rPr>
              <w:t>dni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15-16.03</w:t>
            </w:r>
          </w:p>
          <w:p w:rsidR="00D32BFF" w:rsidRDefault="00D32BFF" w:rsidP="00672D9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29-30.03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24-25.02</w:t>
            </w:r>
          </w:p>
          <w:p w:rsidR="00D32BFF" w:rsidRDefault="00D32BFF" w:rsidP="00672D9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09-10.02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02-03.06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31.05-01.06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25-26.04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13-14.04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32BFF" w:rsidTr="00505C19">
        <w:trPr>
          <w:trHeight w:val="300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stworzyć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dobre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materiały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promocyjne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16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2 </w:t>
            </w:r>
            <w:proofErr w:type="spellStart"/>
            <w:r>
              <w:rPr>
                <w:rFonts w:ascii="Calibri" w:eastAsia="Calibri" w:hAnsi="Calibri" w:cs="Calibri"/>
              </w:rPr>
              <w:t>dni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04-05.04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19-20.04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04-05.05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01-02.03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14-15.02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13-14.06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19-20.05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 w:rsidP="00672D9E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16-17.03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32BFF" w:rsidTr="00505C19">
        <w:trPr>
          <w:trHeight w:val="595"/>
        </w:trPr>
        <w:tc>
          <w:tcPr>
            <w:tcW w:w="33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32BFF" w:rsidRDefault="0087738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Strona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internetowa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przyjazna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dla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inwestora</w:t>
            </w:r>
            <w:proofErr w:type="spellEnd"/>
            <w:r>
              <w:rPr>
                <w:rFonts w:ascii="Calibri" w:eastAsia="Calibri" w:hAnsi="Calibri" w:cs="Calibri"/>
              </w:rPr>
              <w:br/>
              <w:t xml:space="preserve">8 </w:t>
            </w:r>
            <w:proofErr w:type="spellStart"/>
            <w:r>
              <w:rPr>
                <w:rFonts w:ascii="Calibri" w:eastAsia="Calibri" w:hAnsi="Calibri" w:cs="Calibri"/>
              </w:rPr>
              <w:t>godzin</w:t>
            </w:r>
            <w:proofErr w:type="spellEnd"/>
            <w:r>
              <w:rPr>
                <w:rFonts w:ascii="Calibri" w:eastAsia="Calibri" w:hAnsi="Calibri" w:cs="Calibri"/>
              </w:rPr>
              <w:t xml:space="preserve">, 1 </w:t>
            </w:r>
            <w:proofErr w:type="spellStart"/>
            <w:r>
              <w:rPr>
                <w:rFonts w:ascii="Calibri" w:eastAsia="Calibri" w:hAnsi="Calibri" w:cs="Calibri"/>
              </w:rPr>
              <w:t>dzień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27.04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12.04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25.05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08.06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13.07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24.06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32BFF" w:rsidRPr="00D20675" w:rsidRDefault="0087738B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20675">
              <w:rPr>
                <w:rFonts w:ascii="Calibri" w:eastAsia="Calibri" w:hAnsi="Calibri" w:cs="Calibri"/>
                <w:b/>
              </w:rPr>
              <w:t>27.07</w:t>
            </w:r>
          </w:p>
          <w:p w:rsidR="00D32BFF" w:rsidRDefault="00D32BFF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D32BFF" w:rsidRDefault="00D32BFF">
      <w:bookmarkStart w:id="0" w:name="_heading=h.gjdgxs" w:colFirst="0" w:colLast="0"/>
      <w:bookmarkStart w:id="1" w:name="_GoBack"/>
      <w:bookmarkEnd w:id="0"/>
      <w:bookmarkEnd w:id="1"/>
    </w:p>
    <w:sectPr w:rsidR="00D32BFF" w:rsidSect="00AC1921">
      <w:headerReference w:type="default" r:id="rId8"/>
      <w:pgSz w:w="16838" w:h="11906" w:orient="landscape"/>
      <w:pgMar w:top="1135" w:right="1417" w:bottom="568" w:left="1134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E6" w:rsidRDefault="004A06E6">
      <w:r>
        <w:separator/>
      </w:r>
    </w:p>
  </w:endnote>
  <w:endnote w:type="continuationSeparator" w:id="0">
    <w:p w:rsidR="004A06E6" w:rsidRDefault="004A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E6" w:rsidRDefault="004A06E6">
      <w:r>
        <w:separator/>
      </w:r>
    </w:p>
  </w:footnote>
  <w:footnote w:type="continuationSeparator" w:id="0">
    <w:p w:rsidR="004A06E6" w:rsidRDefault="004A0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FF" w:rsidRDefault="0087738B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val="pl-PL"/>
      </w:rPr>
      <w:drawing>
        <wp:inline distT="0" distB="0" distL="0" distR="0">
          <wp:extent cx="4476750" cy="5048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FF"/>
    <w:rsid w:val="0022613B"/>
    <w:rsid w:val="004A06E6"/>
    <w:rsid w:val="00505C19"/>
    <w:rsid w:val="00672D9E"/>
    <w:rsid w:val="0087738B"/>
    <w:rsid w:val="00AC1921"/>
    <w:rsid w:val="00D20675"/>
    <w:rsid w:val="00D32BFF"/>
    <w:rsid w:val="00E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E668"/>
  <w15:docId w15:val="{B64F74C2-F815-4281-9DF2-C5B69D1E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64"/>
    <w:pPr>
      <w:autoSpaceDE w:val="0"/>
      <w:autoSpaceDN w:val="0"/>
    </w:p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4E026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4E0264"/>
  </w:style>
  <w:style w:type="paragraph" w:styleId="Stopka">
    <w:name w:val="footer"/>
    <w:basedOn w:val="Normalny"/>
    <w:link w:val="StopkaZnak"/>
    <w:uiPriority w:val="99"/>
    <w:unhideWhenUsed/>
    <w:rsid w:val="004E026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4E0264"/>
  </w:style>
  <w:style w:type="table" w:styleId="Tabela-Siatka">
    <w:name w:val="Table Grid"/>
    <w:basedOn w:val="Standardowy"/>
    <w:uiPriority w:val="39"/>
    <w:rsid w:val="0056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8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27"/>
    <w:rPr>
      <w:rFonts w:ascii="Segoe UI" w:eastAsia="Arial" w:hAnsi="Segoe UI" w:cs="Segoe UI"/>
      <w:sz w:val="18"/>
      <w:szCs w:val="18"/>
      <w:lang w:val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3bOgsCVuih0Aaon24D8rYZu4hw==">AMUW2mUyuc7NDmsRwTJmR+b5KWKqZKoEIQ0QeZGL9oDz6nSlca9xEK8lVuH3XxdSONNkg49m/MJSEJkOju5ZIwaKdhOikzJCJDXN8Rqd4urVc9G3VCihXjXsAEVpydgF14TAX2uG4p7w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2F96BF-8A97-4B77-86E4-CB1A2911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Kaczmarek Magdalena</cp:lastModifiedBy>
  <cp:revision>4</cp:revision>
  <dcterms:created xsi:type="dcterms:W3CDTF">2022-07-26T07:17:00Z</dcterms:created>
  <dcterms:modified xsi:type="dcterms:W3CDTF">2022-07-26T07:18:00Z</dcterms:modified>
</cp:coreProperties>
</file>