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17BA" w14:textId="77777777" w:rsidR="00B5634B" w:rsidRPr="003649CE" w:rsidRDefault="00B5634B" w:rsidP="00B5634B">
      <w:pPr>
        <w:jc w:val="right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   </w:t>
      </w:r>
      <w:r w:rsidRPr="003649CE">
        <w:rPr>
          <w:rFonts w:asciiTheme="minorHAnsi" w:eastAsiaTheme="minorHAnsi" w:hAnsiTheme="minorHAnsi" w:cstheme="minorHAnsi"/>
          <w:lang w:eastAsia="en-US"/>
        </w:rPr>
        <w:t>Załącznik Nr 1</w:t>
      </w:r>
    </w:p>
    <w:p w14:paraId="3BC72D70" w14:textId="11697C56" w:rsidR="00B5634B" w:rsidRPr="00296B56" w:rsidRDefault="00B5634B" w:rsidP="00B5634B">
      <w:pPr>
        <w:jc w:val="right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do uchwały </w:t>
      </w:r>
      <w:r w:rsidRPr="00296B56">
        <w:rPr>
          <w:rFonts w:asciiTheme="minorHAnsi" w:eastAsiaTheme="minorHAnsi" w:hAnsiTheme="minorHAnsi" w:cstheme="minorHAnsi"/>
          <w:lang w:eastAsia="en-US"/>
        </w:rPr>
        <w:t xml:space="preserve">Nr </w:t>
      </w:r>
      <w:r w:rsidR="006C002F">
        <w:rPr>
          <w:rFonts w:asciiTheme="minorHAnsi" w:eastAsiaTheme="minorHAnsi" w:hAnsiTheme="minorHAnsi" w:cstheme="minorHAnsi"/>
          <w:lang w:eastAsia="en-US"/>
        </w:rPr>
        <w:t>3686</w:t>
      </w:r>
      <w:r w:rsidR="009C63FD" w:rsidRPr="00296B56">
        <w:rPr>
          <w:rFonts w:asciiTheme="minorHAnsi" w:eastAsiaTheme="minorHAnsi" w:hAnsiTheme="minorHAnsi" w:cstheme="minorHAnsi"/>
          <w:lang w:eastAsia="en-US"/>
        </w:rPr>
        <w:t>/2026</w:t>
      </w:r>
    </w:p>
    <w:p w14:paraId="6326E69F" w14:textId="77777777" w:rsidR="00B5634B" w:rsidRPr="00296B56" w:rsidRDefault="00B5634B" w:rsidP="00B5634B">
      <w:pPr>
        <w:jc w:val="right"/>
        <w:rPr>
          <w:rFonts w:asciiTheme="minorHAnsi" w:eastAsiaTheme="minorHAnsi" w:hAnsiTheme="minorHAnsi" w:cstheme="minorHAnsi"/>
          <w:lang w:eastAsia="en-US"/>
        </w:rPr>
      </w:pPr>
      <w:r w:rsidRPr="00296B56">
        <w:rPr>
          <w:rFonts w:asciiTheme="minorHAnsi" w:eastAsiaTheme="minorHAnsi" w:hAnsiTheme="minorHAnsi" w:cstheme="minorHAnsi"/>
          <w:lang w:eastAsia="en-US"/>
        </w:rPr>
        <w:t xml:space="preserve">Zarządu Województwa Wielkopolskiego </w:t>
      </w:r>
    </w:p>
    <w:p w14:paraId="666A3FCB" w14:textId="75D6EB83" w:rsidR="00B5634B" w:rsidRPr="003649CE" w:rsidRDefault="00B5634B" w:rsidP="00B5634B">
      <w:pPr>
        <w:jc w:val="right"/>
        <w:rPr>
          <w:rFonts w:asciiTheme="minorHAnsi" w:eastAsiaTheme="minorHAnsi" w:hAnsiTheme="minorHAnsi" w:cstheme="minorHAnsi"/>
          <w:lang w:eastAsia="en-US"/>
        </w:rPr>
      </w:pPr>
      <w:r w:rsidRPr="00296B56">
        <w:rPr>
          <w:rFonts w:asciiTheme="minorHAnsi" w:eastAsiaTheme="minorHAnsi" w:hAnsiTheme="minorHAnsi" w:cstheme="minorHAnsi"/>
          <w:lang w:eastAsia="en-US"/>
        </w:rPr>
        <w:t>z dnia</w:t>
      </w:r>
      <w:r w:rsidR="006C5D2D">
        <w:rPr>
          <w:rFonts w:asciiTheme="minorHAnsi" w:eastAsiaTheme="minorHAnsi" w:hAnsiTheme="minorHAnsi" w:cstheme="minorHAnsi"/>
          <w:lang w:eastAsia="en-US"/>
        </w:rPr>
        <w:t xml:space="preserve"> </w:t>
      </w:r>
      <w:r w:rsidR="006C002F">
        <w:rPr>
          <w:rFonts w:asciiTheme="minorHAnsi" w:eastAsiaTheme="minorHAnsi" w:hAnsiTheme="minorHAnsi" w:cstheme="minorHAnsi"/>
          <w:lang w:eastAsia="en-US"/>
        </w:rPr>
        <w:t>21 maja</w:t>
      </w:r>
      <w:r w:rsidR="00CE1C69" w:rsidRPr="00296B56">
        <w:rPr>
          <w:rFonts w:asciiTheme="minorHAnsi" w:eastAsiaTheme="minorHAnsi" w:hAnsiTheme="minorHAnsi" w:cstheme="minorHAnsi"/>
          <w:lang w:eastAsia="en-US"/>
        </w:rPr>
        <w:t xml:space="preserve"> 2026</w:t>
      </w:r>
      <w:r w:rsidRPr="00296B56">
        <w:rPr>
          <w:rFonts w:asciiTheme="minorHAnsi" w:eastAsiaTheme="minorHAnsi" w:hAnsiTheme="minorHAnsi" w:cstheme="minorHAnsi"/>
          <w:lang w:eastAsia="en-US"/>
        </w:rPr>
        <w:t xml:space="preserve"> r.</w:t>
      </w:r>
    </w:p>
    <w:p w14:paraId="151E4D61" w14:textId="77777777" w:rsidR="00B5634B" w:rsidRPr="003649CE" w:rsidRDefault="00B5634B" w:rsidP="00B5634B">
      <w:pPr>
        <w:rPr>
          <w:rFonts w:asciiTheme="minorHAnsi" w:eastAsiaTheme="minorHAnsi" w:hAnsiTheme="minorHAnsi" w:cstheme="minorHAnsi"/>
          <w:lang w:eastAsia="en-US"/>
        </w:rPr>
      </w:pPr>
    </w:p>
    <w:p w14:paraId="468B34AA" w14:textId="77777777" w:rsidR="00B5634B" w:rsidRPr="003649CE" w:rsidRDefault="00B5634B" w:rsidP="00B5634B">
      <w:pPr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3649CE">
        <w:rPr>
          <w:rFonts w:asciiTheme="minorHAnsi" w:eastAsiaTheme="minorHAnsi" w:hAnsiTheme="minorHAnsi" w:cstheme="minorHAnsi"/>
          <w:b/>
          <w:bCs/>
          <w:lang w:eastAsia="en-US"/>
        </w:rPr>
        <w:t>Ogłoszenie</w:t>
      </w:r>
    </w:p>
    <w:p w14:paraId="657040F6" w14:textId="7479A4D8" w:rsidR="00B5634B" w:rsidRPr="003649CE" w:rsidRDefault="00B5634B" w:rsidP="00B5634B">
      <w:pPr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3649CE">
        <w:rPr>
          <w:rFonts w:asciiTheme="minorHAnsi" w:eastAsiaTheme="minorHAnsi" w:hAnsiTheme="minorHAnsi" w:cstheme="minorHAnsi"/>
          <w:b/>
          <w:bCs/>
          <w:lang w:eastAsia="en-US"/>
        </w:rPr>
        <w:t xml:space="preserve">konkursu ofert na wybór realizatorów programu polityki zdrowotnej pn. „Regionalny program rehabilitacji młodzieży z zaburzeniami </w:t>
      </w:r>
      <w:r w:rsidR="00CE1C69">
        <w:rPr>
          <w:rFonts w:asciiTheme="minorHAnsi" w:eastAsiaTheme="minorHAnsi" w:hAnsiTheme="minorHAnsi" w:cstheme="minorHAnsi"/>
          <w:b/>
          <w:bCs/>
          <w:lang w:eastAsia="en-US"/>
        </w:rPr>
        <w:t>depresyjnymi” w 2026</w:t>
      </w:r>
      <w:r w:rsidRPr="003649CE">
        <w:rPr>
          <w:rFonts w:asciiTheme="minorHAnsi" w:eastAsiaTheme="minorHAnsi" w:hAnsiTheme="minorHAnsi" w:cstheme="minorHAnsi"/>
          <w:b/>
          <w:bCs/>
          <w:lang w:eastAsia="en-US"/>
        </w:rPr>
        <w:t xml:space="preserve"> roku</w:t>
      </w:r>
      <w:r>
        <w:rPr>
          <w:rFonts w:asciiTheme="minorHAnsi" w:eastAsiaTheme="minorHAnsi" w:hAnsiTheme="minorHAnsi" w:cstheme="minorHAnsi"/>
          <w:b/>
          <w:bCs/>
          <w:lang w:eastAsia="en-US"/>
        </w:rPr>
        <w:t>.</w:t>
      </w:r>
    </w:p>
    <w:p w14:paraId="1E790A17" w14:textId="77777777" w:rsidR="00B5634B" w:rsidRDefault="00B5634B" w:rsidP="00B5634B">
      <w:pPr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2484DD56" w14:textId="6AF57F02" w:rsidR="00B5634B" w:rsidRPr="003649CE" w:rsidRDefault="00B5634B" w:rsidP="00B5634B">
      <w:pPr>
        <w:spacing w:after="240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3649CE">
        <w:rPr>
          <w:rFonts w:asciiTheme="minorHAnsi" w:eastAsiaTheme="minorHAnsi" w:hAnsiTheme="minorHAnsi" w:cstheme="minorHAnsi"/>
          <w:bCs/>
          <w:lang w:eastAsia="en-US"/>
        </w:rPr>
        <w:t>Zarząd Województwa Wielkopolskiego na podstawie art. 41 ust.1 ustawy z dnia 5 czerwca 1998 r. o samorządzie wojewó</w:t>
      </w:r>
      <w:r w:rsidR="00CE1C69">
        <w:rPr>
          <w:rFonts w:asciiTheme="minorHAnsi" w:eastAsiaTheme="minorHAnsi" w:hAnsiTheme="minorHAnsi" w:cstheme="minorHAnsi"/>
          <w:bCs/>
          <w:lang w:eastAsia="en-US"/>
        </w:rPr>
        <w:t>dztwa (Dz. U. z 202</w:t>
      </w:r>
      <w:r w:rsidR="004C5667">
        <w:rPr>
          <w:rFonts w:asciiTheme="minorHAnsi" w:eastAsiaTheme="minorHAnsi" w:hAnsiTheme="minorHAnsi" w:cstheme="minorHAnsi"/>
          <w:bCs/>
          <w:lang w:eastAsia="en-US"/>
        </w:rPr>
        <w:t>5</w:t>
      </w:r>
      <w:r w:rsidR="00CE1C69">
        <w:rPr>
          <w:rFonts w:asciiTheme="minorHAnsi" w:eastAsiaTheme="minorHAnsi" w:hAnsiTheme="minorHAnsi" w:cstheme="minorHAnsi"/>
          <w:bCs/>
          <w:lang w:eastAsia="en-US"/>
        </w:rPr>
        <w:t xml:space="preserve"> r. poz. 581</w:t>
      </w:r>
      <w:r w:rsidR="000C3A38">
        <w:rPr>
          <w:rFonts w:asciiTheme="minorHAnsi" w:eastAsiaTheme="minorHAnsi" w:hAnsiTheme="minorHAnsi" w:cstheme="minorHAnsi"/>
          <w:bCs/>
          <w:lang w:eastAsia="en-US"/>
        </w:rPr>
        <w:t xml:space="preserve"> ze zm.</w:t>
      </w:r>
      <w:r w:rsidRPr="003649CE">
        <w:rPr>
          <w:rFonts w:asciiTheme="minorHAnsi" w:eastAsiaTheme="minorHAnsi" w:hAnsiTheme="minorHAnsi" w:cstheme="minorHAnsi"/>
          <w:bCs/>
          <w:lang w:eastAsia="en-US"/>
        </w:rPr>
        <w:t>) oraz art. 48b ust. 1 ustawy z dnia 27 sierpnia 2004 r. o świadczeniach opieki zdrowotnej finansowanych ze ś</w:t>
      </w:r>
      <w:r w:rsidR="00CE1C69">
        <w:rPr>
          <w:rFonts w:asciiTheme="minorHAnsi" w:eastAsiaTheme="minorHAnsi" w:hAnsiTheme="minorHAnsi" w:cstheme="minorHAnsi"/>
          <w:bCs/>
          <w:lang w:eastAsia="en-US"/>
        </w:rPr>
        <w:t>rodków publicznych (Dz.U. z 2025</w:t>
      </w:r>
      <w:r w:rsidRPr="003649CE">
        <w:rPr>
          <w:rFonts w:asciiTheme="minorHAnsi" w:eastAsiaTheme="minorHAnsi" w:hAnsiTheme="minorHAnsi" w:cstheme="minorHAnsi"/>
          <w:bCs/>
          <w:lang w:eastAsia="en-US"/>
        </w:rPr>
        <w:t xml:space="preserve"> poz. 146</w:t>
      </w:r>
      <w:r w:rsidR="00CE1C69">
        <w:rPr>
          <w:rFonts w:asciiTheme="minorHAnsi" w:eastAsiaTheme="minorHAnsi" w:hAnsiTheme="minorHAnsi" w:cstheme="minorHAnsi"/>
          <w:bCs/>
          <w:lang w:eastAsia="en-US"/>
        </w:rPr>
        <w:t>1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 ze zm.</w:t>
      </w:r>
      <w:r w:rsidRPr="003649CE">
        <w:rPr>
          <w:rFonts w:asciiTheme="minorHAnsi" w:eastAsiaTheme="minorHAnsi" w:hAnsiTheme="minorHAnsi" w:cstheme="minorHAnsi"/>
          <w:bCs/>
          <w:lang w:eastAsia="en-US"/>
        </w:rPr>
        <w:t xml:space="preserve">) ogłasza konkurs ofert na wybór realizatorów programu polityki zdrowotnej pn. „Regionalny program rehabilitacji młodzieży z zaburzeniami depresyjnymi” w </w:t>
      </w:r>
      <w:r w:rsidR="00CE1C69">
        <w:rPr>
          <w:rFonts w:asciiTheme="minorHAnsi" w:eastAsiaTheme="minorHAnsi" w:hAnsiTheme="minorHAnsi" w:cstheme="minorHAnsi"/>
          <w:bCs/>
          <w:lang w:eastAsia="en-US"/>
        </w:rPr>
        <w:t>2026</w:t>
      </w:r>
      <w:r w:rsidRPr="003649CE">
        <w:rPr>
          <w:rFonts w:asciiTheme="minorHAnsi" w:eastAsiaTheme="minorHAnsi" w:hAnsiTheme="minorHAnsi" w:cstheme="minorHAnsi"/>
          <w:bCs/>
          <w:lang w:eastAsia="en-US"/>
        </w:rPr>
        <w:t xml:space="preserve"> roku</w:t>
      </w:r>
      <w:r>
        <w:rPr>
          <w:rFonts w:asciiTheme="minorHAnsi" w:eastAsiaTheme="minorHAnsi" w:hAnsiTheme="minorHAnsi" w:cstheme="minorHAnsi"/>
          <w:bCs/>
          <w:lang w:eastAsia="en-US"/>
        </w:rPr>
        <w:t>.</w:t>
      </w:r>
    </w:p>
    <w:p w14:paraId="182C02F0" w14:textId="77777777" w:rsidR="00B5634B" w:rsidRPr="003649CE" w:rsidRDefault="00B5634B" w:rsidP="00B5634B">
      <w:pPr>
        <w:widowControl w:val="0"/>
        <w:numPr>
          <w:ilvl w:val="0"/>
          <w:numId w:val="18"/>
        </w:numPr>
        <w:suppressAutoHyphens/>
        <w:spacing w:before="160"/>
        <w:ind w:left="714" w:hanging="357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3649CE">
        <w:rPr>
          <w:rFonts w:asciiTheme="minorHAnsi" w:eastAsiaTheme="minorHAnsi" w:hAnsiTheme="minorHAnsi" w:cstheme="minorHAnsi"/>
          <w:b/>
          <w:lang w:eastAsia="en-US"/>
        </w:rPr>
        <w:t>Przedmiot konkursu:</w:t>
      </w:r>
    </w:p>
    <w:p w14:paraId="6B796ABB" w14:textId="3E23EF93" w:rsidR="00B5634B" w:rsidRPr="00225083" w:rsidRDefault="00B5634B" w:rsidP="00B5634B">
      <w:pPr>
        <w:spacing w:after="240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225083">
        <w:rPr>
          <w:rFonts w:asciiTheme="minorHAnsi" w:eastAsiaTheme="minorHAnsi" w:hAnsiTheme="minorHAnsi" w:cstheme="minorHAnsi"/>
          <w:bCs/>
          <w:lang w:eastAsia="en-US"/>
        </w:rPr>
        <w:t>Przedmiotem</w:t>
      </w:r>
      <w:r w:rsidR="00CE1C69">
        <w:rPr>
          <w:rFonts w:asciiTheme="minorHAnsi" w:eastAsiaTheme="minorHAnsi" w:hAnsiTheme="minorHAnsi" w:cstheme="minorHAnsi"/>
          <w:bCs/>
          <w:lang w:eastAsia="en-US"/>
        </w:rPr>
        <w:t xml:space="preserve"> konkursu jest realizacja w 2026</w:t>
      </w:r>
      <w:r w:rsidRPr="00225083">
        <w:rPr>
          <w:rFonts w:asciiTheme="minorHAnsi" w:eastAsiaTheme="minorHAnsi" w:hAnsiTheme="minorHAnsi" w:cstheme="minorHAnsi"/>
          <w:bCs/>
          <w:lang w:eastAsia="en-US"/>
        </w:rPr>
        <w:t xml:space="preserve"> roku programu polityki zdrowotnej </w:t>
      </w:r>
      <w:r>
        <w:rPr>
          <w:rFonts w:asciiTheme="minorHAnsi" w:eastAsiaTheme="minorHAnsi" w:hAnsiTheme="minorHAnsi" w:cstheme="minorHAnsi"/>
          <w:bCs/>
          <w:lang w:eastAsia="en-US"/>
        </w:rPr>
        <w:br/>
      </w:r>
      <w:r w:rsidRPr="00225083">
        <w:rPr>
          <w:rFonts w:asciiTheme="minorHAnsi" w:eastAsiaTheme="minorHAnsi" w:hAnsiTheme="minorHAnsi" w:cstheme="minorHAnsi"/>
          <w:bCs/>
          <w:lang w:eastAsia="en-US"/>
        </w:rPr>
        <w:t xml:space="preserve">pn. „Regionalny program rehabilitacji młodzieży z zaburzeniami depresyjnymi”, zwanego dalej Programem, który został przyjęty przez Zarząd Województwa Wielkopolskiego Uchwałą </w:t>
      </w:r>
      <w:r>
        <w:rPr>
          <w:rFonts w:asciiTheme="minorHAnsi" w:eastAsiaTheme="minorHAnsi" w:hAnsiTheme="minorHAnsi" w:cstheme="minorHAnsi"/>
          <w:bCs/>
          <w:lang w:eastAsia="en-US"/>
        </w:rPr>
        <w:br/>
      </w:r>
      <w:r w:rsidR="00CE1C69">
        <w:rPr>
          <w:rFonts w:asciiTheme="minorHAnsi" w:eastAsiaTheme="minorHAnsi" w:hAnsiTheme="minorHAnsi" w:cstheme="minorHAnsi"/>
          <w:bCs/>
          <w:lang w:eastAsia="en-US"/>
        </w:rPr>
        <w:t xml:space="preserve">nr </w:t>
      </w:r>
      <w:r w:rsidR="005D14DD" w:rsidRPr="005D14DD">
        <w:rPr>
          <w:rFonts w:asciiTheme="minorHAnsi" w:eastAsiaTheme="minorHAnsi" w:hAnsiTheme="minorHAnsi" w:cstheme="minorHAnsi"/>
          <w:bCs/>
          <w:lang w:eastAsia="en-US"/>
        </w:rPr>
        <w:t>3218</w:t>
      </w:r>
      <w:r w:rsidR="00CE1C69" w:rsidRPr="005D14DD">
        <w:rPr>
          <w:rFonts w:asciiTheme="minorHAnsi" w:eastAsiaTheme="minorHAnsi" w:hAnsiTheme="minorHAnsi" w:cstheme="minorHAnsi"/>
          <w:bCs/>
          <w:lang w:eastAsia="en-US"/>
        </w:rPr>
        <w:t xml:space="preserve">/2026 z dnia </w:t>
      </w:r>
      <w:r w:rsidR="005D14DD" w:rsidRPr="005D14DD">
        <w:rPr>
          <w:rFonts w:asciiTheme="minorHAnsi" w:eastAsiaTheme="minorHAnsi" w:hAnsiTheme="minorHAnsi" w:cstheme="minorHAnsi"/>
          <w:bCs/>
          <w:lang w:eastAsia="en-US"/>
        </w:rPr>
        <w:t>19</w:t>
      </w:r>
      <w:r w:rsidR="00CE1C69" w:rsidRPr="005D14DD">
        <w:rPr>
          <w:rFonts w:asciiTheme="minorHAnsi" w:eastAsiaTheme="minorHAnsi" w:hAnsiTheme="minorHAnsi" w:cstheme="minorHAnsi"/>
          <w:bCs/>
          <w:lang w:eastAsia="en-US"/>
        </w:rPr>
        <w:t xml:space="preserve"> lutego 2026</w:t>
      </w:r>
      <w:r w:rsidRPr="005D14DD">
        <w:rPr>
          <w:rFonts w:asciiTheme="minorHAnsi" w:eastAsiaTheme="minorHAnsi" w:hAnsiTheme="minorHAnsi" w:cstheme="minorHAnsi"/>
          <w:bCs/>
          <w:lang w:eastAsia="en-US"/>
        </w:rPr>
        <w:t xml:space="preserve"> r</w:t>
      </w:r>
      <w:r w:rsidRPr="00225083">
        <w:rPr>
          <w:rFonts w:asciiTheme="minorHAnsi" w:eastAsiaTheme="minorHAnsi" w:hAnsiTheme="minorHAnsi" w:cstheme="minorHAnsi"/>
          <w:bCs/>
          <w:lang w:eastAsia="en-US"/>
        </w:rPr>
        <w:t xml:space="preserve">. i stanowi załącznik do niniejszego ogłoszenia. </w:t>
      </w:r>
    </w:p>
    <w:p w14:paraId="2C0074F5" w14:textId="77777777" w:rsidR="00B5634B" w:rsidRPr="003649CE" w:rsidRDefault="00B5634B" w:rsidP="00B5634B">
      <w:pPr>
        <w:ind w:left="426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3649CE">
        <w:rPr>
          <w:rFonts w:asciiTheme="minorHAnsi" w:eastAsiaTheme="minorHAnsi" w:hAnsiTheme="minorHAnsi" w:cstheme="minorHAnsi"/>
          <w:b/>
          <w:lang w:eastAsia="en-US"/>
        </w:rPr>
        <w:t xml:space="preserve">Program obejmuje realizację następujących interwencji: </w:t>
      </w:r>
    </w:p>
    <w:p w14:paraId="28939992" w14:textId="77777777" w:rsidR="00B5634B" w:rsidRPr="003649CE" w:rsidRDefault="00B5634B" w:rsidP="00B5634B">
      <w:pPr>
        <w:numPr>
          <w:ilvl w:val="0"/>
          <w:numId w:val="19"/>
        </w:numPr>
        <w:spacing w:after="16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działań promocyjno-informacyjnych mających na celu przeprowadzenie naboru do Programu (kampania informacyjna),</w:t>
      </w:r>
    </w:p>
    <w:p w14:paraId="41774337" w14:textId="77777777" w:rsidR="00B5634B" w:rsidRPr="003649CE" w:rsidRDefault="00B5634B" w:rsidP="00B5634B">
      <w:pPr>
        <w:numPr>
          <w:ilvl w:val="0"/>
          <w:numId w:val="19"/>
        </w:numPr>
        <w:spacing w:after="16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kwalifikacji do Programu (konsultacja psychiatryczna i psychologiczna)</w:t>
      </w:r>
      <w:r>
        <w:rPr>
          <w:rFonts w:asciiTheme="minorHAnsi" w:eastAsiaTheme="minorHAnsi" w:hAnsiTheme="minorHAnsi" w:cstheme="minorHAnsi"/>
          <w:lang w:eastAsia="en-US"/>
        </w:rPr>
        <w:t>,</w:t>
      </w:r>
    </w:p>
    <w:p w14:paraId="175A7245" w14:textId="77777777" w:rsidR="00B5634B" w:rsidRPr="003649CE" w:rsidRDefault="00B5634B" w:rsidP="00B5634B">
      <w:pPr>
        <w:numPr>
          <w:ilvl w:val="0"/>
          <w:numId w:val="19"/>
        </w:numPr>
        <w:spacing w:after="16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rehabilitacji indywidualnej uczestników Programu, w oparciu o indywidualny program psychoterapii, uwzględniający sesje psychoterapii indywidualnej </w:t>
      </w:r>
      <w:r w:rsidRPr="003649CE">
        <w:rPr>
          <w:rFonts w:asciiTheme="minorHAnsi" w:eastAsiaTheme="minorHAnsi" w:hAnsiTheme="minorHAnsi" w:cstheme="minorHAnsi"/>
          <w:lang w:eastAsia="en-US"/>
        </w:rPr>
        <w:br/>
        <w:t>i psychoterapii rodzinnej,</w:t>
      </w:r>
    </w:p>
    <w:p w14:paraId="03DE7A04" w14:textId="77777777" w:rsidR="00B5634B" w:rsidRPr="003649CE" w:rsidRDefault="00B5634B" w:rsidP="00B5634B">
      <w:pPr>
        <w:numPr>
          <w:ilvl w:val="0"/>
          <w:numId w:val="19"/>
        </w:numPr>
        <w:spacing w:after="16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turnusu rehabilitacyjnego dla uczestników Programu w oparciu o program socjoterapeutyczny, uwzględniający sesje psychoterapii grupowej, wsparcia psychospołecznego, działań edukacyjnych, zajęcia rekreacyjne. </w:t>
      </w:r>
      <w:r w:rsidRPr="003649CE">
        <w:rPr>
          <w:rFonts w:asciiTheme="minorHAnsi" w:eastAsiaTheme="minorHAnsi" w:hAnsiTheme="minorHAnsi" w:cstheme="minorHAnsi"/>
          <w:lang w:eastAsia="en-US"/>
        </w:rPr>
        <w:br/>
      </w:r>
      <w:r w:rsidRPr="003649CE">
        <w:rPr>
          <w:rFonts w:asciiTheme="minorHAnsi" w:eastAsiaTheme="minorHAnsi" w:hAnsiTheme="minorHAnsi" w:cstheme="minorHAnsi"/>
          <w:b/>
          <w:u w:val="single"/>
          <w:lang w:eastAsia="en-US"/>
        </w:rPr>
        <w:t>Turnus może mieć charakter stacjonarny lub wyjazdowy</w:t>
      </w:r>
      <w:r>
        <w:rPr>
          <w:rFonts w:asciiTheme="minorHAnsi" w:eastAsiaTheme="minorHAnsi" w:hAnsiTheme="minorHAnsi" w:cstheme="minorHAnsi"/>
          <w:b/>
          <w:u w:val="single"/>
          <w:lang w:eastAsia="en-US"/>
        </w:rPr>
        <w:t>.</w:t>
      </w:r>
    </w:p>
    <w:p w14:paraId="08FBA0BB" w14:textId="77777777" w:rsidR="00B5634B" w:rsidRPr="007D1599" w:rsidRDefault="00B5634B" w:rsidP="00B5634B">
      <w:pPr>
        <w:numPr>
          <w:ilvl w:val="0"/>
          <w:numId w:val="19"/>
        </w:numPr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weryfikacji efektów rehabilitacji indywidualnej i turnusu rehabilitacyjnego (konsultacja psychiatryczna i psychologiczna). </w:t>
      </w:r>
    </w:p>
    <w:p w14:paraId="3851DF08" w14:textId="0986C4C5" w:rsidR="00B5634B" w:rsidRPr="007D1599" w:rsidRDefault="00B5634B" w:rsidP="00B5634B">
      <w:pPr>
        <w:spacing w:after="240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7D1599">
        <w:rPr>
          <w:rFonts w:asciiTheme="minorHAnsi" w:eastAsiaTheme="minorHAnsi" w:hAnsiTheme="minorHAnsi" w:cstheme="minorHAnsi"/>
          <w:bCs/>
          <w:lang w:eastAsia="en-US"/>
        </w:rPr>
        <w:t>Termin realizacji Programu od dnia z</w:t>
      </w:r>
      <w:r w:rsidR="006E1199">
        <w:rPr>
          <w:rFonts w:asciiTheme="minorHAnsi" w:eastAsiaTheme="minorHAnsi" w:hAnsiTheme="minorHAnsi" w:cstheme="minorHAnsi"/>
          <w:bCs/>
          <w:lang w:eastAsia="en-US"/>
        </w:rPr>
        <w:t>awarcia umowy do 31 grudnia 2026</w:t>
      </w:r>
      <w:r w:rsidRPr="007D1599">
        <w:rPr>
          <w:rFonts w:asciiTheme="minorHAnsi" w:eastAsiaTheme="minorHAnsi" w:hAnsiTheme="minorHAnsi" w:cstheme="minorHAnsi"/>
          <w:bCs/>
          <w:lang w:eastAsia="en-US"/>
        </w:rPr>
        <w:t xml:space="preserve"> r.</w:t>
      </w:r>
    </w:p>
    <w:p w14:paraId="37E5F91E" w14:textId="77777777" w:rsidR="00B5634B" w:rsidRPr="007D1599" w:rsidRDefault="00B5634B" w:rsidP="00B5634B">
      <w:pPr>
        <w:widowControl w:val="0"/>
        <w:numPr>
          <w:ilvl w:val="0"/>
          <w:numId w:val="18"/>
        </w:numPr>
        <w:suppressAutoHyphens/>
        <w:spacing w:before="160"/>
        <w:ind w:left="714" w:hanging="357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7D1599">
        <w:rPr>
          <w:rFonts w:asciiTheme="minorHAnsi" w:eastAsiaTheme="minorHAnsi" w:hAnsiTheme="minorHAnsi" w:cstheme="minorHAnsi"/>
          <w:b/>
          <w:lang w:eastAsia="en-US"/>
        </w:rPr>
        <w:t>Oferenci:</w:t>
      </w:r>
    </w:p>
    <w:p w14:paraId="0C92CB1E" w14:textId="5DB2B87E" w:rsidR="00B5634B" w:rsidRPr="003A755D" w:rsidRDefault="00B5634B" w:rsidP="00B5634B">
      <w:pPr>
        <w:spacing w:after="160"/>
        <w:ind w:left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Do konkursu mogą przystąpić podmioty wskazane w ustawie z dnia 15 kwietnia 2011 </w:t>
      </w:r>
      <w:r w:rsidRPr="003A755D">
        <w:rPr>
          <w:rFonts w:asciiTheme="minorHAnsi" w:eastAsiaTheme="minorHAnsi" w:hAnsiTheme="minorHAnsi" w:cstheme="minorHAnsi"/>
          <w:lang w:eastAsia="en-US"/>
        </w:rPr>
        <w:t>roku o dział</w:t>
      </w:r>
      <w:r w:rsidR="006E1199" w:rsidRPr="003A755D">
        <w:rPr>
          <w:rFonts w:asciiTheme="minorHAnsi" w:eastAsiaTheme="minorHAnsi" w:hAnsiTheme="minorHAnsi" w:cstheme="minorHAnsi"/>
          <w:lang w:eastAsia="en-US"/>
        </w:rPr>
        <w:t xml:space="preserve">alności leczniczej </w:t>
      </w:r>
      <w:r w:rsidR="006E1199" w:rsidRPr="009450D5">
        <w:rPr>
          <w:rFonts w:asciiTheme="minorHAnsi" w:eastAsiaTheme="minorHAnsi" w:hAnsiTheme="minorHAnsi" w:cstheme="minorHAnsi"/>
          <w:lang w:eastAsia="en-US"/>
        </w:rPr>
        <w:t>(Dz.U. z 202</w:t>
      </w:r>
      <w:r w:rsidR="000E3AC8" w:rsidRPr="009450D5">
        <w:rPr>
          <w:rFonts w:asciiTheme="minorHAnsi" w:eastAsiaTheme="minorHAnsi" w:hAnsiTheme="minorHAnsi" w:cstheme="minorHAnsi"/>
          <w:lang w:eastAsia="en-US"/>
        </w:rPr>
        <w:t>6</w:t>
      </w:r>
      <w:r w:rsidR="006E1199" w:rsidRPr="009450D5">
        <w:rPr>
          <w:rFonts w:asciiTheme="minorHAnsi" w:eastAsiaTheme="minorHAnsi" w:hAnsiTheme="minorHAnsi" w:cstheme="minorHAnsi"/>
          <w:lang w:eastAsia="en-US"/>
        </w:rPr>
        <w:t xml:space="preserve"> r. poz. </w:t>
      </w:r>
      <w:r w:rsidR="000E3AC8" w:rsidRPr="009450D5">
        <w:rPr>
          <w:rFonts w:asciiTheme="minorHAnsi" w:eastAsiaTheme="minorHAnsi" w:hAnsiTheme="minorHAnsi" w:cstheme="minorHAnsi"/>
          <w:lang w:eastAsia="en-US"/>
        </w:rPr>
        <w:t>156</w:t>
      </w:r>
      <w:r w:rsidR="000C3A38" w:rsidRPr="009450D5">
        <w:rPr>
          <w:rFonts w:asciiTheme="minorHAnsi" w:eastAsiaTheme="minorHAnsi" w:hAnsiTheme="minorHAnsi" w:cstheme="minorHAnsi"/>
          <w:lang w:eastAsia="en-US"/>
        </w:rPr>
        <w:t xml:space="preserve"> ze zm.</w:t>
      </w:r>
      <w:r w:rsidRPr="009450D5">
        <w:rPr>
          <w:rFonts w:asciiTheme="minorHAnsi" w:eastAsiaTheme="minorHAnsi" w:hAnsiTheme="minorHAnsi" w:cstheme="minorHAnsi"/>
          <w:lang w:eastAsia="en-US"/>
        </w:rPr>
        <w:t>).</w:t>
      </w:r>
    </w:p>
    <w:p w14:paraId="768701DB" w14:textId="77777777" w:rsidR="00B5634B" w:rsidRPr="003A755D" w:rsidRDefault="00B5634B" w:rsidP="00B5634B">
      <w:pPr>
        <w:widowControl w:val="0"/>
        <w:numPr>
          <w:ilvl w:val="0"/>
          <w:numId w:val="18"/>
        </w:numPr>
        <w:suppressAutoHyphens/>
        <w:spacing w:before="160"/>
        <w:ind w:left="714" w:hanging="357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3A755D">
        <w:rPr>
          <w:rFonts w:asciiTheme="minorHAnsi" w:eastAsiaTheme="minorHAnsi" w:hAnsiTheme="minorHAnsi" w:cstheme="minorHAnsi"/>
          <w:b/>
          <w:lang w:eastAsia="en-US"/>
        </w:rPr>
        <w:t>Wymagania stawiane oferentom, niezbędne do realizacji programu polityki zdrowotnej.</w:t>
      </w:r>
    </w:p>
    <w:p w14:paraId="345F2519" w14:textId="77777777" w:rsidR="00B5634B" w:rsidRPr="003649CE" w:rsidRDefault="00B5634B" w:rsidP="00B5634B">
      <w:pPr>
        <w:numPr>
          <w:ilvl w:val="0"/>
          <w:numId w:val="15"/>
        </w:numPr>
        <w:spacing w:before="240" w:after="160"/>
        <w:contextualSpacing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b/>
          <w:lang w:eastAsia="en-US"/>
        </w:rPr>
        <w:t>Wymagania formalne</w:t>
      </w:r>
      <w:r w:rsidRPr="003649CE">
        <w:rPr>
          <w:rFonts w:asciiTheme="minorHAnsi" w:eastAsiaTheme="minorHAnsi" w:hAnsiTheme="minorHAnsi" w:cstheme="minorHAnsi"/>
          <w:lang w:eastAsia="en-US"/>
        </w:rPr>
        <w:t>:</w:t>
      </w:r>
    </w:p>
    <w:p w14:paraId="411EF158" w14:textId="77777777" w:rsidR="00B5634B" w:rsidRPr="003649CE" w:rsidRDefault="00B5634B" w:rsidP="00B5634B">
      <w:pPr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Oferenci wskazani w ogłoszeniu muszą spełniać kryteria wynikające z art.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649CE">
        <w:rPr>
          <w:rFonts w:asciiTheme="minorHAnsi" w:eastAsiaTheme="minorHAnsi" w:hAnsiTheme="minorHAnsi" w:cstheme="minorHAnsi"/>
          <w:lang w:eastAsia="en-US"/>
        </w:rPr>
        <w:t>17 ust.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649CE">
        <w:rPr>
          <w:rFonts w:asciiTheme="minorHAnsi" w:eastAsiaTheme="minorHAnsi" w:hAnsiTheme="minorHAnsi" w:cstheme="minorHAnsi"/>
          <w:lang w:eastAsia="en-US"/>
        </w:rPr>
        <w:t>1 lub odpowiednio z art.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649CE">
        <w:rPr>
          <w:rFonts w:asciiTheme="minorHAnsi" w:eastAsiaTheme="minorHAnsi" w:hAnsiTheme="minorHAnsi" w:cstheme="minorHAnsi"/>
          <w:lang w:eastAsia="en-US"/>
        </w:rPr>
        <w:t>18 ustawy z dnia 15 kwietnia 20</w:t>
      </w:r>
      <w:r>
        <w:rPr>
          <w:rFonts w:asciiTheme="minorHAnsi" w:eastAsiaTheme="minorHAnsi" w:hAnsiTheme="minorHAnsi" w:cstheme="minorHAnsi"/>
          <w:lang w:eastAsia="en-US"/>
        </w:rPr>
        <w:t xml:space="preserve">11 r. o działalności leczniczej. </w:t>
      </w:r>
    </w:p>
    <w:p w14:paraId="5B1D9ED3" w14:textId="77777777" w:rsidR="00B5634B" w:rsidRPr="003649CE" w:rsidRDefault="00B5634B" w:rsidP="00B5634B">
      <w:pPr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Dokumenty i oświadczenia wymagane od oferentów – kserokopie dokumentów powinny być poświadczone za zgodność z oryginałem przez osobę upoważnioną do składania oświadczeń w imieniu Oferenta:</w:t>
      </w:r>
    </w:p>
    <w:p w14:paraId="1A62E709" w14:textId="77777777" w:rsidR="00B5634B" w:rsidRPr="003649CE" w:rsidRDefault="00B5634B" w:rsidP="00B5634B">
      <w:pPr>
        <w:numPr>
          <w:ilvl w:val="0"/>
          <w:numId w:val="3"/>
        </w:numPr>
        <w:spacing w:after="160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Kopia wpisu do rejestru podmiotów wykonujących działalność leczniczą lub kopia wpisu do rejestru praktyk lekarskich prowadzonego przez Okręgową Radę Lekarską </w:t>
      </w:r>
      <w:r w:rsidRPr="003649CE">
        <w:rPr>
          <w:rFonts w:asciiTheme="minorHAnsi" w:eastAsiaTheme="minorHAnsi" w:hAnsiTheme="minorHAnsi" w:cstheme="minorHAnsi"/>
          <w:lang w:eastAsia="en-US"/>
        </w:rPr>
        <w:lastRenderedPageBreak/>
        <w:t>lub kopia rejestru prowadzonego przez Ministra Zdrowia (dotyczy jednostek badawczo-rozwojowych itp.)</w:t>
      </w:r>
      <w:r>
        <w:rPr>
          <w:rFonts w:asciiTheme="minorHAnsi" w:eastAsiaTheme="minorHAnsi" w:hAnsiTheme="minorHAnsi" w:cstheme="minorHAnsi"/>
          <w:lang w:eastAsia="en-US"/>
        </w:rPr>
        <w:t>.</w:t>
      </w:r>
    </w:p>
    <w:p w14:paraId="5F460AB3" w14:textId="77777777" w:rsidR="00B5634B" w:rsidRPr="003649CE" w:rsidRDefault="00B5634B" w:rsidP="00B5634B">
      <w:pPr>
        <w:numPr>
          <w:ilvl w:val="0"/>
          <w:numId w:val="3"/>
        </w:numPr>
        <w:spacing w:after="160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Kopia aktualnego odpisu z Krajowego Rejestru Sądowego lub wydruk z Centralnej Ewidencji i Informacji o Działalności Gospodarczej o wpisie do ewidencji działalności gospodarczej.</w:t>
      </w:r>
    </w:p>
    <w:p w14:paraId="1D156B57" w14:textId="77777777" w:rsidR="00B5634B" w:rsidRPr="003649CE" w:rsidRDefault="00B5634B" w:rsidP="00B5634B">
      <w:pPr>
        <w:numPr>
          <w:ilvl w:val="0"/>
          <w:numId w:val="3"/>
        </w:numPr>
        <w:spacing w:after="160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Kopia statutu jednostki (bądź innego dokumentu potwierdzającego jego formę organizacyjną np. kopia umowy spółki).</w:t>
      </w:r>
    </w:p>
    <w:p w14:paraId="59C3BB2D" w14:textId="77777777" w:rsidR="00B5634B" w:rsidRPr="003649CE" w:rsidRDefault="00B5634B" w:rsidP="00B5634B">
      <w:pPr>
        <w:numPr>
          <w:ilvl w:val="0"/>
          <w:numId w:val="3"/>
        </w:numPr>
        <w:spacing w:after="160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Kopia polisy ubezpieczenia odpowiedzialności cywilnej w zakresie niezbędnym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3649CE">
        <w:rPr>
          <w:rFonts w:asciiTheme="minorHAnsi" w:eastAsiaTheme="minorHAnsi" w:hAnsiTheme="minorHAnsi" w:cstheme="minorHAnsi"/>
          <w:lang w:eastAsia="en-US"/>
        </w:rPr>
        <w:t>do realizacji programu.</w:t>
      </w:r>
    </w:p>
    <w:p w14:paraId="44F08DA1" w14:textId="77777777" w:rsidR="00B5634B" w:rsidRPr="003649CE" w:rsidRDefault="00B5634B" w:rsidP="00B5634B">
      <w:pPr>
        <w:numPr>
          <w:ilvl w:val="0"/>
          <w:numId w:val="3"/>
        </w:numPr>
        <w:spacing w:after="160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Upoważnienie do podpisania oferty, o ile nie wynika to z innych dokumentów załączonych przez oferenta.</w:t>
      </w:r>
    </w:p>
    <w:p w14:paraId="5B7642FC" w14:textId="77777777" w:rsidR="00B5634B" w:rsidRPr="003649CE" w:rsidRDefault="00B5634B" w:rsidP="00B5634B">
      <w:pPr>
        <w:numPr>
          <w:ilvl w:val="0"/>
          <w:numId w:val="3"/>
        </w:numPr>
        <w:spacing w:after="160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Oświadczenie o niezaleganiu z płatnościami podatków oraz składek ubezpieczenia społecznego i zdrowotnego.</w:t>
      </w:r>
    </w:p>
    <w:p w14:paraId="62F4B428" w14:textId="77777777" w:rsidR="00B5634B" w:rsidRPr="003649CE" w:rsidRDefault="00B5634B" w:rsidP="00B5634B">
      <w:pPr>
        <w:numPr>
          <w:ilvl w:val="0"/>
          <w:numId w:val="3"/>
        </w:numPr>
        <w:spacing w:after="160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Oświadczenie, że oferent będzie realizował program bez udziału podwykonawców.</w:t>
      </w:r>
    </w:p>
    <w:p w14:paraId="60B050F9" w14:textId="77777777" w:rsidR="00B5634B" w:rsidRPr="00F044A5" w:rsidRDefault="00B5634B" w:rsidP="00B5634B">
      <w:pPr>
        <w:numPr>
          <w:ilvl w:val="0"/>
          <w:numId w:val="3"/>
        </w:numPr>
        <w:spacing w:after="160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44A5">
        <w:rPr>
          <w:rFonts w:asciiTheme="minorHAnsi" w:eastAsiaTheme="minorHAnsi" w:hAnsiTheme="minorHAnsi" w:cstheme="minorHAnsi"/>
          <w:lang w:eastAsia="en-US"/>
        </w:rPr>
        <w:t xml:space="preserve">Oświadczenie, że pomieszczenia wykorzystywane do realizacji programu są pod nadzorem właściwej Państwowej Inspekcji Sanitarnej i w ramach nadzoru przeprowadzane są kontrole dotyczące spełniania wymogów sanitarno-epidemiologicznych w pomieszczeniach, w których będą realizowane świadczenia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F044A5">
        <w:rPr>
          <w:rFonts w:asciiTheme="minorHAnsi" w:eastAsiaTheme="minorHAnsi" w:hAnsiTheme="minorHAnsi" w:cstheme="minorHAnsi"/>
          <w:lang w:eastAsia="en-US"/>
        </w:rPr>
        <w:t>w ramach turnusu rehabilitacyjnego.</w:t>
      </w:r>
    </w:p>
    <w:p w14:paraId="671F569E" w14:textId="77777777" w:rsidR="00B5634B" w:rsidRDefault="00B5634B" w:rsidP="00B5634B">
      <w:pPr>
        <w:numPr>
          <w:ilvl w:val="0"/>
          <w:numId w:val="3"/>
        </w:numPr>
        <w:spacing w:after="160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Oświadczenie osoby upoważnionej do reprezentacji podmiotu składającego ofertę wskazujące, że kwota środków przeznaczona zostanie na realizację zadania zgodnie z ofertą i że w tym zakresie zadanie nie będzie finansowane z innych źródeł</w:t>
      </w:r>
      <w:r>
        <w:rPr>
          <w:rFonts w:asciiTheme="minorHAnsi" w:eastAsiaTheme="minorHAnsi" w:hAnsiTheme="minorHAnsi" w:cstheme="minorHAnsi"/>
          <w:lang w:eastAsia="en-US"/>
        </w:rPr>
        <w:t>.</w:t>
      </w:r>
    </w:p>
    <w:p w14:paraId="384AD666" w14:textId="118501B0" w:rsidR="00B5634B" w:rsidRPr="00235FC3" w:rsidRDefault="00B5634B" w:rsidP="00B5634B">
      <w:pPr>
        <w:numPr>
          <w:ilvl w:val="0"/>
          <w:numId w:val="3"/>
        </w:numPr>
        <w:tabs>
          <w:tab w:val="num" w:pos="567"/>
        </w:tabs>
        <w:spacing w:after="160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235FC3">
        <w:rPr>
          <w:rFonts w:asciiTheme="minorHAnsi" w:eastAsiaTheme="minorHAnsi" w:hAnsiTheme="minorHAnsi" w:cstheme="minorHAnsi"/>
          <w:lang w:eastAsia="en-US"/>
        </w:rPr>
        <w:t>Oświadczenie oferenta o posiadaniu dokumentów potwierdzających realizację obowiązków określonych w art. 21 ust. 2 – 8 ustawy z dnia 13 maja 2016 r. o przeciwdziałaniu zagrożeniom przestępczością na tle seksualnym i ochronie małoletnic</w:t>
      </w:r>
      <w:r w:rsidR="006E714E">
        <w:rPr>
          <w:rFonts w:asciiTheme="minorHAnsi" w:eastAsiaTheme="minorHAnsi" w:hAnsiTheme="minorHAnsi" w:cstheme="minorHAnsi"/>
          <w:lang w:eastAsia="en-US"/>
        </w:rPr>
        <w:t xml:space="preserve">h (Dz. U. z 2024 r. </w:t>
      </w:r>
      <w:r w:rsidRPr="00235FC3">
        <w:rPr>
          <w:rFonts w:asciiTheme="minorHAnsi" w:eastAsiaTheme="minorHAnsi" w:hAnsiTheme="minorHAnsi" w:cstheme="minorHAnsi"/>
          <w:lang w:eastAsia="en-US"/>
        </w:rPr>
        <w:t>po</w:t>
      </w:r>
      <w:r>
        <w:rPr>
          <w:rFonts w:asciiTheme="minorHAnsi" w:eastAsiaTheme="minorHAnsi" w:hAnsiTheme="minorHAnsi" w:cstheme="minorHAnsi"/>
          <w:lang w:eastAsia="en-US"/>
        </w:rPr>
        <w:t>z</w:t>
      </w:r>
      <w:r w:rsidR="006E714E">
        <w:rPr>
          <w:rFonts w:asciiTheme="minorHAnsi" w:eastAsiaTheme="minorHAnsi" w:hAnsiTheme="minorHAnsi" w:cstheme="minorHAnsi"/>
          <w:lang w:eastAsia="en-US"/>
        </w:rPr>
        <w:t>. 1802</w:t>
      </w:r>
      <w:r w:rsidR="00E8441A">
        <w:rPr>
          <w:rFonts w:asciiTheme="minorHAnsi" w:eastAsiaTheme="minorHAnsi" w:hAnsiTheme="minorHAnsi" w:cstheme="minorHAnsi"/>
          <w:lang w:eastAsia="en-US"/>
        </w:rPr>
        <w:t xml:space="preserve"> ze zm.</w:t>
      </w:r>
      <w:r w:rsidRPr="00235FC3">
        <w:rPr>
          <w:rFonts w:asciiTheme="minorHAnsi" w:eastAsiaTheme="minorHAnsi" w:hAnsiTheme="minorHAnsi" w:cstheme="minorHAnsi"/>
          <w:lang w:eastAsia="en-US"/>
        </w:rPr>
        <w:t xml:space="preserve">) – w przypadku adresowania działań opisanych w ofercie do osób małoletnich. </w:t>
      </w:r>
    </w:p>
    <w:p w14:paraId="2A0FC938" w14:textId="7D58E0F8" w:rsidR="00B5634B" w:rsidRPr="00235FC3" w:rsidRDefault="00B5634B" w:rsidP="00B5634B">
      <w:pPr>
        <w:ind w:left="851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235FC3">
        <w:rPr>
          <w:rFonts w:asciiTheme="minorHAnsi" w:eastAsiaTheme="minorHAnsi" w:hAnsiTheme="minorHAnsi" w:cstheme="minorHAnsi"/>
          <w:lang w:eastAsia="en-US"/>
        </w:rPr>
        <w:t>Przed nawiązaniem stosunku pracy z osobami realizującymi zadanie publiczne, obejmujące działalność określoną w art. 21 ust. 1 powołanej wyżej ustawy</w:t>
      </w:r>
      <w:r w:rsidR="000E3AC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35FC3">
        <w:rPr>
          <w:rFonts w:asciiTheme="minorHAnsi" w:eastAsiaTheme="minorHAnsi" w:hAnsiTheme="minorHAnsi" w:cstheme="minorHAnsi"/>
          <w:lang w:eastAsia="en-US"/>
        </w:rPr>
        <w:t>lub przed dopuszczeniem ich do innej działalności w związku z realizacją takiego zadania publicznego, oferent zobowiązany jest do:</w:t>
      </w:r>
    </w:p>
    <w:p w14:paraId="3AA72BBB" w14:textId="77777777" w:rsidR="00B5634B" w:rsidRPr="00235FC3" w:rsidRDefault="00B5634B" w:rsidP="00B5634B">
      <w:pPr>
        <w:pStyle w:val="Akapitzlist"/>
        <w:numPr>
          <w:ilvl w:val="0"/>
          <w:numId w:val="45"/>
        </w:numPr>
        <w:rPr>
          <w:rFonts w:asciiTheme="minorHAnsi" w:eastAsiaTheme="minorHAnsi" w:hAnsiTheme="minorHAnsi" w:cstheme="minorHAnsi"/>
          <w:lang w:eastAsia="en-US"/>
        </w:rPr>
      </w:pPr>
      <w:r w:rsidRPr="00235FC3">
        <w:rPr>
          <w:rFonts w:asciiTheme="minorHAnsi" w:eastAsiaTheme="minorHAnsi" w:hAnsiTheme="minorHAnsi" w:cstheme="minorHAnsi"/>
          <w:lang w:eastAsia="en-US"/>
        </w:rPr>
        <w:t xml:space="preserve">uzyskania informacji, czy dane tych osób są zamieszczone w Rejestrze z dostępem ograniczonym lub w rejestrze osób, w stosunku do których Państwowa Komisja do spraw przeciwdziałania wykorzystaniu seksualnemu małoletnich poniżej lat 15 wydała postanowienie o wpisie w Rejestrze;  </w:t>
      </w:r>
    </w:p>
    <w:p w14:paraId="3A457C3A" w14:textId="4908DF50" w:rsidR="00B5634B" w:rsidRPr="00235FC3" w:rsidRDefault="00B5634B" w:rsidP="00B5634B">
      <w:pPr>
        <w:pStyle w:val="Akapitzlist"/>
        <w:numPr>
          <w:ilvl w:val="0"/>
          <w:numId w:val="45"/>
        </w:numPr>
        <w:rPr>
          <w:rFonts w:asciiTheme="minorHAnsi" w:eastAsiaTheme="minorHAnsi" w:hAnsiTheme="minorHAnsi" w:cstheme="minorHAnsi"/>
          <w:lang w:eastAsia="en-US"/>
        </w:rPr>
      </w:pPr>
      <w:r w:rsidRPr="00235FC3">
        <w:rPr>
          <w:rFonts w:asciiTheme="minorHAnsi" w:eastAsiaTheme="minorHAnsi" w:hAnsiTheme="minorHAnsi" w:cstheme="minorHAnsi"/>
          <w:lang w:eastAsia="en-US"/>
        </w:rPr>
        <w:t>uzyskania od takiej osoby informacji z Krajowego Rejestru Karnego w zakresie przestępstw określonych w rozdziale XIX i XXV Kodeksu karnego, w art. 189a i art. 207 Kodeksu karnego oraz w ustawie z dnia 29 lipca 2005 r. o przeciwdziałaniu narkoman</w:t>
      </w:r>
      <w:r w:rsidR="00ED315B">
        <w:rPr>
          <w:rFonts w:asciiTheme="minorHAnsi" w:eastAsiaTheme="minorHAnsi" w:hAnsiTheme="minorHAnsi" w:cstheme="minorHAnsi"/>
          <w:lang w:eastAsia="en-US"/>
        </w:rPr>
        <w:t xml:space="preserve">ii (Dz.U. z 2023 r., poz. 1939 </w:t>
      </w:r>
      <w:r w:rsidRPr="00235FC3">
        <w:rPr>
          <w:rFonts w:asciiTheme="minorHAnsi" w:eastAsiaTheme="minorHAnsi" w:hAnsiTheme="minorHAnsi" w:cstheme="minorHAnsi"/>
          <w:lang w:eastAsia="en-US"/>
        </w:rPr>
        <w:t xml:space="preserve">ze zm.), lub za odpowiadające tym przestępstwom czyny zabronione określone w przepisach prawa obcego. </w:t>
      </w:r>
    </w:p>
    <w:p w14:paraId="16BB8800" w14:textId="77777777" w:rsidR="00B5634B" w:rsidRPr="00512183" w:rsidRDefault="00B5634B" w:rsidP="00B5634B">
      <w:pPr>
        <w:ind w:left="851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235FC3">
        <w:rPr>
          <w:rFonts w:asciiTheme="minorHAnsi" w:eastAsiaTheme="minorHAnsi" w:hAnsiTheme="minorHAnsi" w:cstheme="minorHAnsi"/>
          <w:lang w:eastAsia="en-US"/>
        </w:rPr>
        <w:t>Dodatkowo, w przypadkach opisanych odpowiednio w art. 21 ust. 3 – 7 ustawy z dnia 13 maja 2016 r. o przeciwdziałaniu zagrożeniom przestępczością na tle seksualnym i ochronie małoletnich, organizator zobowiązany jest do uzyskania dokumentów lub oświadczeń, o których mowa szczegółowo w tych przepisach.</w:t>
      </w:r>
      <w:r w:rsidRPr="00512183">
        <w:rPr>
          <w:rFonts w:asciiTheme="minorHAnsi" w:eastAsiaTheme="minorHAnsi" w:hAnsiTheme="minorHAnsi" w:cstheme="minorHAnsi"/>
          <w:lang w:eastAsia="en-US"/>
        </w:rPr>
        <w:t xml:space="preserve">  </w:t>
      </w:r>
    </w:p>
    <w:p w14:paraId="335D340E" w14:textId="77777777" w:rsidR="00B5634B" w:rsidRDefault="00B5634B" w:rsidP="00B5634B">
      <w:pPr>
        <w:suppressAutoHyphens/>
        <w:spacing w:after="40" w:line="276" w:lineRule="auto"/>
        <w:ind w:left="567"/>
        <w:jc w:val="both"/>
        <w:rPr>
          <w:rFonts w:ascii="Calibri" w:hAnsi="Calibri" w:cs="Calibri"/>
          <w:color w:val="000000"/>
          <w:spacing w:val="-2"/>
        </w:rPr>
      </w:pPr>
      <w:r w:rsidRPr="0088654E">
        <w:rPr>
          <w:rFonts w:ascii="Calibri" w:hAnsi="Calibri" w:cs="Calibri"/>
          <w:color w:val="000000"/>
          <w:spacing w:val="-2"/>
        </w:rPr>
        <w:t>Dokumenty, o których mowa w niniejszym punkcie, powinny być dołączone do akt osobowych pracownika albo dokumentacji dotyczącej osoby dopuszczonej do działalności opisanej w art. 21 ust. 1 powołanej ustawy.</w:t>
      </w:r>
      <w:r w:rsidRPr="00512183">
        <w:rPr>
          <w:rFonts w:ascii="Calibri" w:hAnsi="Calibri" w:cs="Calibri"/>
          <w:color w:val="000000"/>
          <w:spacing w:val="-2"/>
        </w:rPr>
        <w:t xml:space="preserve">   </w:t>
      </w:r>
    </w:p>
    <w:p w14:paraId="19A2BE93" w14:textId="77777777" w:rsidR="00B5634B" w:rsidRPr="00512183" w:rsidRDefault="00B5634B" w:rsidP="00B5634B">
      <w:pPr>
        <w:suppressAutoHyphens/>
        <w:spacing w:after="40" w:line="276" w:lineRule="auto"/>
        <w:ind w:left="567"/>
        <w:jc w:val="both"/>
        <w:rPr>
          <w:rFonts w:ascii="Calibri" w:hAnsi="Calibri" w:cs="Calibri"/>
          <w:color w:val="000000"/>
          <w:spacing w:val="-2"/>
        </w:rPr>
      </w:pPr>
    </w:p>
    <w:p w14:paraId="1375DDCE" w14:textId="77777777" w:rsidR="00B5634B" w:rsidRPr="003649CE" w:rsidRDefault="00B5634B" w:rsidP="00B5634B">
      <w:pPr>
        <w:numPr>
          <w:ilvl w:val="0"/>
          <w:numId w:val="15"/>
        </w:numPr>
        <w:spacing w:after="160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3649CE">
        <w:rPr>
          <w:rFonts w:asciiTheme="minorHAnsi" w:eastAsiaTheme="minorHAnsi" w:hAnsiTheme="minorHAnsi" w:cstheme="minorHAnsi"/>
          <w:b/>
          <w:lang w:eastAsia="en-US"/>
        </w:rPr>
        <w:lastRenderedPageBreak/>
        <w:t>Wymagania merytoryczne:</w:t>
      </w:r>
    </w:p>
    <w:p w14:paraId="2BCAD77E" w14:textId="77777777" w:rsidR="00B5634B" w:rsidRPr="003649CE" w:rsidRDefault="00B5634B" w:rsidP="00B5634B">
      <w:pPr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Ponadto oferenci muszą spełniać warunki wskazane w Programie, w szczególności:</w:t>
      </w:r>
    </w:p>
    <w:p w14:paraId="1FB9C455" w14:textId="77777777" w:rsidR="00B5634B" w:rsidRPr="003649CE" w:rsidRDefault="00B5634B" w:rsidP="00B5634B">
      <w:pPr>
        <w:numPr>
          <w:ilvl w:val="0"/>
          <w:numId w:val="12"/>
        </w:numPr>
        <w:spacing w:after="160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Podmiot prowadzący działalność leczniczą, specjalizujący się w psychiatrii, spełniający pod względem warunków i wyposażenia wymogi określone obowiązującymi przepisami prawa. </w:t>
      </w:r>
    </w:p>
    <w:p w14:paraId="34ADB643" w14:textId="77777777" w:rsidR="00B5634B" w:rsidRPr="003649CE" w:rsidRDefault="00B5634B" w:rsidP="00B5634B">
      <w:pPr>
        <w:spacing w:after="160"/>
        <w:ind w:left="851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Preferowane będą podmioty posiadające doświadczenie w zakresie środowiskowego modelu opieki psychiatrycznej i specjalizujące się w psychiatrii dzieci i młodzieży.</w:t>
      </w:r>
    </w:p>
    <w:p w14:paraId="073609D3" w14:textId="77777777" w:rsidR="00B5634B" w:rsidRPr="003649CE" w:rsidRDefault="00B5634B" w:rsidP="00B5634B">
      <w:pPr>
        <w:numPr>
          <w:ilvl w:val="0"/>
          <w:numId w:val="12"/>
        </w:numPr>
        <w:spacing w:after="160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Posiadanie sprzętu komputerowego umożliwiającego gromadzenie i przetwarzanie danych uzyskanych w trakcie realizacji Programu.</w:t>
      </w:r>
    </w:p>
    <w:p w14:paraId="3F23A331" w14:textId="77777777" w:rsidR="00B5634B" w:rsidRPr="003649CE" w:rsidRDefault="00B5634B" w:rsidP="00B5634B">
      <w:pPr>
        <w:numPr>
          <w:ilvl w:val="0"/>
          <w:numId w:val="12"/>
        </w:numPr>
        <w:ind w:left="850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Warunki lokalowe i wyposażenie:</w:t>
      </w:r>
    </w:p>
    <w:p w14:paraId="553869D6" w14:textId="77777777" w:rsidR="00B5634B" w:rsidRPr="000B0203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0B0203">
        <w:rPr>
          <w:rFonts w:asciiTheme="minorHAnsi" w:eastAsiaTheme="minorHAnsi" w:hAnsiTheme="minorHAnsi" w:cstheme="minorHAnsi"/>
          <w:lang w:eastAsia="en-US"/>
        </w:rPr>
        <w:t>gabinety umożliwiające przeprowadzenie indywidualnych konsultacji psychiatrycznych i psychologicznych oraz sesji terapeutycznych zgodnie z Programem,</w:t>
      </w:r>
    </w:p>
    <w:p w14:paraId="70412B2E" w14:textId="77777777" w:rsidR="00B5634B" w:rsidRPr="000B0203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0B0203">
        <w:rPr>
          <w:rFonts w:asciiTheme="minorHAnsi" w:eastAsiaTheme="minorHAnsi" w:hAnsiTheme="minorHAnsi" w:cstheme="minorHAnsi"/>
          <w:lang w:eastAsia="en-US"/>
        </w:rPr>
        <w:t>posiadanie opinii właściwego państwowego inspektora sanitarnego o spełnieniu wymogów sanitarno-epidemiologicznych w pomieszczeniach, w których będą realizowane świadczenia w ramach turnusu rehabilitacyjnego,</w:t>
      </w:r>
    </w:p>
    <w:p w14:paraId="0F2267E5" w14:textId="77777777" w:rsidR="00B5634B" w:rsidRPr="000B0203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0B0203">
        <w:rPr>
          <w:rFonts w:asciiTheme="minorHAnsi" w:eastAsiaTheme="minorHAnsi" w:hAnsiTheme="minorHAnsi" w:cstheme="minorHAnsi"/>
          <w:lang w:eastAsia="en-US"/>
        </w:rPr>
        <w:t>pomieszczenia umożliwiające przeprowadzenie w trakcie turnusu rehabilitacyjnego wszystkich procedur zgodnie z Programem.</w:t>
      </w:r>
    </w:p>
    <w:p w14:paraId="35F86A20" w14:textId="77777777" w:rsidR="00B5634B" w:rsidRPr="003649CE" w:rsidRDefault="00B5634B" w:rsidP="00B5634B">
      <w:pPr>
        <w:numPr>
          <w:ilvl w:val="0"/>
          <w:numId w:val="12"/>
        </w:numPr>
        <w:ind w:left="850" w:hanging="425"/>
        <w:contextualSpacing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Kwalifikacje personelu: </w:t>
      </w:r>
    </w:p>
    <w:p w14:paraId="160C0E5E" w14:textId="77777777" w:rsidR="00B5634B" w:rsidRPr="00432B65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432B65">
        <w:rPr>
          <w:rFonts w:asciiTheme="minorHAnsi" w:eastAsiaTheme="minorHAnsi" w:hAnsiTheme="minorHAnsi" w:cstheme="minorHAnsi"/>
          <w:lang w:eastAsia="en-US"/>
        </w:rPr>
        <w:t>lekarz - specjalista w dziedzinie psychiatrii dzieci i młodzieży lub psychiatrii dziecięcej lub lekarz, który posiada specjalizację I stopnia w dziedzinie psychiatrii dzieci i młodzieży, lub lekarz w trakcie specjalizacji w dziedzinie psychiatrii dzieci i młodzieży, lub lekarz specjalista w dziedzinie psychiatrii, lub lekarz, który posiada specjalizację I stopnia w dziedzinie psychiatrii, lub lekarz w trakcie specjalizacji w dziedzinie psychiatrii,</w:t>
      </w:r>
    </w:p>
    <w:p w14:paraId="678FDD39" w14:textId="77777777" w:rsidR="00B5634B" w:rsidRPr="003649CE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psycholog - specjalista psychologii klinicznej lub psycholog kliniczny lub psycholog w trakcie specjalizacji w dziedzinie psychologia kliniczna, lub psycholog z udokumentowanym co najmniej dwuletnim doświadczeniem w pracy klinicznej,</w:t>
      </w:r>
    </w:p>
    <w:p w14:paraId="1526D2F0" w14:textId="77777777" w:rsidR="00B5634B" w:rsidRPr="003649CE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psychoterapeuta lub osoba w trakcie szkolenia do uzyskania certyfikatu psychoterapeuty,</w:t>
      </w:r>
    </w:p>
    <w:p w14:paraId="0D770500" w14:textId="77777777" w:rsidR="00B5634B" w:rsidRPr="003649CE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osoba, mająca udokumentowane kwalifikacje lub min. 2 letnie doświadczenie w prowadzeniu edukacji zdrowotnej,</w:t>
      </w:r>
    </w:p>
    <w:p w14:paraId="2A07933D" w14:textId="15588396" w:rsidR="00B5634B" w:rsidRPr="003649CE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ww. personel musi</w:t>
      </w:r>
      <w:r w:rsidRPr="00432B65">
        <w:rPr>
          <w:rFonts w:asciiTheme="minorHAnsi" w:eastAsiaTheme="minorHAnsi" w:hAnsiTheme="minorHAnsi" w:cstheme="minorHAnsi"/>
          <w:lang w:eastAsia="en-US"/>
        </w:rPr>
        <w:t xml:space="preserve"> spełniać wymogi rozporządzenia Ministra Zdrowia z 19 czerwca 2019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32B65">
        <w:rPr>
          <w:rFonts w:asciiTheme="minorHAnsi" w:eastAsiaTheme="minorHAnsi" w:hAnsiTheme="minorHAnsi" w:cstheme="minorHAnsi"/>
          <w:lang w:eastAsia="en-US"/>
        </w:rPr>
        <w:t xml:space="preserve">r. w sprawie świadczeń gwarantowanych z zakresu opieki psychiatrycznej </w:t>
      </w:r>
      <w:r w:rsidR="00ED315B">
        <w:rPr>
          <w:rFonts w:asciiTheme="minorHAnsi" w:eastAsiaTheme="minorHAnsi" w:hAnsiTheme="minorHAnsi" w:cstheme="minorHAnsi"/>
          <w:lang w:eastAsia="en-US"/>
        </w:rPr>
        <w:t xml:space="preserve">i leczenia uzależnień </w:t>
      </w:r>
      <w:r w:rsidR="00ED315B" w:rsidRPr="009450D5">
        <w:rPr>
          <w:rFonts w:asciiTheme="minorHAnsi" w:eastAsiaTheme="minorHAnsi" w:hAnsiTheme="minorHAnsi" w:cstheme="minorHAnsi"/>
          <w:lang w:eastAsia="en-US"/>
        </w:rPr>
        <w:t>(</w:t>
      </w:r>
      <w:r w:rsidRPr="009450D5">
        <w:rPr>
          <w:rFonts w:asciiTheme="minorHAnsi" w:eastAsiaTheme="minorHAnsi" w:hAnsiTheme="minorHAnsi" w:cstheme="minorHAnsi"/>
          <w:lang w:eastAsia="en-US"/>
        </w:rPr>
        <w:t xml:space="preserve">Dz. U. z </w:t>
      </w:r>
      <w:r w:rsidR="004D3D7A" w:rsidRPr="009450D5">
        <w:rPr>
          <w:rFonts w:asciiTheme="minorHAnsi" w:eastAsiaTheme="minorHAnsi" w:hAnsiTheme="minorHAnsi" w:cstheme="minorHAnsi"/>
          <w:lang w:eastAsia="en-US"/>
        </w:rPr>
        <w:t>2026</w:t>
      </w:r>
      <w:r w:rsidRPr="009450D5">
        <w:rPr>
          <w:rFonts w:asciiTheme="minorHAnsi" w:eastAsiaTheme="minorHAnsi" w:hAnsiTheme="minorHAnsi" w:cstheme="minorHAnsi"/>
          <w:lang w:eastAsia="en-US"/>
        </w:rPr>
        <w:t xml:space="preserve"> r.  poz. </w:t>
      </w:r>
      <w:r w:rsidR="004D3D7A" w:rsidRPr="009450D5">
        <w:rPr>
          <w:rFonts w:asciiTheme="minorHAnsi" w:eastAsiaTheme="minorHAnsi" w:hAnsiTheme="minorHAnsi" w:cstheme="minorHAnsi"/>
          <w:lang w:eastAsia="en-US"/>
        </w:rPr>
        <w:t>383</w:t>
      </w:r>
      <w:r w:rsidRPr="009450D5">
        <w:rPr>
          <w:rFonts w:asciiTheme="minorHAnsi" w:eastAsiaTheme="minorHAnsi" w:hAnsiTheme="minorHAnsi" w:cstheme="minorHAnsi"/>
          <w:lang w:eastAsia="en-US"/>
        </w:rPr>
        <w:t xml:space="preserve"> ze zm.),</w:t>
      </w:r>
    </w:p>
    <w:p w14:paraId="7FA85483" w14:textId="507938BC" w:rsidR="00B5634B" w:rsidRPr="003649CE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wychowawca spełniający wymogi zapisane</w:t>
      </w:r>
      <w:r>
        <w:rPr>
          <w:rFonts w:asciiTheme="minorHAnsi" w:eastAsiaTheme="minorHAnsi" w:hAnsiTheme="minorHAnsi" w:cstheme="minorHAnsi"/>
          <w:lang w:eastAsia="en-US"/>
        </w:rPr>
        <w:t xml:space="preserve"> w art. 92p ust. 2 oraz ust. 6 u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stawy </w:t>
      </w:r>
      <w:r>
        <w:rPr>
          <w:rFonts w:asciiTheme="minorHAnsi" w:eastAsiaTheme="minorHAnsi" w:hAnsiTheme="minorHAnsi" w:cstheme="minorHAnsi"/>
          <w:lang w:eastAsia="en-US"/>
        </w:rPr>
        <w:br/>
        <w:t xml:space="preserve">z dnia 7 września 1991 r. </w:t>
      </w:r>
      <w:r w:rsidR="00BF42F9">
        <w:rPr>
          <w:rFonts w:asciiTheme="minorHAnsi" w:eastAsiaTheme="minorHAnsi" w:hAnsiTheme="minorHAnsi" w:cstheme="minorHAnsi"/>
          <w:lang w:eastAsia="en-US"/>
        </w:rPr>
        <w:t xml:space="preserve">o systemie oświaty </w:t>
      </w:r>
      <w:r w:rsidR="00BF42F9" w:rsidRPr="009450D5">
        <w:rPr>
          <w:rFonts w:asciiTheme="minorHAnsi" w:eastAsiaTheme="minorHAnsi" w:hAnsiTheme="minorHAnsi" w:cstheme="minorHAnsi"/>
          <w:lang w:eastAsia="en-US"/>
        </w:rPr>
        <w:t>(Dz.U. z 2025</w:t>
      </w:r>
      <w:r w:rsidRPr="009450D5">
        <w:rPr>
          <w:rFonts w:asciiTheme="minorHAnsi" w:eastAsiaTheme="minorHAnsi" w:hAnsiTheme="minorHAnsi" w:cstheme="minorHAnsi"/>
          <w:lang w:eastAsia="en-US"/>
        </w:rPr>
        <w:t xml:space="preserve"> r.</w:t>
      </w:r>
      <w:r w:rsidR="00BF42F9" w:rsidRPr="009450D5">
        <w:rPr>
          <w:rFonts w:asciiTheme="minorHAnsi" w:eastAsiaTheme="minorHAnsi" w:hAnsiTheme="minorHAnsi" w:cstheme="minorHAnsi"/>
          <w:lang w:eastAsia="en-US"/>
        </w:rPr>
        <w:t xml:space="preserve"> poz. 881</w:t>
      </w:r>
      <w:r w:rsidRPr="009450D5">
        <w:rPr>
          <w:rFonts w:asciiTheme="minorHAnsi" w:eastAsiaTheme="minorHAnsi" w:hAnsiTheme="minorHAnsi" w:cstheme="minorHAnsi"/>
          <w:lang w:eastAsia="en-US"/>
        </w:rPr>
        <w:t xml:space="preserve"> ze zm.).</w:t>
      </w:r>
    </w:p>
    <w:p w14:paraId="77BF1F1F" w14:textId="77777777" w:rsidR="00B5634B" w:rsidRPr="003649CE" w:rsidRDefault="00B5634B" w:rsidP="00B5634B">
      <w:pPr>
        <w:numPr>
          <w:ilvl w:val="0"/>
          <w:numId w:val="12"/>
        </w:numPr>
        <w:ind w:left="851" w:hanging="425"/>
        <w:contextualSpacing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Organizacja rehabilitacji uczestników:</w:t>
      </w:r>
    </w:p>
    <w:p w14:paraId="7A19DA13" w14:textId="77777777" w:rsidR="00B5634B" w:rsidRPr="00432B65" w:rsidRDefault="00B5634B" w:rsidP="00B5634B">
      <w:pPr>
        <w:pStyle w:val="Akapitzlist"/>
        <w:numPr>
          <w:ilvl w:val="0"/>
          <w:numId w:val="40"/>
        </w:numPr>
        <w:spacing w:after="160"/>
        <w:ind w:left="993" w:hanging="284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M</w:t>
      </w:r>
      <w:r w:rsidRPr="00432B65">
        <w:rPr>
          <w:rFonts w:asciiTheme="minorHAnsi" w:eastAsiaTheme="minorHAnsi" w:hAnsiTheme="minorHAnsi" w:cstheme="minorHAnsi"/>
          <w:lang w:eastAsia="en-US"/>
        </w:rPr>
        <w:t>inimalna liczba uczestniczących w Programie wynosi 6 osób,</w:t>
      </w:r>
    </w:p>
    <w:p w14:paraId="4CD007CF" w14:textId="77777777" w:rsidR="00B5634B" w:rsidRPr="003649CE" w:rsidRDefault="00B5634B" w:rsidP="00B5634B">
      <w:pPr>
        <w:pStyle w:val="Akapitzlist"/>
        <w:numPr>
          <w:ilvl w:val="0"/>
          <w:numId w:val="40"/>
        </w:numPr>
        <w:spacing w:after="160"/>
        <w:ind w:left="993" w:hanging="284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L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iczba osób pozostających pod opieką wychowawcy nie może wynosić </w:t>
      </w:r>
      <w:r w:rsidRPr="00432B65">
        <w:rPr>
          <w:rFonts w:asciiTheme="minorHAnsi" w:eastAsiaTheme="minorHAnsi" w:hAnsiTheme="minorHAnsi" w:cstheme="minorHAnsi"/>
          <w:lang w:eastAsia="en-US"/>
        </w:rPr>
        <w:t xml:space="preserve">więcej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432B65">
        <w:rPr>
          <w:rFonts w:asciiTheme="minorHAnsi" w:eastAsiaTheme="minorHAnsi" w:hAnsiTheme="minorHAnsi" w:cstheme="minorHAnsi"/>
          <w:lang w:eastAsia="en-US"/>
        </w:rPr>
        <w:t>niż 12 osób</w:t>
      </w:r>
      <w:r w:rsidRPr="003649CE">
        <w:rPr>
          <w:rFonts w:asciiTheme="minorHAnsi" w:eastAsiaTheme="minorHAnsi" w:hAnsiTheme="minorHAnsi" w:cstheme="minorHAnsi"/>
          <w:lang w:eastAsia="en-US"/>
        </w:rPr>
        <w:t>,</w:t>
      </w:r>
    </w:p>
    <w:p w14:paraId="63C8623E" w14:textId="77777777" w:rsidR="00B5634B" w:rsidRPr="003649CE" w:rsidRDefault="00B5634B" w:rsidP="00B5634B">
      <w:pPr>
        <w:pStyle w:val="Akapitzlist"/>
        <w:numPr>
          <w:ilvl w:val="0"/>
          <w:numId w:val="40"/>
        </w:numPr>
        <w:spacing w:after="160"/>
        <w:ind w:left="993" w:hanging="284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O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pracowanie programu socjoterapeutycznego, do realizacji podczas turnusu rehabilitacyjnego dla wszystkich uczestników, uwzględniającego zgodnie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3649CE">
        <w:rPr>
          <w:rFonts w:asciiTheme="minorHAnsi" w:eastAsiaTheme="minorHAnsi" w:hAnsiTheme="minorHAnsi" w:cstheme="minorHAnsi"/>
          <w:lang w:eastAsia="en-US"/>
        </w:rPr>
        <w:t>z Programem:</w:t>
      </w:r>
    </w:p>
    <w:p w14:paraId="196DE0C2" w14:textId="77777777" w:rsidR="00B5634B" w:rsidRPr="00432B65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432B65">
        <w:rPr>
          <w:rFonts w:asciiTheme="minorHAnsi" w:eastAsiaTheme="minorHAnsi" w:hAnsiTheme="minorHAnsi" w:cstheme="minorHAnsi"/>
          <w:lang w:eastAsia="en-US"/>
        </w:rPr>
        <w:t>12 sesji psychoterapii grupowej, trwających min. 60 min, z min. 1 przerwą, dla grupy max. 12 osób, obejmujących trening redukcji stresu, budowanie umiejętności relaksacji psychofizycznej, radzenia sobie z emocjami, trening asertywności, itp.</w:t>
      </w:r>
    </w:p>
    <w:p w14:paraId="27542C19" w14:textId="77777777" w:rsidR="00B5634B" w:rsidRPr="003649CE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 6 sesji wsparcia psychospołecznego, trwających min. 60 min, dla grupy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3649CE">
        <w:rPr>
          <w:rFonts w:asciiTheme="minorHAnsi" w:eastAsiaTheme="minorHAnsi" w:hAnsiTheme="minorHAnsi" w:cstheme="minorHAnsi"/>
          <w:lang w:eastAsia="en-US"/>
        </w:rPr>
        <w:lastRenderedPageBreak/>
        <w:t>max. 6 osób, w oparciu o wybrane formy oddziaływania psychospołecznego, np. dialektycznej terapii behawioralnej (DBT) i terapii opartej na mentalizacji (MBT), terapii skoncentrowanej na rozwiązaniach (TSR).</w:t>
      </w:r>
    </w:p>
    <w:p w14:paraId="632C88B5" w14:textId="77777777" w:rsidR="00B5634B" w:rsidRPr="003649CE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 6 sesji zajęć edukacyjnych, trwających min. 60 min, dla grupy max. 6 osób, uwzględniających badanie poziomu wiedzy uczestników przy zastosowaniu opracowanego przez Realizatora </w:t>
      </w:r>
      <w:proofErr w:type="spellStart"/>
      <w:r w:rsidRPr="003649CE">
        <w:rPr>
          <w:rFonts w:asciiTheme="minorHAnsi" w:eastAsiaTheme="minorHAnsi" w:hAnsiTheme="minorHAnsi" w:cstheme="minorHAnsi"/>
          <w:lang w:eastAsia="en-US"/>
        </w:rPr>
        <w:t>pre</w:t>
      </w:r>
      <w:proofErr w:type="spellEnd"/>
      <w:r w:rsidRPr="003649CE">
        <w:rPr>
          <w:rFonts w:asciiTheme="minorHAnsi" w:eastAsiaTheme="minorHAnsi" w:hAnsiTheme="minorHAnsi" w:cstheme="minorHAnsi"/>
          <w:lang w:eastAsia="en-US"/>
        </w:rPr>
        <w:t xml:space="preserve">-testu przed prelekcją oraz post-testu po prelekcji, składającego się z min. 10 pytań zamkniętych (realizowane </w:t>
      </w:r>
      <w:r w:rsidRPr="003649CE">
        <w:rPr>
          <w:rFonts w:asciiTheme="minorHAnsi" w:eastAsiaTheme="minorHAnsi" w:hAnsiTheme="minorHAnsi" w:cstheme="minorHAnsi"/>
          <w:lang w:eastAsia="en-US"/>
        </w:rPr>
        <w:br/>
        <w:t>z wykorzystaniem metody wykładu oraz dyskusji, tematyka spotkania zostanie szczegółowo zaplanowana przez realizującego je specjalistę, powinna obejmować co najmniej następujące treści: radzenie sobie ze stresem oraz związek stylu życia, w tym m.in. aktywności fizycznej, diety, snu i wypoc</w:t>
      </w:r>
      <w:r>
        <w:rPr>
          <w:rFonts w:asciiTheme="minorHAnsi" w:eastAsiaTheme="minorHAnsi" w:hAnsiTheme="minorHAnsi" w:cstheme="minorHAnsi"/>
          <w:lang w:eastAsia="en-US"/>
        </w:rPr>
        <w:t>zynku, ze zdrowiem psychicznym),</w:t>
      </w:r>
    </w:p>
    <w:p w14:paraId="3E85687D" w14:textId="77777777" w:rsidR="00B5634B" w:rsidRPr="003649CE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zajęcia rekreacyjne, uwzględniające wycieczki turystyczno-krajoznawcze, zajęcia sportowe, kulturalno-oświatowe, zorientowane na relaks i integrację, itp.</w:t>
      </w:r>
    </w:p>
    <w:p w14:paraId="1F0649FF" w14:textId="70868E5B" w:rsidR="00B5634B" w:rsidRPr="00432B65" w:rsidRDefault="00B5634B" w:rsidP="00172DFE">
      <w:pPr>
        <w:pStyle w:val="Akapitzlist"/>
        <w:numPr>
          <w:ilvl w:val="0"/>
          <w:numId w:val="40"/>
        </w:numPr>
        <w:spacing w:after="160"/>
        <w:ind w:left="993" w:hanging="284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</w:t>
      </w:r>
      <w:r w:rsidRPr="00432B65">
        <w:rPr>
          <w:rFonts w:asciiTheme="minorHAnsi" w:eastAsiaTheme="minorHAnsi" w:hAnsiTheme="minorHAnsi" w:cstheme="minorHAnsi"/>
          <w:lang w:eastAsia="en-US"/>
        </w:rPr>
        <w:t>zas trwania turnusu rehabilitacyjnego musi wynosić 14 dni,</w:t>
      </w:r>
    </w:p>
    <w:p w14:paraId="4F517328" w14:textId="77777777" w:rsidR="00B5634B" w:rsidRPr="00432B65" w:rsidRDefault="00B5634B" w:rsidP="00172DFE">
      <w:pPr>
        <w:pStyle w:val="Akapitzlist"/>
        <w:numPr>
          <w:ilvl w:val="0"/>
          <w:numId w:val="40"/>
        </w:numPr>
        <w:spacing w:after="160"/>
        <w:ind w:left="993" w:hanging="284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Ś</w:t>
      </w:r>
      <w:r w:rsidRPr="00432B65">
        <w:rPr>
          <w:rFonts w:asciiTheme="minorHAnsi" w:eastAsiaTheme="minorHAnsi" w:hAnsiTheme="minorHAnsi" w:cstheme="minorHAnsi"/>
          <w:lang w:eastAsia="en-US"/>
        </w:rPr>
        <w:t>wiadczenia udzielane w Programie muszą spełniać wymogi rozporządzenia Ministra Zdrowia z 19 czerwca 2019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32B65">
        <w:rPr>
          <w:rFonts w:asciiTheme="minorHAnsi" w:eastAsiaTheme="minorHAnsi" w:hAnsiTheme="minorHAnsi" w:cstheme="minorHAnsi"/>
          <w:lang w:eastAsia="en-US"/>
        </w:rPr>
        <w:t>r. w sprawie świadczeń gwarantowanych z zakresu opieki psychiatrycznej i leczenia uzależnień i być wykonywane w warunkach zapewniających odpowiedni komfort uczestnika Programu oraz obiektywność i efektywność oddziaływania diagnostyczno-terapeutycznego.</w:t>
      </w:r>
    </w:p>
    <w:p w14:paraId="02BBB63A" w14:textId="6CD67342" w:rsidR="00B5634B" w:rsidRPr="003649CE" w:rsidRDefault="00B5634B" w:rsidP="00B5634B">
      <w:pPr>
        <w:numPr>
          <w:ilvl w:val="0"/>
          <w:numId w:val="12"/>
        </w:numPr>
        <w:spacing w:after="160"/>
        <w:ind w:left="851" w:hanging="425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Zapewnienie realizacji wszystkich procedur zawartych w Programie, zarówno przed, po</w:t>
      </w:r>
      <w:r w:rsidR="0045497B">
        <w:rPr>
          <w:rFonts w:asciiTheme="minorHAnsi" w:eastAsiaTheme="minorHAnsi" w:hAnsiTheme="minorHAnsi" w:cstheme="minorHAnsi"/>
          <w:lang w:eastAsia="en-US"/>
        </w:rPr>
        <w:t>,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 jak i w trakcie turnusu rehabilitacyjnego tj. wstępnej konsultacji psychiatrycznej; wstępnej konsultacji psychologicznej; sesji psychoterapii indywidualnej; sesji psychoterapii rodzinnej; sesji psychoterapii grupowej, wsparcia psychospołecznego; zajęć edukacyjnych; działań edukacyjnych; kontrolnej konsultacji psychologicznej; kontrolnej konsultacji psych</w:t>
      </w:r>
      <w:r>
        <w:rPr>
          <w:rFonts w:asciiTheme="minorHAnsi" w:eastAsiaTheme="minorHAnsi" w:hAnsiTheme="minorHAnsi" w:cstheme="minorHAnsi"/>
          <w:lang w:eastAsia="en-US"/>
        </w:rPr>
        <w:t>iatrycznej, zgodnie z wymogami r</w:t>
      </w:r>
      <w:r w:rsidRPr="003649CE">
        <w:rPr>
          <w:rFonts w:asciiTheme="minorHAnsi" w:eastAsiaTheme="minorHAnsi" w:hAnsiTheme="minorHAnsi" w:cstheme="minorHAnsi"/>
          <w:lang w:eastAsia="en-US"/>
        </w:rPr>
        <w:t>ozporządzenia Ministra Zdrowia z 19 czerwca 2019r. w sprawie świadczeń gwarantowanych z zakresu opieki psychiatrycznej i leczenia uzależnień</w:t>
      </w:r>
      <w:r>
        <w:rPr>
          <w:rFonts w:asciiTheme="minorHAnsi" w:eastAsiaTheme="minorHAnsi" w:hAnsiTheme="minorHAnsi" w:cstheme="minorHAnsi"/>
          <w:lang w:eastAsia="en-US"/>
        </w:rPr>
        <w:t>,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 poza godzinami, kiedy świadczone są usługi zdrowotne finansowane z innych źródeł publicznych, w tym NFZ.</w:t>
      </w:r>
    </w:p>
    <w:p w14:paraId="764A89BC" w14:textId="77777777" w:rsidR="00B5634B" w:rsidRPr="003649CE" w:rsidRDefault="00B5634B" w:rsidP="00B5634B">
      <w:pPr>
        <w:numPr>
          <w:ilvl w:val="0"/>
          <w:numId w:val="12"/>
        </w:numPr>
        <w:ind w:left="851" w:hanging="425"/>
        <w:contextualSpacing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Ponadto:</w:t>
      </w:r>
    </w:p>
    <w:p w14:paraId="2492FA1F" w14:textId="77777777" w:rsidR="00B5634B" w:rsidRPr="003649CE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liczba uczestników powyżej 6 (max. 12),</w:t>
      </w:r>
    </w:p>
    <w:p w14:paraId="35923561" w14:textId="77777777" w:rsidR="00B5634B" w:rsidRPr="003649CE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sesje psychoterapii grupowej dla więcej niż 6 uczestników (max. 12),</w:t>
      </w:r>
    </w:p>
    <w:p w14:paraId="451693F8" w14:textId="77777777" w:rsidR="00B5634B" w:rsidRPr="00F71F8A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F71F8A">
        <w:rPr>
          <w:rFonts w:asciiTheme="minorHAnsi" w:eastAsiaTheme="minorHAnsi" w:hAnsiTheme="minorHAnsi" w:cstheme="minorHAnsi"/>
          <w:lang w:eastAsia="en-US"/>
        </w:rPr>
        <w:t>udział pacjentów spoza dużych ośrodków miejskich (poniżej 50.000 mieszkańców),</w:t>
      </w:r>
    </w:p>
    <w:p w14:paraId="45D8EC84" w14:textId="47713439" w:rsidR="003B42EE" w:rsidRPr="00F71F8A" w:rsidRDefault="003B42EE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F71F8A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zapewnienie realizacji Programu w kilku lokalizacjach na terenie województwa wielkopolskiego, </w:t>
      </w:r>
    </w:p>
    <w:p w14:paraId="0E3760BF" w14:textId="77777777" w:rsidR="00B5634B" w:rsidRDefault="00B5634B" w:rsidP="00B5634B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atrakcyjność zajęć rekreacyjnych</w:t>
      </w:r>
      <w:r>
        <w:rPr>
          <w:rFonts w:asciiTheme="minorHAnsi" w:eastAsiaTheme="minorHAnsi" w:hAnsiTheme="minorHAnsi" w:cstheme="minorHAnsi"/>
          <w:lang w:eastAsia="en-US"/>
        </w:rPr>
        <w:t>,</w:t>
      </w:r>
    </w:p>
    <w:p w14:paraId="7D873615" w14:textId="77777777" w:rsidR="00B5634B" w:rsidRDefault="00B5634B" w:rsidP="00B5634B">
      <w:pPr>
        <w:ind w:left="851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3649CE">
        <w:rPr>
          <w:rFonts w:asciiTheme="minorHAnsi" w:eastAsiaTheme="minorHAnsi" w:hAnsiTheme="minorHAnsi" w:cstheme="minorHAnsi"/>
          <w:b/>
          <w:lang w:eastAsia="en-US"/>
        </w:rPr>
        <w:t>będą dodatkowo premiowane.</w:t>
      </w:r>
    </w:p>
    <w:p w14:paraId="4732B465" w14:textId="77777777" w:rsidR="00B5634B" w:rsidRPr="003649CE" w:rsidRDefault="00B5634B" w:rsidP="00B5634B">
      <w:pPr>
        <w:widowControl w:val="0"/>
        <w:numPr>
          <w:ilvl w:val="0"/>
          <w:numId w:val="18"/>
        </w:numPr>
        <w:suppressAutoHyphens/>
        <w:spacing w:before="120"/>
        <w:ind w:left="714" w:hanging="357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3649CE">
        <w:rPr>
          <w:rFonts w:asciiTheme="minorHAnsi" w:eastAsiaTheme="minorHAnsi" w:hAnsiTheme="minorHAnsi" w:cstheme="minorHAnsi"/>
          <w:b/>
          <w:lang w:eastAsia="en-US"/>
        </w:rPr>
        <w:t>Miejsce i termin składania ofert.</w:t>
      </w:r>
    </w:p>
    <w:p w14:paraId="7F3F6EC3" w14:textId="77777777" w:rsidR="00B5634B" w:rsidRPr="00E86CEE" w:rsidRDefault="00B5634B" w:rsidP="00B5634B">
      <w:pPr>
        <w:pStyle w:val="Akapitzlist"/>
        <w:numPr>
          <w:ilvl w:val="0"/>
          <w:numId w:val="41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E86CEE">
        <w:rPr>
          <w:rFonts w:asciiTheme="minorHAnsi" w:eastAsiaTheme="minorHAnsi" w:hAnsiTheme="minorHAnsi" w:cstheme="minorHAnsi"/>
          <w:lang w:eastAsia="en-US"/>
        </w:rPr>
        <w:t>Ofertę należy przesłać pocztą na adres:</w:t>
      </w:r>
    </w:p>
    <w:p w14:paraId="3AF92AC5" w14:textId="306F98CA" w:rsidR="00DC5088" w:rsidRDefault="00A97B30" w:rsidP="00DC5088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 w:rsidRPr="00A97B30">
        <w:rPr>
          <w:rFonts w:asciiTheme="minorHAnsi" w:eastAsiaTheme="minorHAnsi" w:hAnsiTheme="minorHAnsi" w:cstheme="minorHAnsi"/>
          <w:lang w:eastAsia="en-US"/>
        </w:rPr>
        <w:t xml:space="preserve">za pośrednictwem poczty </w:t>
      </w:r>
      <w:r>
        <w:rPr>
          <w:rFonts w:asciiTheme="minorHAnsi" w:eastAsiaTheme="minorHAnsi" w:hAnsiTheme="minorHAnsi" w:cstheme="minorHAnsi"/>
          <w:lang w:eastAsia="en-US"/>
        </w:rPr>
        <w:t>bądź kuriera lub osobiście w siedzibie Urzędu Marszałkowskiego Województwa Wielkopolskiego</w:t>
      </w:r>
      <w:r w:rsidR="00DC5088">
        <w:rPr>
          <w:rFonts w:asciiTheme="minorHAnsi" w:eastAsiaTheme="minorHAnsi" w:hAnsiTheme="minorHAnsi" w:cstheme="minorHAnsi"/>
          <w:lang w:eastAsia="en-US"/>
        </w:rPr>
        <w:t xml:space="preserve"> </w:t>
      </w:r>
      <w:r w:rsidR="00DC5088" w:rsidRPr="00A97B30">
        <w:rPr>
          <w:rFonts w:asciiTheme="minorHAnsi" w:eastAsiaTheme="minorHAnsi" w:hAnsiTheme="minorHAnsi" w:cstheme="minorHAnsi"/>
          <w:lang w:eastAsia="en-US"/>
        </w:rPr>
        <w:t>w Poznaniu</w:t>
      </w:r>
      <w:r w:rsidR="00DC5088">
        <w:rPr>
          <w:rFonts w:asciiTheme="minorHAnsi" w:eastAsiaTheme="minorHAnsi" w:hAnsiTheme="minorHAnsi" w:cstheme="minorHAnsi"/>
          <w:lang w:eastAsia="en-US"/>
        </w:rPr>
        <w:t xml:space="preserve">, </w:t>
      </w:r>
      <w:r w:rsidR="00DC5088" w:rsidRPr="00DC5088">
        <w:rPr>
          <w:rFonts w:asciiTheme="minorHAnsi" w:eastAsiaTheme="minorHAnsi" w:hAnsiTheme="minorHAnsi" w:cstheme="minorHAnsi"/>
          <w:lang w:eastAsia="en-US"/>
        </w:rPr>
        <w:t>Al. Niepodległości 34, 61-714</w:t>
      </w:r>
      <w:r w:rsidR="00DC5088">
        <w:rPr>
          <w:rFonts w:asciiTheme="minorHAnsi" w:eastAsiaTheme="minorHAnsi" w:hAnsiTheme="minorHAnsi" w:cstheme="minorHAnsi"/>
          <w:lang w:eastAsia="en-US"/>
        </w:rPr>
        <w:t xml:space="preserve"> Poznań (oferty przyjmowane są przez Punkt Kancelaryjny usytuowany w holu głównym), w zaklejonej i opieczętowanej kopercie z dopiskiem: „Departament Zdrowia – Konkurs ofert na wybór </w:t>
      </w:r>
      <w:r w:rsidR="00DC5088" w:rsidRPr="00DC5088">
        <w:rPr>
          <w:rFonts w:asciiTheme="minorHAnsi" w:eastAsiaTheme="minorHAnsi" w:hAnsiTheme="minorHAnsi" w:cstheme="minorHAnsi"/>
          <w:lang w:eastAsia="en-US"/>
        </w:rPr>
        <w:t>realizatorów programu polityki zdrowotnej pn.: „Regionalny program rehabilitacji młodzieży z zaburzeniami depresyjnymi” - w 2026 roku</w:t>
      </w:r>
      <w:r w:rsidR="00DC5088">
        <w:rPr>
          <w:rFonts w:asciiTheme="minorHAnsi" w:eastAsiaTheme="minorHAnsi" w:hAnsiTheme="minorHAnsi" w:cstheme="minorHAnsi"/>
          <w:lang w:eastAsia="en-US"/>
        </w:rPr>
        <w:t xml:space="preserve">,  w terminie </w:t>
      </w:r>
      <w:r w:rsidR="00DC5088" w:rsidRPr="009450D5">
        <w:rPr>
          <w:rFonts w:asciiTheme="minorHAnsi" w:eastAsiaTheme="minorHAnsi" w:hAnsiTheme="minorHAnsi" w:cstheme="minorHAnsi"/>
          <w:lang w:eastAsia="en-US"/>
        </w:rPr>
        <w:t>do</w:t>
      </w:r>
      <w:r w:rsidR="006D506B" w:rsidRPr="009450D5">
        <w:rPr>
          <w:rFonts w:asciiTheme="minorHAnsi" w:eastAsiaTheme="minorHAnsi" w:hAnsiTheme="minorHAnsi" w:cstheme="minorHAnsi"/>
          <w:b/>
          <w:bCs/>
          <w:lang w:eastAsia="en-US"/>
        </w:rPr>
        <w:t xml:space="preserve"> 8 </w:t>
      </w:r>
      <w:r w:rsidR="00DC5088" w:rsidRPr="009450D5">
        <w:rPr>
          <w:rFonts w:asciiTheme="minorHAnsi" w:eastAsiaTheme="minorHAnsi" w:hAnsiTheme="minorHAnsi" w:cstheme="minorHAnsi"/>
          <w:b/>
          <w:bCs/>
          <w:lang w:eastAsia="en-US"/>
        </w:rPr>
        <w:t>czerwca 2026 roku</w:t>
      </w:r>
      <w:r w:rsidR="00F71F8A" w:rsidRPr="009450D5">
        <w:rPr>
          <w:rFonts w:asciiTheme="minorHAnsi" w:eastAsiaTheme="minorHAnsi" w:hAnsiTheme="minorHAnsi" w:cstheme="minorHAnsi"/>
          <w:b/>
          <w:bCs/>
          <w:lang w:eastAsia="en-US"/>
        </w:rPr>
        <w:t>,</w:t>
      </w:r>
      <w:r w:rsidR="00F71F8A">
        <w:rPr>
          <w:rFonts w:asciiTheme="minorHAnsi" w:eastAsiaTheme="minorHAnsi" w:hAnsiTheme="minorHAnsi" w:cstheme="minorHAnsi"/>
          <w:b/>
          <w:bCs/>
          <w:lang w:eastAsia="en-US"/>
        </w:rPr>
        <w:t xml:space="preserve"> do godz. 15:30 </w:t>
      </w:r>
      <w:r w:rsidR="00DC5088">
        <w:rPr>
          <w:rFonts w:asciiTheme="minorHAnsi" w:eastAsiaTheme="minorHAnsi" w:hAnsiTheme="minorHAnsi" w:cstheme="minorHAnsi"/>
          <w:lang w:eastAsia="en-US"/>
        </w:rPr>
        <w:t>( nie decyduje data stempla pocztowego),</w:t>
      </w:r>
    </w:p>
    <w:p w14:paraId="7590ACA2" w14:textId="03AA88EE" w:rsidR="00DC5088" w:rsidRPr="00DC5088" w:rsidRDefault="00DC5088" w:rsidP="00DC5088">
      <w:pPr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lub</w:t>
      </w:r>
    </w:p>
    <w:p w14:paraId="21CBA67B" w14:textId="02D569E9" w:rsidR="00A97B30" w:rsidRPr="00531ADB" w:rsidRDefault="00DC5088" w:rsidP="00DC5088">
      <w:pPr>
        <w:pStyle w:val="Akapitzlist"/>
        <w:numPr>
          <w:ilvl w:val="0"/>
          <w:numId w:val="39"/>
        </w:numPr>
        <w:ind w:left="1134" w:hanging="283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lastRenderedPageBreak/>
        <w:t xml:space="preserve"> </w:t>
      </w:r>
      <w:r w:rsidRPr="00DC5088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 xml:space="preserve">poprzez platformę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ePUAP</w:t>
      </w:r>
      <w:proofErr w:type="spellEnd"/>
      <w:r>
        <w:rPr>
          <w:rFonts w:asciiTheme="minorHAnsi" w:eastAsiaTheme="minorHAnsi" w:hAnsiTheme="minorHAnsi" w:cstheme="minorHAnsi"/>
          <w:lang w:eastAsia="en-US"/>
        </w:rPr>
        <w:t xml:space="preserve"> albo skrzynkę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eDoręczenia</w:t>
      </w:r>
      <w:proofErr w:type="spellEnd"/>
      <w:r>
        <w:rPr>
          <w:rFonts w:asciiTheme="minorHAnsi" w:eastAsiaTheme="minorHAnsi" w:hAnsiTheme="minorHAnsi" w:cstheme="minorHAnsi"/>
          <w:lang w:eastAsia="en-US"/>
        </w:rPr>
        <w:t xml:space="preserve"> Urzędu Marszałkowskiego Województwa Wielkopolskiego (wysłanie oferty poprzez jeden z tych sposobów zastępuje podpis odręczny na dokumentach, w tym poświadczenie kserokopii za zgodność z oryginałem</w:t>
      </w:r>
      <w:r w:rsidR="00EA7E49">
        <w:rPr>
          <w:rFonts w:asciiTheme="minorHAnsi" w:eastAsiaTheme="minorHAnsi" w:hAnsiTheme="minorHAnsi" w:cstheme="minorHAnsi"/>
          <w:lang w:eastAsia="en-US"/>
        </w:rPr>
        <w:t>), w terminie do</w:t>
      </w:r>
      <w:r w:rsidR="006D506B">
        <w:rPr>
          <w:rFonts w:asciiTheme="minorHAnsi" w:eastAsiaTheme="minorHAnsi" w:hAnsiTheme="minorHAnsi" w:cstheme="minorHAnsi"/>
          <w:lang w:eastAsia="en-US"/>
        </w:rPr>
        <w:t xml:space="preserve"> </w:t>
      </w:r>
      <w:r w:rsidR="006D506B" w:rsidRPr="009450D5">
        <w:rPr>
          <w:rFonts w:asciiTheme="minorHAnsi" w:eastAsiaTheme="minorHAnsi" w:hAnsiTheme="minorHAnsi" w:cstheme="minorHAnsi"/>
          <w:b/>
          <w:bCs/>
          <w:lang w:eastAsia="en-US"/>
        </w:rPr>
        <w:t xml:space="preserve">8 </w:t>
      </w:r>
      <w:r w:rsidR="00EA7E49" w:rsidRPr="009450D5">
        <w:rPr>
          <w:rFonts w:asciiTheme="minorHAnsi" w:eastAsiaTheme="minorHAnsi" w:hAnsiTheme="minorHAnsi" w:cstheme="minorHAnsi"/>
          <w:b/>
          <w:bCs/>
          <w:lang w:eastAsia="en-US"/>
        </w:rPr>
        <w:t>czerwca 2026 roku</w:t>
      </w:r>
      <w:r w:rsidR="00F71F8A">
        <w:rPr>
          <w:rFonts w:asciiTheme="minorHAnsi" w:eastAsiaTheme="minorHAnsi" w:hAnsiTheme="minorHAnsi" w:cstheme="minorHAnsi"/>
          <w:b/>
          <w:bCs/>
          <w:lang w:eastAsia="en-US"/>
        </w:rPr>
        <w:t>, do godz. 15:30</w:t>
      </w:r>
      <w:r w:rsidR="00EA7E49">
        <w:rPr>
          <w:rFonts w:asciiTheme="minorHAnsi" w:eastAsiaTheme="minorHAnsi" w:hAnsiTheme="minorHAnsi" w:cstheme="minorHAnsi"/>
          <w:b/>
          <w:bCs/>
          <w:lang w:eastAsia="en-US"/>
        </w:rPr>
        <w:t xml:space="preserve">. </w:t>
      </w:r>
    </w:p>
    <w:p w14:paraId="04D4F387" w14:textId="77777777" w:rsidR="00531ADB" w:rsidRPr="00A97B30" w:rsidRDefault="00531ADB" w:rsidP="00531ADB">
      <w:pPr>
        <w:pStyle w:val="Akapitzlist"/>
        <w:ind w:left="1134"/>
        <w:rPr>
          <w:rFonts w:asciiTheme="minorHAnsi" w:eastAsiaTheme="minorHAnsi" w:hAnsiTheme="minorHAnsi" w:cstheme="minorHAnsi"/>
          <w:lang w:eastAsia="en-US"/>
        </w:rPr>
      </w:pPr>
    </w:p>
    <w:p w14:paraId="49AFBE8F" w14:textId="519E9DD8" w:rsidR="00A97B30" w:rsidRPr="00531ADB" w:rsidRDefault="00531ADB" w:rsidP="00531ADB">
      <w:pPr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531ADB">
        <w:rPr>
          <w:rFonts w:asciiTheme="minorHAnsi" w:eastAsiaTheme="minorHAnsi" w:hAnsiTheme="minorHAnsi" w:cstheme="minorHAnsi"/>
          <w:b/>
          <w:bCs/>
          <w:lang w:eastAsia="en-US"/>
        </w:rPr>
        <w:t xml:space="preserve">O przyjęciu oferty decyduje data i </w:t>
      </w:r>
      <w:r w:rsidRPr="00F71F8A">
        <w:rPr>
          <w:rFonts w:asciiTheme="minorHAnsi" w:eastAsiaTheme="minorHAnsi" w:hAnsiTheme="minorHAnsi" w:cstheme="minorHAnsi"/>
          <w:b/>
          <w:bCs/>
          <w:lang w:eastAsia="en-US"/>
        </w:rPr>
        <w:t>godzina</w:t>
      </w:r>
      <w:r w:rsidRPr="00531ADB">
        <w:rPr>
          <w:rFonts w:asciiTheme="minorHAnsi" w:eastAsiaTheme="minorHAnsi" w:hAnsiTheme="minorHAnsi" w:cstheme="minorHAnsi"/>
          <w:b/>
          <w:bCs/>
          <w:lang w:eastAsia="en-US"/>
        </w:rPr>
        <w:t xml:space="preserve"> wpływu oferty do siedziby Urzędu Marszałkowskiego. </w:t>
      </w:r>
    </w:p>
    <w:p w14:paraId="1A8F7EF5" w14:textId="77777777" w:rsidR="00B5634B" w:rsidRPr="00531ADB" w:rsidRDefault="00B5634B" w:rsidP="00531ADB">
      <w:pPr>
        <w:spacing w:after="160"/>
        <w:rPr>
          <w:rFonts w:asciiTheme="minorHAnsi" w:eastAsiaTheme="minorHAnsi" w:hAnsiTheme="minorHAnsi" w:cstheme="minorHAnsi"/>
          <w:lang w:eastAsia="en-US"/>
        </w:rPr>
      </w:pPr>
      <w:r w:rsidRPr="00531ADB">
        <w:rPr>
          <w:rFonts w:asciiTheme="minorHAnsi" w:eastAsiaTheme="minorHAnsi" w:hAnsiTheme="minorHAnsi" w:cstheme="minorHAnsi"/>
          <w:lang w:eastAsia="en-US"/>
        </w:rPr>
        <w:t>Oferty otrzymane po terminie zostaną odrzucone i nie będą rozpatrywane.</w:t>
      </w:r>
    </w:p>
    <w:p w14:paraId="0E063FEB" w14:textId="77777777" w:rsidR="00B5634B" w:rsidRPr="003649CE" w:rsidRDefault="00B5634B" w:rsidP="00B5634B">
      <w:pPr>
        <w:pStyle w:val="Akapitzlist"/>
        <w:numPr>
          <w:ilvl w:val="0"/>
          <w:numId w:val="41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Oferta winna być sporządzona według wzoru formularza ofertowego.</w:t>
      </w:r>
    </w:p>
    <w:p w14:paraId="20CED5B7" w14:textId="77777777" w:rsidR="00B5634B" w:rsidRPr="003649CE" w:rsidRDefault="00B5634B" w:rsidP="00B5634B">
      <w:pPr>
        <w:pStyle w:val="Akapitzlist"/>
        <w:numPr>
          <w:ilvl w:val="0"/>
          <w:numId w:val="41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Wraz z ofertą oferent składa wszystkie wymagane załączniki.</w:t>
      </w:r>
    </w:p>
    <w:p w14:paraId="7DEA34D4" w14:textId="77777777" w:rsidR="00EA7E49" w:rsidRPr="00EA7E49" w:rsidRDefault="00B5634B" w:rsidP="00B5634B">
      <w:pPr>
        <w:pStyle w:val="Akapitzlist"/>
        <w:numPr>
          <w:ilvl w:val="0"/>
          <w:numId w:val="41"/>
        </w:numPr>
        <w:ind w:left="714" w:hanging="357"/>
        <w:rPr>
          <w:rFonts w:asciiTheme="minorHAnsi" w:eastAsiaTheme="minorHAnsi" w:hAnsiTheme="minorHAnsi" w:cstheme="minorHAnsi"/>
          <w:lang w:eastAsia="en-US"/>
        </w:rPr>
      </w:pPr>
      <w:r w:rsidRPr="00EA7E49">
        <w:rPr>
          <w:rFonts w:asciiTheme="minorHAnsi" w:eastAsiaTheme="minorHAnsi" w:hAnsiTheme="minorHAnsi" w:cstheme="minorHAnsi"/>
          <w:lang w:eastAsia="en-US"/>
        </w:rPr>
        <w:t xml:space="preserve">Formularz oferty </w:t>
      </w:r>
      <w:r w:rsidR="00EA7E49" w:rsidRPr="00EA7E49">
        <w:rPr>
          <w:rFonts w:asciiTheme="minorHAnsi" w:eastAsiaTheme="minorHAnsi" w:hAnsiTheme="minorHAnsi" w:cstheme="minorHAnsi"/>
          <w:lang w:eastAsia="en-US"/>
        </w:rPr>
        <w:t xml:space="preserve">stanowi załącznik do ogłoszenia. </w:t>
      </w:r>
    </w:p>
    <w:p w14:paraId="3B30AE21" w14:textId="77777777" w:rsidR="00B5634B" w:rsidRDefault="00B5634B" w:rsidP="00531ADB">
      <w:pPr>
        <w:pStyle w:val="Akapitzlist"/>
        <w:numPr>
          <w:ilvl w:val="0"/>
          <w:numId w:val="46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Oferent ponosi wszelkie koszty związane z przygotowaniem i złożeniem oferty.</w:t>
      </w:r>
    </w:p>
    <w:p w14:paraId="5595019A" w14:textId="77777777" w:rsidR="00B5634B" w:rsidRPr="003649CE" w:rsidRDefault="00B5634B" w:rsidP="00B5634B">
      <w:pPr>
        <w:widowControl w:val="0"/>
        <w:numPr>
          <w:ilvl w:val="0"/>
          <w:numId w:val="18"/>
        </w:numPr>
        <w:suppressAutoHyphens/>
        <w:spacing w:before="120" w:after="160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3649CE">
        <w:rPr>
          <w:rFonts w:asciiTheme="minorHAnsi" w:eastAsiaTheme="minorHAnsi" w:hAnsiTheme="minorHAnsi" w:cstheme="minorHAnsi"/>
          <w:b/>
          <w:lang w:eastAsia="en-US"/>
        </w:rPr>
        <w:t>Tryb udzielania wyjaśnień w sprawach dotyczących konkursu.</w:t>
      </w:r>
    </w:p>
    <w:p w14:paraId="506B5413" w14:textId="0204C25F" w:rsidR="00B5634B" w:rsidRPr="00E86CEE" w:rsidRDefault="00B5634B" w:rsidP="00B5634B">
      <w:pPr>
        <w:pStyle w:val="Akapitzlist"/>
        <w:numPr>
          <w:ilvl w:val="0"/>
          <w:numId w:val="42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Informacje dotyczące konkursu udzielane są w Wydziale Zdrowia Publicznego i Przeciwdziałania Uzależnieniom Departamentu Zdrowia Urzędu Marszałkowskiego Województwa Wie</w:t>
      </w:r>
      <w:r w:rsidR="0045497B">
        <w:rPr>
          <w:rFonts w:asciiTheme="minorHAnsi" w:eastAsiaTheme="minorHAnsi" w:hAnsiTheme="minorHAnsi" w:cstheme="minorHAnsi"/>
          <w:lang w:eastAsia="en-US"/>
        </w:rPr>
        <w:t>lkopolskiego w Poznaniu, tel. 61 626 75 0</w:t>
      </w:r>
      <w:r>
        <w:rPr>
          <w:rFonts w:asciiTheme="minorHAnsi" w:eastAsiaTheme="minorHAnsi" w:hAnsiTheme="minorHAnsi" w:cstheme="minorHAnsi"/>
          <w:lang w:eastAsia="en-US"/>
        </w:rPr>
        <w:t>9</w:t>
      </w:r>
      <w:r w:rsidR="00215C62">
        <w:rPr>
          <w:rFonts w:asciiTheme="minorHAnsi" w:eastAsiaTheme="minorHAnsi" w:hAnsiTheme="minorHAnsi" w:cstheme="minorHAnsi"/>
          <w:lang w:eastAsia="en-US"/>
        </w:rPr>
        <w:t xml:space="preserve">, 61 626 </w:t>
      </w:r>
      <w:r w:rsidR="00FB3D8F">
        <w:rPr>
          <w:rFonts w:asciiTheme="minorHAnsi" w:eastAsiaTheme="minorHAnsi" w:hAnsiTheme="minorHAnsi" w:cstheme="minorHAnsi"/>
          <w:lang w:eastAsia="en-US"/>
        </w:rPr>
        <w:t>63 62.</w:t>
      </w:r>
    </w:p>
    <w:p w14:paraId="408542A8" w14:textId="77777777" w:rsidR="00B5634B" w:rsidRPr="00E86CEE" w:rsidRDefault="00B5634B" w:rsidP="00B5634B">
      <w:pPr>
        <w:pStyle w:val="Akapitzlist"/>
        <w:numPr>
          <w:ilvl w:val="0"/>
          <w:numId w:val="42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E86CEE">
        <w:rPr>
          <w:rFonts w:asciiTheme="minorHAnsi" w:eastAsiaTheme="minorHAnsi" w:hAnsiTheme="minorHAnsi" w:cstheme="minorHAnsi"/>
          <w:lang w:eastAsia="en-US"/>
        </w:rPr>
        <w:t xml:space="preserve">Oferent może wystąpić z pisemnym zapytaniem dotyczącym warunków konkursu ofert i uzyskać wyjaśnienia drogą </w:t>
      </w:r>
      <w:r>
        <w:rPr>
          <w:rFonts w:asciiTheme="minorHAnsi" w:eastAsiaTheme="minorHAnsi" w:hAnsiTheme="minorHAnsi" w:cstheme="minorHAnsi"/>
          <w:lang w:eastAsia="en-US"/>
        </w:rPr>
        <w:t xml:space="preserve">elektroniczną na adres mailowy: </w:t>
      </w:r>
      <w:hyperlink r:id="rId6" w:history="1">
        <w:r w:rsidRPr="00331E7E">
          <w:rPr>
            <w:rStyle w:val="Hipercze"/>
            <w:rFonts w:asciiTheme="minorHAnsi" w:eastAsiaTheme="minorHAnsi" w:hAnsiTheme="minorHAnsi" w:cstheme="minorHAnsi"/>
            <w:lang w:eastAsia="en-US"/>
          </w:rPr>
          <w:t>zdrowie.publiczne@umww.pl</w:t>
        </w:r>
      </w:hyperlink>
    </w:p>
    <w:p w14:paraId="535AF422" w14:textId="77777777" w:rsidR="00B5634B" w:rsidRPr="00E86CEE" w:rsidRDefault="00B5634B" w:rsidP="00B5634B">
      <w:pPr>
        <w:pStyle w:val="Akapitzlist"/>
        <w:numPr>
          <w:ilvl w:val="0"/>
          <w:numId w:val="42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E86CEE">
        <w:rPr>
          <w:rFonts w:asciiTheme="minorHAnsi" w:eastAsiaTheme="minorHAnsi" w:hAnsiTheme="minorHAnsi" w:cstheme="minorHAnsi"/>
          <w:lang w:eastAsia="en-US"/>
        </w:rPr>
        <w:t>Termin przyjmowania zapytań upływa na 3 dni przed terminem składania ofert.</w:t>
      </w:r>
    </w:p>
    <w:p w14:paraId="635492AB" w14:textId="77777777" w:rsidR="00B5634B" w:rsidRPr="003649CE" w:rsidRDefault="00B5634B" w:rsidP="00B5634B">
      <w:pPr>
        <w:widowControl w:val="0"/>
        <w:numPr>
          <w:ilvl w:val="0"/>
          <w:numId w:val="18"/>
        </w:numPr>
        <w:suppressAutoHyphens/>
        <w:spacing w:before="120" w:after="120"/>
        <w:ind w:left="714" w:hanging="357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3649CE">
        <w:rPr>
          <w:rFonts w:asciiTheme="minorHAnsi" w:eastAsiaTheme="minorHAnsi" w:hAnsiTheme="minorHAnsi" w:cstheme="minorHAnsi"/>
          <w:b/>
          <w:lang w:eastAsia="en-US"/>
        </w:rPr>
        <w:t>Otwarcie, ocena i wybór ofert.</w:t>
      </w:r>
    </w:p>
    <w:p w14:paraId="3E8B8D8D" w14:textId="407D556F" w:rsidR="00B5634B" w:rsidRDefault="00B5634B" w:rsidP="00B5634B">
      <w:pPr>
        <w:pStyle w:val="Akapitzlist"/>
        <w:numPr>
          <w:ilvl w:val="0"/>
          <w:numId w:val="43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A828C7">
        <w:rPr>
          <w:rFonts w:asciiTheme="minorHAnsi" w:eastAsiaTheme="minorHAnsi" w:hAnsiTheme="minorHAnsi" w:cstheme="minorHAnsi"/>
          <w:lang w:eastAsia="en-US"/>
        </w:rPr>
        <w:t>Konkurs składa się z dwóch etapów oceny ofert. Złożone oferty rozpatrywane będą pod względem formalnym przez Departament Zdrowia, a pod względem merytorycznym przez Komisję Konkursową powołaną przez Zarząd Województwa Wielkopolskiego.</w:t>
      </w:r>
    </w:p>
    <w:p w14:paraId="0AC2357D" w14:textId="77777777" w:rsidR="00B5634B" w:rsidRPr="003649CE" w:rsidRDefault="00B5634B" w:rsidP="00B5634B">
      <w:pPr>
        <w:pStyle w:val="Akapitzlist"/>
        <w:numPr>
          <w:ilvl w:val="0"/>
          <w:numId w:val="43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W pierwszym etapie oceny ofert, Departament Zdrowia Urzędu Marszałkowskiego Województwa Wielkopolskiego:</w:t>
      </w:r>
    </w:p>
    <w:p w14:paraId="578AB907" w14:textId="77777777" w:rsidR="00B5634B" w:rsidRPr="00A828C7" w:rsidRDefault="00B5634B" w:rsidP="00B5634B">
      <w:pPr>
        <w:pStyle w:val="Akapitzlist"/>
        <w:numPr>
          <w:ilvl w:val="0"/>
          <w:numId w:val="39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A828C7">
        <w:rPr>
          <w:rFonts w:asciiTheme="minorHAnsi" w:eastAsiaTheme="minorHAnsi" w:hAnsiTheme="minorHAnsi" w:cstheme="minorHAnsi"/>
          <w:lang w:eastAsia="en-US"/>
        </w:rPr>
        <w:t>stwierdza prawidłowość ogłoszenia konkursu oraz liczbę otrzymanych ofert,</w:t>
      </w:r>
    </w:p>
    <w:p w14:paraId="7FE9195B" w14:textId="77777777" w:rsidR="00B5634B" w:rsidRPr="003649CE" w:rsidRDefault="00B5634B" w:rsidP="00B5634B">
      <w:pPr>
        <w:pStyle w:val="Akapitzlist"/>
        <w:numPr>
          <w:ilvl w:val="0"/>
          <w:numId w:val="39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otwiera koperty z ofertami,</w:t>
      </w:r>
    </w:p>
    <w:p w14:paraId="2C7EB3C4" w14:textId="77777777" w:rsidR="00B5634B" w:rsidRPr="003649CE" w:rsidRDefault="00B5634B" w:rsidP="00B5634B">
      <w:pPr>
        <w:pStyle w:val="Akapitzlist"/>
        <w:numPr>
          <w:ilvl w:val="0"/>
          <w:numId w:val="39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dokonuje oceny ofert pod względem formalnym,</w:t>
      </w:r>
    </w:p>
    <w:p w14:paraId="13C33BD9" w14:textId="77777777" w:rsidR="00B5634B" w:rsidRPr="003649CE" w:rsidRDefault="00B5634B" w:rsidP="00B5634B">
      <w:pPr>
        <w:pStyle w:val="Akapitzlist"/>
        <w:numPr>
          <w:ilvl w:val="0"/>
          <w:numId w:val="39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odrzuca oferty złożone po terminie.</w:t>
      </w:r>
    </w:p>
    <w:p w14:paraId="43DBBEE9" w14:textId="77777777" w:rsidR="00B5634B" w:rsidRPr="003649CE" w:rsidRDefault="00B5634B" w:rsidP="00B5634B">
      <w:pPr>
        <w:pStyle w:val="Akapitzlist"/>
        <w:numPr>
          <w:ilvl w:val="0"/>
          <w:numId w:val="43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W przypadku wystąpienia jakichkolwiek braków lub niejasności, co do treści złożonej dokumentacji oferent wezwany zostanie do złożenia wyjaśnień lub uzupełnienia oferty, w terminie 3 dni roboczych od dnia otrzymania wezwania, a w przypadku braków formalnych, pod rygorem odrzucenia oferty. </w:t>
      </w:r>
    </w:p>
    <w:p w14:paraId="6037CAA2" w14:textId="32976914" w:rsidR="00B5634B" w:rsidRPr="006D506B" w:rsidRDefault="00B5634B" w:rsidP="00B5634B">
      <w:pPr>
        <w:pStyle w:val="Akapitzlist"/>
        <w:numPr>
          <w:ilvl w:val="0"/>
          <w:numId w:val="43"/>
        </w:numPr>
        <w:spacing w:after="160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6D506B">
        <w:rPr>
          <w:rFonts w:asciiTheme="minorHAnsi" w:eastAsiaTheme="minorHAnsi" w:hAnsiTheme="minorHAnsi" w:cstheme="minorHAnsi"/>
          <w:lang w:eastAsia="en-US"/>
        </w:rPr>
        <w:t xml:space="preserve">Oferent powinien uzupełnić braki w formie pisemnej. Wezwanie może zostać doręczone pocztą elektroniczną lub za pośrednictwem placówki pocztowej. </w:t>
      </w:r>
      <w:r w:rsidRPr="006D506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W </w:t>
      </w:r>
      <w:r w:rsidR="007011AB" w:rsidRPr="006D506B">
        <w:rPr>
          <w:rFonts w:asciiTheme="minorHAnsi" w:eastAsiaTheme="minorHAnsi" w:hAnsiTheme="minorHAnsi" w:cstheme="minorHAnsi"/>
          <w:color w:val="000000" w:themeColor="text1"/>
          <w:lang w:eastAsia="en-US"/>
        </w:rPr>
        <w:t>sytuacji,</w:t>
      </w:r>
      <w:r w:rsidRPr="006D506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gdy wezwanie zostanie doręczone w formie elektronicznej, podmiot jest zobowiązany potwierdzić jego otrzymanie.</w:t>
      </w:r>
    </w:p>
    <w:p w14:paraId="57658875" w14:textId="77777777" w:rsidR="00B5634B" w:rsidRPr="003649CE" w:rsidRDefault="00B5634B" w:rsidP="00B5634B">
      <w:pPr>
        <w:pStyle w:val="Akapitzlist"/>
        <w:numPr>
          <w:ilvl w:val="0"/>
          <w:numId w:val="43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O zachowaniu terminu uzupełnienia braków decyduje dzień wpływu uzupełnień do siedziby Urzędu Marszałkowskiego Województwa Wielkopolskiego, w analogicznej formie w jakiej wezwanie zostało doręczone.</w:t>
      </w:r>
    </w:p>
    <w:p w14:paraId="6D30E803" w14:textId="77777777" w:rsidR="00B5634B" w:rsidRPr="003649CE" w:rsidRDefault="00B5634B" w:rsidP="00B5634B">
      <w:pPr>
        <w:pStyle w:val="Akapitzlist"/>
        <w:numPr>
          <w:ilvl w:val="0"/>
          <w:numId w:val="43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Oferta zostaje odrzucona na etapie analizy formalnej i nie zostaje skierowana do dalszej oceny merytorycznej w następujących przypadkach: </w:t>
      </w:r>
    </w:p>
    <w:p w14:paraId="0841B06E" w14:textId="77777777" w:rsidR="00B5634B" w:rsidRPr="003649CE" w:rsidRDefault="00B5634B" w:rsidP="00B5634B">
      <w:pPr>
        <w:pStyle w:val="Akapitzlist"/>
        <w:numPr>
          <w:ilvl w:val="0"/>
          <w:numId w:val="39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złożenia oferty z naruszeniem terminu podanego w ogłoszeniu o konkursie, </w:t>
      </w:r>
    </w:p>
    <w:p w14:paraId="5B1A30D2" w14:textId="77777777" w:rsidR="00B5634B" w:rsidRDefault="00B5634B" w:rsidP="00B5634B">
      <w:pPr>
        <w:pStyle w:val="Akapitzlist"/>
        <w:numPr>
          <w:ilvl w:val="0"/>
          <w:numId w:val="39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złożenia oferty przez podmiot nieuprawniony do udziału w konkursie, </w:t>
      </w:r>
    </w:p>
    <w:p w14:paraId="16CFBF5C" w14:textId="77777777" w:rsidR="00B5634B" w:rsidRPr="00F079C5" w:rsidRDefault="00B5634B" w:rsidP="00B5634B">
      <w:pPr>
        <w:pStyle w:val="Akapitzlist"/>
        <w:numPr>
          <w:ilvl w:val="0"/>
          <w:numId w:val="39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F079C5">
        <w:rPr>
          <w:rFonts w:asciiTheme="minorHAnsi" w:eastAsiaTheme="minorHAnsi" w:hAnsiTheme="minorHAnsi" w:cstheme="minorHAnsi"/>
          <w:lang w:eastAsia="en-US"/>
        </w:rPr>
        <w:lastRenderedPageBreak/>
        <w:t>nieusunięcia w wyznaczonym terminie braków formalnych.</w:t>
      </w:r>
    </w:p>
    <w:p w14:paraId="70D452C7" w14:textId="067973EE" w:rsidR="002761BE" w:rsidRPr="006D506B" w:rsidRDefault="003B42EE" w:rsidP="00B5634B">
      <w:pPr>
        <w:pStyle w:val="Akapitzlist"/>
        <w:numPr>
          <w:ilvl w:val="0"/>
          <w:numId w:val="43"/>
        </w:numPr>
        <w:ind w:hanging="357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6D506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W ramach naboru Oferent może złożyć maksymalnie 1 ofertę. Jeśli złożona zostanie większa liczba ofert niż dopuszczona, rozpatrywana będzie ta, która jako pierwsza zostanie zarejestrowana w systemie elektronicznego zarządzania dokumentacją (EZD) funkcjonującym w Urzędzie Marszałkowskim Województwa Wielkopolskiego. </w:t>
      </w:r>
    </w:p>
    <w:p w14:paraId="3AECE272" w14:textId="7F0152D9" w:rsidR="00B5634B" w:rsidRPr="003649CE" w:rsidRDefault="00B5634B" w:rsidP="00B5634B">
      <w:pPr>
        <w:pStyle w:val="Akapitzlist"/>
        <w:numPr>
          <w:ilvl w:val="0"/>
          <w:numId w:val="43"/>
        </w:numPr>
        <w:ind w:hanging="357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W </w:t>
      </w:r>
      <w:r w:rsidRPr="00F079C5">
        <w:rPr>
          <w:rFonts w:asciiTheme="minorHAnsi" w:eastAsiaTheme="minorHAnsi" w:hAnsiTheme="minorHAnsi" w:cstheme="minorHAnsi"/>
          <w:lang w:eastAsia="en-US"/>
        </w:rPr>
        <w:t>drugim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 etapie Komisja Konkursowa powołana przez Zarząd Województwa Wielkopolskiego dokonuje wyboru ofert tj.:</w:t>
      </w:r>
    </w:p>
    <w:p w14:paraId="2CB807D5" w14:textId="77777777" w:rsidR="00B5634B" w:rsidRPr="003649CE" w:rsidRDefault="00B5634B" w:rsidP="00B5634B">
      <w:pPr>
        <w:numPr>
          <w:ilvl w:val="0"/>
          <w:numId w:val="8"/>
        </w:numPr>
        <w:ind w:hanging="357"/>
        <w:contextualSpacing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ocenia oferty pod względem merytorycznym stosując następujące kryteria oraz punktację:</w:t>
      </w:r>
    </w:p>
    <w:p w14:paraId="2B1136BE" w14:textId="77777777" w:rsidR="00B5634B" w:rsidRPr="00D216E9" w:rsidRDefault="00B5634B" w:rsidP="00B5634B">
      <w:pPr>
        <w:pStyle w:val="Akapitzlist"/>
        <w:numPr>
          <w:ilvl w:val="0"/>
          <w:numId w:val="39"/>
        </w:numPr>
        <w:spacing w:after="160"/>
        <w:rPr>
          <w:rFonts w:asciiTheme="minorHAnsi" w:eastAsiaTheme="minorHAnsi" w:hAnsiTheme="minorHAnsi" w:cstheme="minorHAnsi"/>
          <w:b/>
          <w:lang w:eastAsia="en-US"/>
        </w:rPr>
      </w:pPr>
      <w:r w:rsidRPr="00D216E9">
        <w:rPr>
          <w:rFonts w:asciiTheme="minorHAnsi" w:eastAsiaTheme="minorHAnsi" w:hAnsiTheme="minorHAnsi" w:cstheme="minorHAnsi"/>
          <w:b/>
          <w:lang w:eastAsia="en-US"/>
        </w:rPr>
        <w:t>Punktacja podstawowa:</w:t>
      </w:r>
    </w:p>
    <w:p w14:paraId="4E6DF1FC" w14:textId="77777777" w:rsidR="00B5634B" w:rsidRDefault="00B5634B" w:rsidP="00B5634B">
      <w:pPr>
        <w:pStyle w:val="Akapitzlist"/>
        <w:numPr>
          <w:ilvl w:val="2"/>
          <w:numId w:val="17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F079C5">
        <w:rPr>
          <w:rFonts w:asciiTheme="minorHAnsi" w:eastAsiaTheme="minorHAnsi" w:hAnsiTheme="minorHAnsi" w:cstheme="minorHAnsi"/>
          <w:lang w:eastAsia="en-US"/>
        </w:rPr>
        <w:t>warunki kadrowe i kwalifikacje osób realizujących Program: do 40 pkt</w:t>
      </w:r>
      <w:r>
        <w:rPr>
          <w:rFonts w:asciiTheme="minorHAnsi" w:eastAsiaTheme="minorHAnsi" w:hAnsiTheme="minorHAnsi" w:cstheme="minorHAnsi"/>
          <w:lang w:eastAsia="en-US"/>
        </w:rPr>
        <w:t>,</w:t>
      </w:r>
    </w:p>
    <w:p w14:paraId="6AE93E04" w14:textId="77777777" w:rsidR="00B5634B" w:rsidRPr="00F079C5" w:rsidRDefault="00B5634B" w:rsidP="00B5634B">
      <w:pPr>
        <w:pStyle w:val="Akapitzlist"/>
        <w:numPr>
          <w:ilvl w:val="2"/>
          <w:numId w:val="17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F079C5">
        <w:rPr>
          <w:rFonts w:asciiTheme="minorHAnsi" w:eastAsiaTheme="minorHAnsi" w:hAnsiTheme="minorHAnsi" w:cstheme="minorHAnsi"/>
          <w:lang w:eastAsia="en-US"/>
        </w:rPr>
        <w:t>doświadczenie w obszarze środowiskowego modelu opie</w:t>
      </w:r>
      <w:r>
        <w:rPr>
          <w:rFonts w:asciiTheme="minorHAnsi" w:eastAsiaTheme="minorHAnsi" w:hAnsiTheme="minorHAnsi" w:cstheme="minorHAnsi"/>
          <w:lang w:eastAsia="en-US"/>
        </w:rPr>
        <w:t>ki psychiatrycznej: do 30 pkt,</w:t>
      </w:r>
    </w:p>
    <w:p w14:paraId="10FD07C2" w14:textId="77777777" w:rsidR="00B5634B" w:rsidRPr="003649CE" w:rsidRDefault="00B5634B" w:rsidP="00B5634B">
      <w:pPr>
        <w:pStyle w:val="Akapitzlist"/>
        <w:numPr>
          <w:ilvl w:val="2"/>
          <w:numId w:val="17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doświadczenie w realizacji działań w obszarze psychiatrii dzieci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3649CE">
        <w:rPr>
          <w:rFonts w:asciiTheme="minorHAnsi" w:eastAsiaTheme="minorHAnsi" w:hAnsiTheme="minorHAnsi" w:cstheme="minorHAnsi"/>
          <w:lang w:eastAsia="en-US"/>
        </w:rPr>
        <w:t>i młodzieży: do 30 pkt.</w:t>
      </w:r>
    </w:p>
    <w:p w14:paraId="561F4AF5" w14:textId="77777777" w:rsidR="00B5634B" w:rsidRPr="00D216E9" w:rsidRDefault="00B5634B" w:rsidP="00B5634B">
      <w:pPr>
        <w:pStyle w:val="Akapitzlist"/>
        <w:numPr>
          <w:ilvl w:val="0"/>
          <w:numId w:val="39"/>
        </w:numPr>
        <w:spacing w:after="160"/>
        <w:rPr>
          <w:rFonts w:asciiTheme="minorHAnsi" w:eastAsiaTheme="minorHAnsi" w:hAnsiTheme="minorHAnsi" w:cstheme="minorHAnsi"/>
          <w:b/>
          <w:lang w:eastAsia="en-US"/>
        </w:rPr>
      </w:pPr>
      <w:r w:rsidRPr="00D216E9">
        <w:rPr>
          <w:rFonts w:asciiTheme="minorHAnsi" w:eastAsiaTheme="minorHAnsi" w:hAnsiTheme="minorHAnsi" w:cstheme="minorHAnsi"/>
          <w:b/>
          <w:lang w:eastAsia="en-US"/>
        </w:rPr>
        <w:t>Punktacja dodatkowa</w:t>
      </w:r>
    </w:p>
    <w:p w14:paraId="746671B3" w14:textId="77777777" w:rsidR="00B5634B" w:rsidRPr="003649CE" w:rsidRDefault="00B5634B" w:rsidP="00B5634B">
      <w:pPr>
        <w:pStyle w:val="Akapitzlist"/>
        <w:numPr>
          <w:ilvl w:val="2"/>
          <w:numId w:val="17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liczba osób uczestniczących w jednej procedurze sesji psychoterapii grupowej:</w:t>
      </w:r>
    </w:p>
    <w:p w14:paraId="1924E015" w14:textId="77777777" w:rsidR="00B5634B" w:rsidRPr="003649CE" w:rsidRDefault="00B5634B" w:rsidP="00B5634B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7 </w:t>
      </w:r>
      <w:r w:rsidRPr="003649CE">
        <w:rPr>
          <w:rFonts w:asciiTheme="minorHAnsi" w:eastAsiaTheme="minorHAnsi" w:hAnsiTheme="minorHAnsi" w:cstheme="minorHAnsi"/>
          <w:lang w:eastAsia="en-US"/>
        </w:rPr>
        <w:t>– 5 pkt</w:t>
      </w:r>
      <w:r>
        <w:rPr>
          <w:rFonts w:asciiTheme="minorHAnsi" w:eastAsiaTheme="minorHAnsi" w:hAnsiTheme="minorHAnsi" w:cstheme="minorHAnsi"/>
          <w:lang w:eastAsia="en-US"/>
        </w:rPr>
        <w:t>,</w:t>
      </w:r>
    </w:p>
    <w:p w14:paraId="36B54971" w14:textId="77777777" w:rsidR="00B5634B" w:rsidRPr="003649CE" w:rsidRDefault="00B5634B" w:rsidP="00B5634B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8 </w:t>
      </w:r>
      <w:r w:rsidRPr="003649CE">
        <w:rPr>
          <w:rFonts w:asciiTheme="minorHAnsi" w:eastAsiaTheme="minorHAnsi" w:hAnsiTheme="minorHAnsi" w:cstheme="minorHAnsi"/>
          <w:lang w:eastAsia="en-US"/>
        </w:rPr>
        <w:t>– 10 pkt</w:t>
      </w:r>
      <w:r>
        <w:rPr>
          <w:rFonts w:asciiTheme="minorHAnsi" w:eastAsiaTheme="minorHAnsi" w:hAnsiTheme="minorHAnsi" w:cstheme="minorHAnsi"/>
          <w:lang w:eastAsia="en-US"/>
        </w:rPr>
        <w:t>,</w:t>
      </w:r>
    </w:p>
    <w:p w14:paraId="63CF3649" w14:textId="238F0E6D" w:rsidR="00B5634B" w:rsidRPr="003649CE" w:rsidRDefault="00B5634B" w:rsidP="00B5634B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9 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– </w:t>
      </w:r>
      <w:r w:rsidR="00E25233">
        <w:rPr>
          <w:rFonts w:asciiTheme="minorHAnsi" w:eastAsiaTheme="minorHAnsi" w:hAnsiTheme="minorHAnsi" w:cstheme="minorHAnsi"/>
          <w:lang w:eastAsia="en-US"/>
        </w:rPr>
        <w:t>15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 pkt</w:t>
      </w:r>
      <w:r>
        <w:rPr>
          <w:rFonts w:asciiTheme="minorHAnsi" w:eastAsiaTheme="minorHAnsi" w:hAnsiTheme="minorHAnsi" w:cstheme="minorHAnsi"/>
          <w:lang w:eastAsia="en-US"/>
        </w:rPr>
        <w:t>,</w:t>
      </w:r>
    </w:p>
    <w:p w14:paraId="1F627E3D" w14:textId="33682F37" w:rsidR="00B5634B" w:rsidRPr="003649CE" w:rsidRDefault="00B5634B" w:rsidP="00B5634B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10 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– </w:t>
      </w:r>
      <w:r w:rsidR="00E25233">
        <w:rPr>
          <w:rFonts w:asciiTheme="minorHAnsi" w:eastAsiaTheme="minorHAnsi" w:hAnsiTheme="minorHAnsi" w:cstheme="minorHAnsi"/>
          <w:lang w:eastAsia="en-US"/>
        </w:rPr>
        <w:t>20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 pkt</w:t>
      </w:r>
      <w:r>
        <w:rPr>
          <w:rFonts w:asciiTheme="minorHAnsi" w:eastAsiaTheme="minorHAnsi" w:hAnsiTheme="minorHAnsi" w:cstheme="minorHAnsi"/>
          <w:lang w:eastAsia="en-US"/>
        </w:rPr>
        <w:t>,</w:t>
      </w:r>
    </w:p>
    <w:p w14:paraId="2091BD55" w14:textId="3C5503BD" w:rsidR="00B5634B" w:rsidRPr="003649CE" w:rsidRDefault="00B5634B" w:rsidP="00B5634B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11 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– </w:t>
      </w:r>
      <w:r w:rsidR="00E25233">
        <w:rPr>
          <w:rFonts w:asciiTheme="minorHAnsi" w:eastAsiaTheme="minorHAnsi" w:hAnsiTheme="minorHAnsi" w:cstheme="minorHAnsi"/>
          <w:lang w:eastAsia="en-US"/>
        </w:rPr>
        <w:t>25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 pkt</w:t>
      </w:r>
      <w:r>
        <w:rPr>
          <w:rFonts w:asciiTheme="minorHAnsi" w:eastAsiaTheme="minorHAnsi" w:hAnsiTheme="minorHAnsi" w:cstheme="minorHAnsi"/>
          <w:lang w:eastAsia="en-US"/>
        </w:rPr>
        <w:t>,</w:t>
      </w:r>
    </w:p>
    <w:p w14:paraId="1219312F" w14:textId="6150BD3F" w:rsidR="00B5634B" w:rsidRPr="003649CE" w:rsidRDefault="00B5634B" w:rsidP="00B5634B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12 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– </w:t>
      </w:r>
      <w:r w:rsidR="00E25233">
        <w:rPr>
          <w:rFonts w:asciiTheme="minorHAnsi" w:eastAsiaTheme="minorHAnsi" w:hAnsiTheme="minorHAnsi" w:cstheme="minorHAnsi"/>
          <w:lang w:eastAsia="en-US"/>
        </w:rPr>
        <w:t>30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 pkt</w:t>
      </w:r>
      <w:r>
        <w:rPr>
          <w:rFonts w:asciiTheme="minorHAnsi" w:eastAsiaTheme="minorHAnsi" w:hAnsiTheme="minorHAnsi" w:cstheme="minorHAnsi"/>
          <w:lang w:eastAsia="en-US"/>
        </w:rPr>
        <w:t>,</w:t>
      </w:r>
    </w:p>
    <w:p w14:paraId="6B80A09A" w14:textId="5ADD594D" w:rsidR="00B5634B" w:rsidRPr="00E25233" w:rsidRDefault="00B5634B" w:rsidP="00B5634B">
      <w:pPr>
        <w:pStyle w:val="Akapitzlist"/>
        <w:numPr>
          <w:ilvl w:val="2"/>
          <w:numId w:val="17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E25233">
        <w:rPr>
          <w:rFonts w:asciiTheme="minorHAnsi" w:eastAsiaTheme="minorHAnsi" w:hAnsiTheme="minorHAnsi" w:cstheme="minorHAnsi"/>
          <w:lang w:eastAsia="en-US"/>
        </w:rPr>
        <w:t xml:space="preserve">oferty, w których </w:t>
      </w:r>
      <w:r w:rsidR="006D506B">
        <w:rPr>
          <w:rFonts w:asciiTheme="minorHAnsi" w:eastAsiaTheme="minorHAnsi" w:hAnsiTheme="minorHAnsi" w:cstheme="minorHAnsi"/>
          <w:lang w:eastAsia="en-US"/>
        </w:rPr>
        <w:t>planowany</w:t>
      </w:r>
      <w:r w:rsidRPr="00E25233">
        <w:rPr>
          <w:rFonts w:asciiTheme="minorHAnsi" w:eastAsiaTheme="minorHAnsi" w:hAnsiTheme="minorHAnsi" w:cstheme="minorHAnsi"/>
          <w:lang w:eastAsia="en-US"/>
        </w:rPr>
        <w:t xml:space="preserve"> </w:t>
      </w:r>
      <w:r w:rsidR="006D506B">
        <w:rPr>
          <w:rFonts w:asciiTheme="minorHAnsi" w:eastAsiaTheme="minorHAnsi" w:hAnsiTheme="minorHAnsi" w:cstheme="minorHAnsi"/>
          <w:lang w:eastAsia="en-US"/>
        </w:rPr>
        <w:t>jest</w:t>
      </w:r>
      <w:r w:rsidRPr="00E25233">
        <w:rPr>
          <w:rFonts w:asciiTheme="minorHAnsi" w:eastAsiaTheme="minorHAnsi" w:hAnsiTheme="minorHAnsi" w:cstheme="minorHAnsi"/>
          <w:lang w:eastAsia="en-US"/>
        </w:rPr>
        <w:t xml:space="preserve"> udział beneficjentów spoza miejscowości powyżej 50.000 mieszkańców:</w:t>
      </w:r>
    </w:p>
    <w:p w14:paraId="409E2D8E" w14:textId="77777777" w:rsidR="00B5634B" w:rsidRPr="00E25233" w:rsidRDefault="00B5634B" w:rsidP="00B5634B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lang w:eastAsia="en-US"/>
        </w:rPr>
      </w:pPr>
      <w:r w:rsidRPr="00E25233">
        <w:rPr>
          <w:rFonts w:asciiTheme="minorHAnsi" w:eastAsiaTheme="minorHAnsi" w:hAnsiTheme="minorHAnsi" w:cstheme="minorHAnsi"/>
          <w:lang w:eastAsia="en-US"/>
        </w:rPr>
        <w:t>w wymiarze do 25% – 5 pkt.</w:t>
      </w:r>
    </w:p>
    <w:p w14:paraId="0F4672EF" w14:textId="77777777" w:rsidR="00B5634B" w:rsidRPr="00E25233" w:rsidRDefault="00B5634B" w:rsidP="00B5634B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lang w:eastAsia="en-US"/>
        </w:rPr>
      </w:pPr>
      <w:r w:rsidRPr="00E25233">
        <w:rPr>
          <w:rFonts w:asciiTheme="minorHAnsi" w:eastAsiaTheme="minorHAnsi" w:hAnsiTheme="minorHAnsi" w:cstheme="minorHAnsi"/>
          <w:lang w:eastAsia="en-US"/>
        </w:rPr>
        <w:t>w wymiarze od 26% do 50% – 10 pkt.</w:t>
      </w:r>
    </w:p>
    <w:p w14:paraId="1CB40634" w14:textId="77777777" w:rsidR="00B5634B" w:rsidRPr="00E25233" w:rsidRDefault="00B5634B" w:rsidP="00B5634B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lang w:eastAsia="en-US"/>
        </w:rPr>
      </w:pPr>
      <w:r w:rsidRPr="00E25233">
        <w:rPr>
          <w:rFonts w:asciiTheme="minorHAnsi" w:eastAsiaTheme="minorHAnsi" w:hAnsiTheme="minorHAnsi" w:cstheme="minorHAnsi"/>
          <w:lang w:eastAsia="en-US"/>
        </w:rPr>
        <w:t>w wymiarze od 51% do 75% – 15 pkt.</w:t>
      </w:r>
    </w:p>
    <w:p w14:paraId="415EC864" w14:textId="77777777" w:rsidR="00B5634B" w:rsidRPr="00E25233" w:rsidRDefault="00B5634B" w:rsidP="00B5634B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lang w:eastAsia="en-US"/>
        </w:rPr>
      </w:pPr>
      <w:r w:rsidRPr="00E25233">
        <w:rPr>
          <w:rFonts w:asciiTheme="minorHAnsi" w:eastAsiaTheme="minorHAnsi" w:hAnsiTheme="minorHAnsi" w:cstheme="minorHAnsi"/>
          <w:lang w:eastAsia="en-US"/>
        </w:rPr>
        <w:t>w wymiarze od 76% do 90% – 20 pkt.</w:t>
      </w:r>
    </w:p>
    <w:p w14:paraId="6C3A7373" w14:textId="478607CA" w:rsidR="00B5634B" w:rsidRPr="00E25233" w:rsidRDefault="00B5634B" w:rsidP="00B5634B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lang w:eastAsia="en-US"/>
        </w:rPr>
      </w:pPr>
      <w:r w:rsidRPr="00E25233">
        <w:rPr>
          <w:rFonts w:asciiTheme="minorHAnsi" w:eastAsiaTheme="minorHAnsi" w:hAnsiTheme="minorHAnsi" w:cstheme="minorHAnsi"/>
          <w:lang w:eastAsia="en-US"/>
        </w:rPr>
        <w:t>w wymiarze powyżej 91% – 25 pkt.</w:t>
      </w:r>
    </w:p>
    <w:p w14:paraId="3CBC03BE" w14:textId="3A82FB2C" w:rsidR="00D216E9" w:rsidRPr="006D506B" w:rsidRDefault="00D216E9" w:rsidP="00D216E9">
      <w:pPr>
        <w:pStyle w:val="Akapitzlist"/>
        <w:numPr>
          <w:ilvl w:val="2"/>
          <w:numId w:val="17"/>
        </w:numPr>
        <w:spacing w:after="160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6D506B">
        <w:rPr>
          <w:rFonts w:asciiTheme="minorHAnsi" w:eastAsiaTheme="minorHAnsi" w:hAnsiTheme="minorHAnsi" w:cstheme="minorHAnsi"/>
          <w:color w:val="000000" w:themeColor="text1"/>
          <w:lang w:eastAsia="en-US"/>
        </w:rPr>
        <w:t>Zapewnienie realizacji Programu w więcej niż jednej lokalizacji na terenie województwa wielkopolskiego:</w:t>
      </w:r>
    </w:p>
    <w:p w14:paraId="27B8E80D" w14:textId="77777777" w:rsidR="00210CF2" w:rsidRPr="006D506B" w:rsidRDefault="00D216E9" w:rsidP="00D216E9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6D506B">
        <w:rPr>
          <w:rFonts w:asciiTheme="minorHAnsi" w:eastAsiaTheme="minorHAnsi" w:hAnsiTheme="minorHAnsi" w:cstheme="minorHAnsi"/>
          <w:color w:val="000000" w:themeColor="text1"/>
          <w:lang w:eastAsia="en-US"/>
        </w:rPr>
        <w:t>realizacja w jednej lokalizacji – 0 pkt</w:t>
      </w:r>
    </w:p>
    <w:p w14:paraId="43307873" w14:textId="20396FDC" w:rsidR="00210CF2" w:rsidRPr="006D506B" w:rsidRDefault="00D216E9" w:rsidP="00D216E9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6D506B">
        <w:rPr>
          <w:rFonts w:asciiTheme="minorHAnsi" w:eastAsiaTheme="minorHAnsi" w:hAnsiTheme="minorHAnsi" w:cstheme="minorHAnsi"/>
          <w:color w:val="000000" w:themeColor="text1"/>
          <w:lang w:eastAsia="en-US"/>
        </w:rPr>
        <w:t>real</w:t>
      </w:r>
      <w:r w:rsidR="00210CF2" w:rsidRPr="006D506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izacja w dwóch lokalizacjach – </w:t>
      </w:r>
      <w:r w:rsidR="00242DED" w:rsidRPr="006D506B">
        <w:rPr>
          <w:rFonts w:asciiTheme="minorHAnsi" w:eastAsiaTheme="minorHAnsi" w:hAnsiTheme="minorHAnsi" w:cstheme="minorHAnsi"/>
          <w:color w:val="000000" w:themeColor="text1"/>
          <w:lang w:eastAsia="en-US"/>
        </w:rPr>
        <w:t>15</w:t>
      </w:r>
      <w:r w:rsidRPr="006D506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pkt</w:t>
      </w:r>
    </w:p>
    <w:p w14:paraId="13E85303" w14:textId="18864EF5" w:rsidR="00D216E9" w:rsidRPr="006D506B" w:rsidRDefault="00D216E9" w:rsidP="00D216E9">
      <w:pPr>
        <w:pStyle w:val="Akapitzlist"/>
        <w:numPr>
          <w:ilvl w:val="1"/>
          <w:numId w:val="21"/>
        </w:numPr>
        <w:spacing w:after="160"/>
        <w:ind w:firstLine="403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6D506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realizacja w trzech lub więcej lokalizacjach – </w:t>
      </w:r>
      <w:r w:rsidR="00242DED" w:rsidRPr="006D506B">
        <w:rPr>
          <w:rFonts w:asciiTheme="minorHAnsi" w:eastAsiaTheme="minorHAnsi" w:hAnsiTheme="minorHAnsi" w:cstheme="minorHAnsi"/>
          <w:color w:val="000000" w:themeColor="text1"/>
          <w:lang w:eastAsia="en-US"/>
        </w:rPr>
        <w:t>35</w:t>
      </w:r>
      <w:r w:rsidRPr="006D506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pkt</w:t>
      </w:r>
    </w:p>
    <w:p w14:paraId="196BFBCA" w14:textId="4BBD0F1E" w:rsidR="00B5634B" w:rsidRPr="003649CE" w:rsidRDefault="00B5634B" w:rsidP="00B5634B">
      <w:pPr>
        <w:pStyle w:val="Akapitzlist"/>
        <w:numPr>
          <w:ilvl w:val="2"/>
          <w:numId w:val="17"/>
        </w:numPr>
        <w:spacing w:after="160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atrakcyjność oferty pod względem zajęć rekreacyjnych dla uczestników turnusu rehabilitacyjnego – do 1</w:t>
      </w:r>
      <w:r w:rsidR="00E25233">
        <w:rPr>
          <w:rFonts w:asciiTheme="minorHAnsi" w:eastAsiaTheme="minorHAnsi" w:hAnsiTheme="minorHAnsi" w:cstheme="minorHAnsi"/>
          <w:lang w:eastAsia="en-US"/>
        </w:rPr>
        <w:t>0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 pkt.</w:t>
      </w:r>
    </w:p>
    <w:p w14:paraId="7F97B5CA" w14:textId="66CCC29F" w:rsidR="00FF32A9" w:rsidRPr="009450D5" w:rsidRDefault="00B5634B" w:rsidP="00B5634B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9450D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Oferta </w:t>
      </w:r>
      <w:r w:rsidR="00FF32A9" w:rsidRPr="009450D5">
        <w:rPr>
          <w:rFonts w:asciiTheme="minorHAnsi" w:eastAsiaTheme="minorHAnsi" w:hAnsiTheme="minorHAnsi" w:cstheme="minorHAnsi"/>
          <w:color w:val="000000" w:themeColor="text1"/>
          <w:lang w:eastAsia="en-US"/>
        </w:rPr>
        <w:t>uzyskać może maksymalnie 200 pkt, tj. odpowiednio po 100 punktów w ramach punktacji podstawowej i dodatkowej.</w:t>
      </w:r>
    </w:p>
    <w:p w14:paraId="5853492B" w14:textId="6B0DCCA8" w:rsidR="005E44CC" w:rsidRPr="009450D5" w:rsidRDefault="005E44CC" w:rsidP="00B5634B">
      <w:pPr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3D3605ED" w14:textId="6D3C4990" w:rsidR="005E44CC" w:rsidRPr="009450D5" w:rsidRDefault="00ED44E5" w:rsidP="005E44CC">
      <w:pPr>
        <w:pStyle w:val="Akapitzlist"/>
        <w:spacing w:after="160"/>
        <w:ind w:left="0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9450D5">
        <w:rPr>
          <w:rFonts w:asciiTheme="minorHAnsi" w:eastAsiaTheme="minorHAnsi" w:hAnsiTheme="minorHAnsi" w:cstheme="minorHAnsi"/>
          <w:color w:val="000000" w:themeColor="text1"/>
          <w:lang w:eastAsia="en-US"/>
        </w:rPr>
        <w:t>D</w:t>
      </w:r>
      <w:r w:rsidR="005E44CC" w:rsidRPr="009450D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opuszcza </w:t>
      </w:r>
      <w:r w:rsidRPr="009450D5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się </w:t>
      </w:r>
      <w:r w:rsidR="005E44CC" w:rsidRPr="009450D5">
        <w:rPr>
          <w:rFonts w:asciiTheme="minorHAnsi" w:eastAsiaTheme="minorHAnsi" w:hAnsiTheme="minorHAnsi" w:cstheme="minorHAnsi"/>
          <w:color w:val="000000" w:themeColor="text1"/>
          <w:lang w:eastAsia="en-US"/>
        </w:rPr>
        <w:t>wybór więcej niż jednego realizatora Programu oraz podział środków finan</w:t>
      </w:r>
      <w:r w:rsidR="00516B54" w:rsidRPr="009450D5">
        <w:rPr>
          <w:rFonts w:asciiTheme="minorHAnsi" w:eastAsiaTheme="minorHAnsi" w:hAnsiTheme="minorHAnsi" w:cstheme="minorHAnsi"/>
          <w:color w:val="000000" w:themeColor="text1"/>
          <w:lang w:eastAsia="en-US"/>
        </w:rPr>
        <w:t>sowych pomiędzy wybrane oferty.</w:t>
      </w:r>
    </w:p>
    <w:p w14:paraId="4C9BEEC9" w14:textId="152484BE" w:rsidR="00516B54" w:rsidRPr="009450D5" w:rsidRDefault="00516B54" w:rsidP="005E44CC">
      <w:pPr>
        <w:pStyle w:val="Akapitzlist"/>
        <w:spacing w:after="160"/>
        <w:ind w:left="0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350519D5" w14:textId="69F5F77D" w:rsidR="00516B54" w:rsidRPr="009450D5" w:rsidRDefault="00516B54" w:rsidP="005E44CC">
      <w:pPr>
        <w:pStyle w:val="Akapitzlist"/>
        <w:spacing w:after="160"/>
        <w:ind w:left="0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9450D5">
        <w:rPr>
          <w:rFonts w:asciiTheme="minorHAnsi" w:eastAsiaTheme="minorHAnsi" w:hAnsiTheme="minorHAnsi" w:cstheme="minorHAnsi"/>
          <w:color w:val="000000" w:themeColor="text1"/>
          <w:lang w:eastAsia="en-US"/>
        </w:rPr>
        <w:t>Łączna liczba uczestników objętych Programem w 2026 r. wynosi maksymalnie 120 osób, zgodnie z Programem polityki zdrowotnej.</w:t>
      </w:r>
    </w:p>
    <w:p w14:paraId="1C245F50" w14:textId="3A693EEE" w:rsidR="00516B54" w:rsidRPr="009450D5" w:rsidRDefault="00516B54" w:rsidP="005E44CC">
      <w:pPr>
        <w:pStyle w:val="Akapitzlist"/>
        <w:spacing w:after="160"/>
        <w:ind w:left="0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729FF325" w14:textId="77777777" w:rsidR="00516B54" w:rsidRPr="00891B08" w:rsidRDefault="00516B54" w:rsidP="005E44CC">
      <w:pPr>
        <w:pStyle w:val="Akapitzlist"/>
        <w:spacing w:after="160"/>
        <w:ind w:left="0"/>
        <w:rPr>
          <w:rFonts w:asciiTheme="minorHAnsi" w:eastAsiaTheme="minorHAnsi" w:hAnsiTheme="minorHAnsi" w:cstheme="minorHAnsi"/>
          <w:color w:val="00B050"/>
          <w:lang w:eastAsia="en-US"/>
        </w:rPr>
      </w:pPr>
    </w:p>
    <w:p w14:paraId="5EA73558" w14:textId="7D40BEA5" w:rsidR="00B5634B" w:rsidRPr="003649CE" w:rsidRDefault="00B5634B" w:rsidP="00B5634B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F0299B">
        <w:rPr>
          <w:rFonts w:asciiTheme="minorHAnsi" w:eastAsiaTheme="minorHAnsi" w:hAnsiTheme="minorHAnsi" w:cstheme="minorHAnsi"/>
          <w:lang w:eastAsia="en-US"/>
        </w:rPr>
        <w:lastRenderedPageBreak/>
        <w:t>Punktacja końcowa obliczana jest jako średnia arytmetyczna punktów przyznanych przez członków komisji konkursowej.</w:t>
      </w:r>
    </w:p>
    <w:p w14:paraId="4FB65D50" w14:textId="77777777" w:rsidR="00B5634B" w:rsidRPr="00F0299B" w:rsidRDefault="00B5634B" w:rsidP="00B5634B">
      <w:pPr>
        <w:numPr>
          <w:ilvl w:val="0"/>
          <w:numId w:val="8"/>
        </w:numPr>
        <w:ind w:hanging="357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odrzuca oferty nie spełniające kryteriów merytorycznych tj. oferty, które uzyskały </w:t>
      </w:r>
      <w:r w:rsidRPr="00F0299B">
        <w:rPr>
          <w:rFonts w:asciiTheme="minorHAnsi" w:eastAsiaTheme="minorHAnsi" w:hAnsiTheme="minorHAnsi" w:cstheme="minorHAnsi"/>
          <w:lang w:eastAsia="en-US"/>
        </w:rPr>
        <w:t>poniżej 50 pkt. w punktacji podstawowej,</w:t>
      </w:r>
    </w:p>
    <w:p w14:paraId="2226B8EE" w14:textId="7D3FC59A" w:rsidR="00B5634B" w:rsidRPr="00F0299B" w:rsidRDefault="00B5634B" w:rsidP="00B5634B">
      <w:pPr>
        <w:numPr>
          <w:ilvl w:val="0"/>
          <w:numId w:val="8"/>
        </w:numPr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F0299B">
        <w:rPr>
          <w:rFonts w:asciiTheme="minorHAnsi" w:eastAsiaTheme="minorHAnsi" w:hAnsiTheme="minorHAnsi" w:cstheme="minorHAnsi"/>
          <w:lang w:eastAsia="en-US"/>
        </w:rPr>
        <w:t>w przypadku większej liczby ofert (tj. powyżej 1 oferty), które przekroczyły wymagany próg komisja konkursowa dokonuje wyboru ofert umożliwiających realizację programu na terenie województwa wielkopolskiego, do wyczerpania kwoty przeznaczonej na realizację programu, w drodze negocjacji z oferentami, kierując się kryterium punktowym.</w:t>
      </w:r>
    </w:p>
    <w:p w14:paraId="128CAC32" w14:textId="39B6A865" w:rsidR="00516B54" w:rsidRDefault="00516B54" w:rsidP="00516B54">
      <w:pPr>
        <w:contextualSpacing/>
        <w:jc w:val="both"/>
        <w:rPr>
          <w:rFonts w:asciiTheme="minorHAnsi" w:eastAsiaTheme="minorHAnsi" w:hAnsiTheme="minorHAnsi" w:cstheme="minorHAnsi"/>
          <w:color w:val="FF0000"/>
          <w:lang w:eastAsia="en-US"/>
        </w:rPr>
      </w:pPr>
    </w:p>
    <w:p w14:paraId="13BEB3CB" w14:textId="77777777" w:rsidR="00E1012E" w:rsidRPr="00296B56" w:rsidRDefault="00E1012E" w:rsidP="00E1012E">
      <w:pPr>
        <w:contextualSpacing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296B56">
        <w:rPr>
          <w:rFonts w:asciiTheme="minorHAnsi" w:eastAsiaTheme="minorHAnsi" w:hAnsiTheme="minorHAnsi" w:cstheme="minorHAnsi"/>
          <w:color w:val="000000" w:themeColor="text1"/>
          <w:lang w:eastAsia="en-US"/>
        </w:rPr>
        <w:t>W toku negocjacji Komisja Konkursowa może ustalić proponowaną liczbę turnusów oraz wysokość finansowania przypadającą na danego realizatora, z uwzględnieniem dostępnych środków finansowych oraz potrzeby zapewnienia dostępności Programu na obszarze całego województwa wielkopolskiego.</w:t>
      </w:r>
    </w:p>
    <w:p w14:paraId="16043523" w14:textId="77777777" w:rsidR="00E1012E" w:rsidRPr="00296B56" w:rsidRDefault="00E1012E" w:rsidP="00E1012E">
      <w:pPr>
        <w:contextualSpacing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569D396C" w14:textId="3A7730A5" w:rsidR="00E1012E" w:rsidRPr="00296B56" w:rsidRDefault="00E1012E" w:rsidP="00E1012E">
      <w:pPr>
        <w:contextualSpacing/>
        <w:jc w:val="both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r w:rsidRPr="00296B56">
        <w:rPr>
          <w:rFonts w:asciiTheme="minorHAnsi" w:eastAsiaTheme="minorHAnsi" w:hAnsiTheme="minorHAnsi" w:cstheme="minorHAnsi"/>
          <w:color w:val="000000" w:themeColor="text1"/>
          <w:lang w:eastAsia="en-US"/>
        </w:rPr>
        <w:t>Przy podejmowaniu uchwały Zarząd Województwa uwzględnia w szczególności wynik oceny punktowej oraz dostępność terytorialną świadczeń, mając na względzie równy dostęp mieszkańców województwa do udziału w Programie.</w:t>
      </w:r>
    </w:p>
    <w:p w14:paraId="15B4D19D" w14:textId="77777777" w:rsidR="00516B54" w:rsidRPr="0024317C" w:rsidRDefault="00516B54" w:rsidP="00516B54">
      <w:pPr>
        <w:contextualSpacing/>
        <w:jc w:val="both"/>
        <w:rPr>
          <w:rFonts w:asciiTheme="minorHAnsi" w:eastAsiaTheme="minorHAnsi" w:hAnsiTheme="minorHAnsi" w:cstheme="minorHAnsi"/>
          <w:highlight w:val="yellow"/>
          <w:lang w:eastAsia="en-US"/>
        </w:rPr>
      </w:pPr>
    </w:p>
    <w:p w14:paraId="42914765" w14:textId="77777777" w:rsidR="00B5634B" w:rsidRPr="003649CE" w:rsidRDefault="00B5634B" w:rsidP="00B5634B">
      <w:pPr>
        <w:pStyle w:val="Akapitzlist"/>
        <w:numPr>
          <w:ilvl w:val="0"/>
          <w:numId w:val="43"/>
        </w:numPr>
        <w:ind w:hanging="357"/>
        <w:rPr>
          <w:rFonts w:asciiTheme="minorHAnsi" w:eastAsiaTheme="minorHAnsi" w:hAnsiTheme="minorHAnsi" w:cstheme="minorHAnsi"/>
          <w:lang w:eastAsia="en-US"/>
        </w:rPr>
      </w:pPr>
      <w:r w:rsidRPr="00340E1F">
        <w:rPr>
          <w:rFonts w:asciiTheme="minorHAnsi" w:eastAsiaTheme="minorHAnsi" w:hAnsiTheme="minorHAnsi" w:cstheme="minorHAnsi"/>
          <w:lang w:eastAsia="en-US"/>
        </w:rPr>
        <w:t>Uregulowania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 dotyczące drugiego etapu mają zastosowanie również wtedy, gdy w wyniku ogłoszenia konkursu zostanie złożona jedna oferta.</w:t>
      </w:r>
    </w:p>
    <w:p w14:paraId="5A6CCBBA" w14:textId="77777777" w:rsidR="00B5634B" w:rsidRPr="003649CE" w:rsidRDefault="00B5634B" w:rsidP="00B5634B">
      <w:pPr>
        <w:pStyle w:val="Akapitzlist"/>
        <w:numPr>
          <w:ilvl w:val="0"/>
          <w:numId w:val="43"/>
        </w:numPr>
        <w:ind w:hanging="357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W toku oceny ofert komisja konkursowa może:</w:t>
      </w:r>
    </w:p>
    <w:p w14:paraId="1AD076D7" w14:textId="77777777" w:rsidR="00B5634B" w:rsidRPr="003649CE" w:rsidRDefault="00B5634B" w:rsidP="00B5634B">
      <w:pPr>
        <w:numPr>
          <w:ilvl w:val="0"/>
          <w:numId w:val="9"/>
        </w:numPr>
        <w:spacing w:after="16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zwrócić się do oferentów o udzielenie wyjaśnień dotyczących treści merytorycznych złożonych ofert,</w:t>
      </w:r>
    </w:p>
    <w:p w14:paraId="4A6BC888" w14:textId="77777777" w:rsidR="00B5634B" w:rsidRPr="003649CE" w:rsidRDefault="00B5634B" w:rsidP="00B5634B">
      <w:pPr>
        <w:numPr>
          <w:ilvl w:val="0"/>
          <w:numId w:val="9"/>
        </w:numPr>
        <w:contextualSpacing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poprawić w tekście oferty oczywiste omyłki pisarskie.</w:t>
      </w:r>
    </w:p>
    <w:p w14:paraId="797246AF" w14:textId="5311B5D0" w:rsidR="00F0299B" w:rsidRDefault="00F0299B" w:rsidP="00B5634B">
      <w:pPr>
        <w:pStyle w:val="Akapitzlist"/>
        <w:numPr>
          <w:ilvl w:val="0"/>
          <w:numId w:val="43"/>
        </w:numPr>
        <w:ind w:hanging="357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Rozstrzygnięcie konkursu nastąpi</w:t>
      </w:r>
      <w:r>
        <w:rPr>
          <w:rFonts w:asciiTheme="minorHAnsi" w:eastAsiaTheme="minorHAnsi" w:hAnsiTheme="minorHAnsi" w:cstheme="minorHAnsi"/>
          <w:lang w:eastAsia="en-US"/>
        </w:rPr>
        <w:t xml:space="preserve"> w terminie do 31 lipca 2026 roku. </w:t>
      </w:r>
    </w:p>
    <w:p w14:paraId="23F8EC9D" w14:textId="37DECD2F" w:rsidR="00B5634B" w:rsidRPr="003649CE" w:rsidRDefault="00B5634B" w:rsidP="00B5634B">
      <w:pPr>
        <w:pStyle w:val="Akapitzlist"/>
        <w:numPr>
          <w:ilvl w:val="0"/>
          <w:numId w:val="43"/>
        </w:numPr>
        <w:ind w:hanging="357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Rozstrzygnięcie konkursu nastąpi również w przypadku wpływu jednej oferty na konkurs.</w:t>
      </w:r>
    </w:p>
    <w:p w14:paraId="1F9A0965" w14:textId="77777777" w:rsidR="00B5634B" w:rsidRPr="003649CE" w:rsidRDefault="00B5634B" w:rsidP="00B5634B">
      <w:pPr>
        <w:pStyle w:val="Akapitzlist"/>
        <w:numPr>
          <w:ilvl w:val="0"/>
          <w:numId w:val="43"/>
        </w:numPr>
        <w:ind w:hanging="357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Rozstrzygnięcia dokona Zarząd Województwa Wielkopolskiego w formie uchwały, na podstawie protokołu z przebiegu konkursu sporządzonego przez komisję konkursową.</w:t>
      </w:r>
    </w:p>
    <w:p w14:paraId="736730AB" w14:textId="77777777" w:rsidR="00B5634B" w:rsidRDefault="00B5634B" w:rsidP="00B5634B">
      <w:pPr>
        <w:pStyle w:val="Akapitzlist"/>
        <w:numPr>
          <w:ilvl w:val="0"/>
          <w:numId w:val="43"/>
        </w:numPr>
        <w:ind w:hanging="357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Departament Zdrowia Urzędu Marszałkowskiego Województwa Wielkopolskiego niezwłocznie zawiadomi oferentów o zakończeniu konkursu i jego wyniku na piśmie oraz zamieści informację na tablicy ogłoszeń w siedzibie Urzędu Marszałkowskiego Województwa Wielkopolskiego oraz w Biuletynie Informacji Publicznej oraz na stronie internetowej Urzędu Marszałkowskiego Województwa Wielkopolskiego.</w:t>
      </w:r>
    </w:p>
    <w:p w14:paraId="58C30D2D" w14:textId="77777777" w:rsidR="00B5634B" w:rsidRPr="003649CE" w:rsidRDefault="00B5634B" w:rsidP="00B5634B">
      <w:pPr>
        <w:widowControl w:val="0"/>
        <w:numPr>
          <w:ilvl w:val="0"/>
          <w:numId w:val="18"/>
        </w:numPr>
        <w:suppressAutoHyphens/>
        <w:spacing w:before="120" w:after="160"/>
        <w:contextualSpacing/>
        <w:rPr>
          <w:rFonts w:asciiTheme="minorHAnsi" w:eastAsia="Lucida Sans Unicode" w:hAnsiTheme="minorHAnsi" w:cstheme="minorHAnsi"/>
          <w:b/>
          <w:lang w:eastAsia="ar-SA"/>
        </w:rPr>
      </w:pPr>
      <w:r w:rsidRPr="003649CE">
        <w:rPr>
          <w:rFonts w:asciiTheme="minorHAnsi" w:eastAsiaTheme="minorHAnsi" w:hAnsiTheme="minorHAnsi" w:cstheme="minorHAnsi"/>
          <w:b/>
          <w:lang w:eastAsia="en-US"/>
        </w:rPr>
        <w:t>Finansowanie</w:t>
      </w:r>
      <w:r w:rsidRPr="003649CE">
        <w:rPr>
          <w:rFonts w:asciiTheme="minorHAnsi" w:eastAsia="Lucida Sans Unicode" w:hAnsiTheme="minorHAnsi" w:cstheme="minorHAnsi"/>
          <w:b/>
          <w:lang w:eastAsia="ar-SA"/>
        </w:rPr>
        <w:t xml:space="preserve"> Programu.</w:t>
      </w:r>
    </w:p>
    <w:p w14:paraId="4DDD5755" w14:textId="5E7D054A" w:rsidR="00B5634B" w:rsidRPr="003649CE" w:rsidRDefault="00B5634B" w:rsidP="00B5634B">
      <w:pPr>
        <w:ind w:left="426"/>
        <w:contextualSpacing/>
        <w:jc w:val="both"/>
        <w:rPr>
          <w:rFonts w:asciiTheme="minorHAnsi" w:eastAsia="Lucida Sans Unicode" w:hAnsiTheme="minorHAnsi" w:cstheme="minorHAnsi"/>
          <w:lang w:eastAsia="ar-SA"/>
        </w:rPr>
      </w:pPr>
      <w:r w:rsidRPr="003649CE">
        <w:rPr>
          <w:rFonts w:asciiTheme="minorHAnsi" w:eastAsia="Lucida Sans Unicode" w:hAnsiTheme="minorHAnsi" w:cstheme="minorHAnsi"/>
          <w:lang w:eastAsia="ar-SA"/>
        </w:rPr>
        <w:t xml:space="preserve">Środki finansowe w </w:t>
      </w:r>
      <w:r w:rsidRPr="00340E1F">
        <w:rPr>
          <w:rFonts w:asciiTheme="minorHAnsi" w:eastAsia="Lucida Sans Unicode" w:hAnsiTheme="minorHAnsi" w:cstheme="minorHAnsi"/>
          <w:lang w:eastAsia="ar-SA"/>
        </w:rPr>
        <w:t xml:space="preserve">wysokości </w:t>
      </w:r>
      <w:r w:rsidR="000C7168" w:rsidRPr="000C7168">
        <w:rPr>
          <w:rFonts w:asciiTheme="minorHAnsi" w:hAnsiTheme="minorHAnsi" w:cstheme="minorHAnsi"/>
          <w:b/>
        </w:rPr>
        <w:t>1 678 380,00</w:t>
      </w:r>
      <w:r w:rsidR="000C7168" w:rsidRPr="00AB00C3">
        <w:rPr>
          <w:rFonts w:cstheme="minorHAnsi"/>
        </w:rPr>
        <w:t xml:space="preserve"> </w:t>
      </w:r>
      <w:r w:rsidRPr="00340E1F">
        <w:rPr>
          <w:rFonts w:asciiTheme="minorHAnsi" w:eastAsia="Lucida Sans Unicode" w:hAnsiTheme="minorHAnsi" w:cstheme="minorHAnsi"/>
          <w:b/>
          <w:lang w:eastAsia="ar-SA"/>
        </w:rPr>
        <w:t>zł</w:t>
      </w:r>
      <w:r w:rsidRPr="003649CE">
        <w:rPr>
          <w:rFonts w:asciiTheme="minorHAnsi" w:eastAsia="Lucida Sans Unicode" w:hAnsiTheme="minorHAnsi" w:cstheme="minorHAnsi"/>
          <w:lang w:eastAsia="ar-SA"/>
        </w:rPr>
        <w:t xml:space="preserve"> są zabezpieczone </w:t>
      </w:r>
      <w:r>
        <w:rPr>
          <w:rFonts w:asciiTheme="minorHAnsi" w:eastAsia="Lucida Sans Unicode" w:hAnsiTheme="minorHAnsi" w:cstheme="minorHAnsi"/>
          <w:lang w:eastAsia="ar-SA"/>
        </w:rPr>
        <w:t>w dziale 851, rozdziale 85149 §</w:t>
      </w:r>
      <w:r w:rsidRPr="003649CE">
        <w:rPr>
          <w:rFonts w:asciiTheme="minorHAnsi" w:eastAsia="Lucida Sans Unicode" w:hAnsiTheme="minorHAnsi" w:cstheme="minorHAnsi"/>
          <w:lang w:eastAsia="ar-SA"/>
        </w:rPr>
        <w:t>4280, w </w:t>
      </w:r>
      <w:r w:rsidR="007F022F">
        <w:rPr>
          <w:rFonts w:asciiTheme="minorHAnsi" w:eastAsia="Lucida Sans Unicode" w:hAnsiTheme="minorHAnsi" w:cstheme="minorHAnsi"/>
          <w:lang w:eastAsia="ar-SA"/>
        </w:rPr>
        <w:t>Wieloletniej Prognozie</w:t>
      </w:r>
      <w:r w:rsidRPr="003649CE">
        <w:rPr>
          <w:rFonts w:asciiTheme="minorHAnsi" w:eastAsia="Lucida Sans Unicode" w:hAnsiTheme="minorHAnsi" w:cstheme="minorHAnsi"/>
          <w:lang w:eastAsia="ar-SA"/>
        </w:rPr>
        <w:t xml:space="preserve"> Finansow</w:t>
      </w:r>
      <w:r>
        <w:rPr>
          <w:rFonts w:asciiTheme="minorHAnsi" w:eastAsia="Lucida Sans Unicode" w:hAnsiTheme="minorHAnsi" w:cstheme="minorHAnsi"/>
          <w:lang w:eastAsia="ar-SA"/>
        </w:rPr>
        <w:t>ej Woj</w:t>
      </w:r>
      <w:r w:rsidR="000C7168">
        <w:rPr>
          <w:rFonts w:asciiTheme="minorHAnsi" w:eastAsia="Lucida Sans Unicode" w:hAnsiTheme="minorHAnsi" w:cstheme="minorHAnsi"/>
          <w:lang w:eastAsia="ar-SA"/>
        </w:rPr>
        <w:t>ewództwa Wielkopolskiego na 2026 rok</w:t>
      </w:r>
      <w:r w:rsidR="00F0299B">
        <w:rPr>
          <w:rFonts w:asciiTheme="minorHAnsi" w:eastAsia="Lucida Sans Unicode" w:hAnsiTheme="minorHAnsi" w:cstheme="minorHAnsi"/>
          <w:lang w:eastAsia="ar-SA"/>
        </w:rPr>
        <w:t xml:space="preserve"> i lata następne</w:t>
      </w:r>
      <w:r w:rsidRPr="003649CE">
        <w:rPr>
          <w:rFonts w:asciiTheme="minorHAnsi" w:eastAsia="Lucida Sans Unicode" w:hAnsiTheme="minorHAnsi" w:cstheme="minorHAnsi"/>
          <w:lang w:eastAsia="ar-SA"/>
        </w:rPr>
        <w:t>.</w:t>
      </w:r>
    </w:p>
    <w:p w14:paraId="3F6C2581" w14:textId="77777777" w:rsidR="00B5634B" w:rsidRPr="008B1C58" w:rsidRDefault="00B5634B" w:rsidP="00B5634B">
      <w:pPr>
        <w:ind w:left="426"/>
        <w:contextualSpacing/>
        <w:rPr>
          <w:rFonts w:asciiTheme="minorHAnsi" w:eastAsiaTheme="minorHAnsi" w:hAnsiTheme="minorHAnsi" w:cstheme="minorHAnsi"/>
          <w:lang w:eastAsia="en-US"/>
        </w:rPr>
      </w:pPr>
      <w:r w:rsidRPr="008B1C58">
        <w:rPr>
          <w:rFonts w:asciiTheme="minorHAnsi" w:eastAsiaTheme="minorHAnsi" w:hAnsiTheme="minorHAnsi" w:cstheme="minorHAnsi"/>
          <w:lang w:eastAsia="en-US"/>
        </w:rPr>
        <w:t>Maksymalne koszty jednostkowe interwencji zostały opisane w Programie w tab. nr 2.</w:t>
      </w:r>
    </w:p>
    <w:p w14:paraId="32E7A699" w14:textId="7F199D47" w:rsidR="00B5634B" w:rsidRPr="008B1C58" w:rsidRDefault="000C7168" w:rsidP="00B5634B">
      <w:pPr>
        <w:pStyle w:val="Akapitzlist"/>
        <w:numPr>
          <w:ilvl w:val="0"/>
          <w:numId w:val="39"/>
        </w:numPr>
        <w:spacing w:after="160"/>
        <w:rPr>
          <w:rFonts w:asciiTheme="minorHAnsi" w:eastAsiaTheme="minorHAnsi" w:hAnsiTheme="minorHAnsi" w:cstheme="minorHAnsi"/>
          <w:b/>
          <w:lang w:eastAsia="en-US"/>
        </w:rPr>
      </w:pPr>
      <w:r>
        <w:rPr>
          <w:rFonts w:asciiTheme="minorHAnsi" w:eastAsiaTheme="minorHAnsi" w:hAnsiTheme="minorHAnsi" w:cstheme="minorHAnsi"/>
          <w:b/>
          <w:lang w:eastAsia="en-US"/>
        </w:rPr>
        <w:t>Koszty bezpośrednie: 1 525 80</w:t>
      </w:r>
      <w:r w:rsidR="00B5634B" w:rsidRPr="008B1C58">
        <w:rPr>
          <w:rFonts w:asciiTheme="minorHAnsi" w:eastAsiaTheme="minorHAnsi" w:hAnsiTheme="minorHAnsi" w:cstheme="minorHAnsi"/>
          <w:b/>
          <w:lang w:eastAsia="en-US"/>
        </w:rPr>
        <w:t>0,00 zł</w:t>
      </w:r>
    </w:p>
    <w:p w14:paraId="7BEF0229" w14:textId="77777777" w:rsidR="00B5634B" w:rsidRPr="003649CE" w:rsidRDefault="00B5634B" w:rsidP="00B5634B">
      <w:pPr>
        <w:ind w:left="426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8B1C58">
        <w:rPr>
          <w:rFonts w:asciiTheme="minorHAnsi" w:eastAsiaTheme="minorHAnsi" w:hAnsiTheme="minorHAnsi" w:cstheme="minorHAnsi"/>
          <w:lang w:eastAsia="en-US"/>
        </w:rPr>
        <w:t>Zakłada się sfinansowanie udziału max. 120 osób w ramach kompleksowej rehabilitacji uczestników zakwalifikowanych do Programu, przy czym konsultacje kwalifikujące do Programu mogą objąć max. 132 osób.</w:t>
      </w:r>
    </w:p>
    <w:p w14:paraId="1B32E325" w14:textId="711C25A6" w:rsidR="00B5634B" w:rsidRPr="003649CE" w:rsidRDefault="00B5634B" w:rsidP="00B5634B">
      <w:pPr>
        <w:numPr>
          <w:ilvl w:val="0"/>
          <w:numId w:val="16"/>
        </w:numPr>
        <w:spacing w:after="160"/>
        <w:contextualSpacing/>
        <w:rPr>
          <w:rFonts w:asciiTheme="minorHAnsi" w:eastAsia="Lucida Sans Unicode" w:hAnsiTheme="minorHAnsi" w:cstheme="minorHAnsi"/>
          <w:lang w:eastAsia="ar-SA"/>
        </w:rPr>
      </w:pPr>
      <w:r w:rsidRPr="003649CE">
        <w:rPr>
          <w:rFonts w:asciiTheme="minorHAnsi" w:eastAsia="Lucida Sans Unicode" w:hAnsiTheme="minorHAnsi" w:cstheme="minorHAnsi"/>
          <w:b/>
          <w:lang w:eastAsia="ar-SA"/>
        </w:rPr>
        <w:t xml:space="preserve">Koszty pośrednie: max. 10% kwoty przeznaczonej na koszty bezpośrednie Programu, nie więcej niż </w:t>
      </w:r>
      <w:r w:rsidR="000C7168">
        <w:rPr>
          <w:rFonts w:asciiTheme="minorHAnsi" w:eastAsia="Lucida Sans Unicode" w:hAnsiTheme="minorHAnsi" w:cstheme="minorHAnsi"/>
          <w:b/>
          <w:lang w:eastAsia="ar-SA"/>
        </w:rPr>
        <w:t>152 580</w:t>
      </w:r>
      <w:r w:rsidRPr="002D4342">
        <w:rPr>
          <w:rFonts w:asciiTheme="minorHAnsi" w:eastAsia="Lucida Sans Unicode" w:hAnsiTheme="minorHAnsi" w:cstheme="minorHAnsi"/>
          <w:b/>
          <w:lang w:eastAsia="ar-SA"/>
        </w:rPr>
        <w:t xml:space="preserve"> zł.</w:t>
      </w:r>
    </w:p>
    <w:p w14:paraId="0A40CCD9" w14:textId="77777777" w:rsidR="00B5634B" w:rsidRDefault="00B5634B" w:rsidP="00B5634B">
      <w:pPr>
        <w:spacing w:before="240"/>
        <w:ind w:left="426"/>
        <w:contextualSpacing/>
        <w:rPr>
          <w:rFonts w:asciiTheme="minorHAnsi" w:eastAsia="Lucida Sans Unicode" w:hAnsiTheme="minorHAnsi" w:cstheme="minorHAnsi"/>
          <w:lang w:eastAsia="ar-SA"/>
        </w:rPr>
      </w:pPr>
      <w:r w:rsidRPr="003649CE">
        <w:rPr>
          <w:rFonts w:asciiTheme="minorHAnsi" w:eastAsia="Lucida Sans Unicode" w:hAnsiTheme="minorHAnsi" w:cstheme="minorHAnsi"/>
          <w:lang w:eastAsia="ar-SA"/>
        </w:rPr>
        <w:lastRenderedPageBreak/>
        <w:t>Koszty pośrednie obejmują promocję Programu, koszty obsługi Programu w tym jego monitorowania, koszty materiałowe związane z realizacją Programu.</w:t>
      </w:r>
    </w:p>
    <w:p w14:paraId="72FF6277" w14:textId="77777777" w:rsidR="00B5634B" w:rsidRPr="003649CE" w:rsidRDefault="00B5634B" w:rsidP="00B5634B">
      <w:pPr>
        <w:spacing w:before="240"/>
        <w:ind w:left="426"/>
        <w:contextualSpacing/>
        <w:rPr>
          <w:rFonts w:asciiTheme="minorHAnsi" w:eastAsia="Lucida Sans Unicode" w:hAnsiTheme="minorHAnsi" w:cstheme="minorHAnsi"/>
          <w:lang w:eastAsia="ar-SA"/>
        </w:rPr>
      </w:pPr>
    </w:p>
    <w:p w14:paraId="4A7173EE" w14:textId="77777777" w:rsidR="00B5634B" w:rsidRPr="003649CE" w:rsidRDefault="00B5634B" w:rsidP="00B5634B">
      <w:pPr>
        <w:widowControl w:val="0"/>
        <w:numPr>
          <w:ilvl w:val="0"/>
          <w:numId w:val="18"/>
        </w:numPr>
        <w:suppressAutoHyphens/>
        <w:spacing w:before="240" w:after="160"/>
        <w:ind w:left="714" w:hanging="357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3649CE">
        <w:rPr>
          <w:rFonts w:asciiTheme="minorHAnsi" w:eastAsiaTheme="minorHAnsi" w:hAnsiTheme="minorHAnsi" w:cstheme="minorHAnsi"/>
          <w:b/>
          <w:lang w:eastAsia="en-US"/>
        </w:rPr>
        <w:t>Zapewnienie dostępności osobom ze szczególnymi potrzebami.</w:t>
      </w:r>
    </w:p>
    <w:p w14:paraId="7D793F4F" w14:textId="77777777" w:rsidR="00B5634B" w:rsidRDefault="00B5634B" w:rsidP="00B5634B">
      <w:pPr>
        <w:spacing w:after="160"/>
        <w:ind w:left="786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Podmiot składający ofertę w konkursie zobowiązany jest od dnia </w:t>
      </w:r>
      <w:r>
        <w:rPr>
          <w:rFonts w:asciiTheme="minorHAnsi" w:eastAsiaTheme="minorHAnsi" w:hAnsiTheme="minorHAnsi" w:cstheme="minorHAnsi"/>
          <w:lang w:eastAsia="en-US"/>
        </w:rPr>
        <w:t xml:space="preserve">27 listopada 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2024 roku do zapewnienia dostępności architektonicznej, cyfrowej oraz informacyjno-komunikacyjnej, osobom ze szczególnymi potrzebami, co najmniej w zakresie określonym przez minimalne wymagania, o których mowa w art. 6 ustawy z dnia </w:t>
      </w:r>
      <w:r>
        <w:rPr>
          <w:rFonts w:asciiTheme="minorHAnsi" w:eastAsiaTheme="minorHAnsi" w:hAnsiTheme="minorHAnsi" w:cstheme="minorHAnsi"/>
          <w:lang w:eastAsia="en-US"/>
        </w:rPr>
        <w:br/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19 lipca 2019 roku o zapewnieniu dostępności osobom ze szczególnymi potrzebami </w:t>
      </w:r>
      <w:r w:rsidRPr="003649CE">
        <w:rPr>
          <w:rFonts w:asciiTheme="minorHAnsi" w:eastAsiaTheme="minorHAnsi" w:hAnsiTheme="minorHAnsi" w:cstheme="minorHAnsi"/>
          <w:lang w:eastAsia="en-US"/>
        </w:rPr>
        <w:br/>
      </w:r>
      <w:r w:rsidRPr="00296B56">
        <w:rPr>
          <w:rFonts w:asciiTheme="minorHAnsi" w:eastAsiaTheme="minorHAnsi" w:hAnsiTheme="minorHAnsi" w:cstheme="minorHAnsi"/>
          <w:lang w:eastAsia="en-US"/>
        </w:rPr>
        <w:t>(Dz. U. z 2024 r. poz. 1411).</w:t>
      </w:r>
      <w:r w:rsidRPr="003649CE">
        <w:rPr>
          <w:rFonts w:asciiTheme="minorHAnsi" w:eastAsiaTheme="minorHAnsi" w:hAnsiTheme="minorHAnsi" w:cstheme="minorHAnsi"/>
          <w:lang w:eastAsia="en-US"/>
        </w:rPr>
        <w:t xml:space="preserve"> Zapewnienie dostępności osobom ze szczególnymi potrzebami następuje, o ile jest to możliwe, z uwzględnieniem uniwersalnego projektowania.</w:t>
      </w:r>
    </w:p>
    <w:p w14:paraId="2F7EAF57" w14:textId="77777777" w:rsidR="00B5634B" w:rsidRPr="003649CE" w:rsidRDefault="00B5634B" w:rsidP="00B5634B">
      <w:pPr>
        <w:widowControl w:val="0"/>
        <w:numPr>
          <w:ilvl w:val="0"/>
          <w:numId w:val="18"/>
        </w:numPr>
        <w:suppressAutoHyphens/>
        <w:spacing w:before="120" w:after="160"/>
        <w:contextualSpacing/>
        <w:rPr>
          <w:rFonts w:asciiTheme="minorHAnsi" w:eastAsia="Lucida Sans Unicode" w:hAnsiTheme="minorHAnsi" w:cstheme="minorHAnsi"/>
          <w:b/>
          <w:lang w:eastAsia="ar-SA"/>
        </w:rPr>
      </w:pPr>
      <w:r w:rsidRPr="003649CE">
        <w:rPr>
          <w:rFonts w:asciiTheme="minorHAnsi" w:eastAsia="Lucida Sans Unicode" w:hAnsiTheme="minorHAnsi" w:cstheme="minorHAnsi"/>
          <w:b/>
          <w:lang w:eastAsia="ar-SA"/>
        </w:rPr>
        <w:t xml:space="preserve">Informacje o przetwarzaniu danych osobowych </w:t>
      </w:r>
    </w:p>
    <w:p w14:paraId="2A1956FA" w14:textId="2800261F" w:rsidR="00B5634B" w:rsidRPr="003649CE" w:rsidRDefault="00B5634B" w:rsidP="00FF15B1">
      <w:pPr>
        <w:numPr>
          <w:ilvl w:val="0"/>
          <w:numId w:val="31"/>
        </w:numPr>
        <w:spacing w:after="160"/>
        <w:contextualSpacing/>
        <w:jc w:val="both"/>
        <w:rPr>
          <w:rFonts w:asciiTheme="minorHAnsi" w:eastAsia="Lucida Sans Unicode" w:hAnsiTheme="minorHAnsi" w:cstheme="minorHAnsi"/>
          <w:b/>
          <w:lang w:eastAsia="ar-SA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Administratorem</w:t>
      </w:r>
      <w:r w:rsidRPr="003649CE">
        <w:rPr>
          <w:rFonts w:asciiTheme="minorHAnsi" w:eastAsia="Lucida Sans Unicode" w:hAnsiTheme="minorHAnsi" w:cstheme="minorHAnsi"/>
          <w:lang w:eastAsia="ar-SA"/>
        </w:rPr>
        <w:t xml:space="preserve"> danych osobowych jest Województwo Wielkopolskie z siedzibą Urzędu Marszałkowskiego Województwa Wielkopolskiego w Poznaniu przy </w:t>
      </w:r>
      <w:r w:rsidR="00F0792C">
        <w:rPr>
          <w:rFonts w:asciiTheme="minorHAnsi" w:eastAsia="Lucida Sans Unicode" w:hAnsiTheme="minorHAnsi" w:cstheme="minorHAnsi"/>
          <w:lang w:eastAsia="ar-SA"/>
        </w:rPr>
        <w:t>A</w:t>
      </w:r>
      <w:r w:rsidRPr="003649CE">
        <w:rPr>
          <w:rFonts w:asciiTheme="minorHAnsi" w:eastAsia="Lucida Sans Unicode" w:hAnsiTheme="minorHAnsi" w:cstheme="minorHAnsi"/>
          <w:lang w:eastAsia="ar-SA"/>
        </w:rPr>
        <w:t>l. Niepodległości 34, 61-714 Poznań.</w:t>
      </w:r>
    </w:p>
    <w:p w14:paraId="292A7B68" w14:textId="77777777" w:rsidR="00B5634B" w:rsidRPr="003649CE" w:rsidRDefault="00B5634B" w:rsidP="00FF15B1">
      <w:pPr>
        <w:numPr>
          <w:ilvl w:val="0"/>
          <w:numId w:val="31"/>
        </w:numPr>
        <w:spacing w:after="160"/>
        <w:contextualSpacing/>
        <w:jc w:val="both"/>
        <w:rPr>
          <w:rFonts w:asciiTheme="minorHAnsi" w:eastAsia="Lucida Sans Unicode" w:hAnsiTheme="minorHAnsi" w:cstheme="minorHAnsi"/>
          <w:lang w:eastAsia="ar-SA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Państwa</w:t>
      </w:r>
      <w:r w:rsidRPr="003649CE">
        <w:rPr>
          <w:rFonts w:asciiTheme="minorHAnsi" w:eastAsia="Lucida Sans Unicode" w:hAnsiTheme="minorHAnsi" w:cstheme="minorHAnsi"/>
          <w:lang w:eastAsia="ar-SA"/>
        </w:rPr>
        <w:t xml:space="preserve"> dane osobowe przetwarzane są w celach niezbędnych do przeprowadzenia </w:t>
      </w:r>
      <w:r w:rsidRPr="003649CE">
        <w:rPr>
          <w:rFonts w:asciiTheme="minorHAnsi" w:eastAsia="Lucida Sans Unicode" w:hAnsiTheme="minorHAnsi" w:cstheme="minorHAnsi"/>
          <w:lang w:eastAsia="ar-SA"/>
        </w:rPr>
        <w:br/>
        <w:t>i rozstrzygnięcia niniejszego konkursu ofert, jak również w celu archiwizacji.</w:t>
      </w:r>
    </w:p>
    <w:p w14:paraId="5DCCFC4D" w14:textId="77777777" w:rsidR="00B5634B" w:rsidRPr="003649CE" w:rsidRDefault="00B5634B" w:rsidP="00B5634B">
      <w:pPr>
        <w:numPr>
          <w:ilvl w:val="0"/>
          <w:numId w:val="31"/>
        </w:numPr>
        <w:ind w:left="782" w:hanging="357"/>
        <w:contextualSpacing/>
        <w:rPr>
          <w:rFonts w:asciiTheme="minorHAnsi" w:eastAsia="Lucida Sans Unicode" w:hAnsiTheme="minorHAnsi" w:cstheme="minorHAnsi"/>
          <w:lang w:eastAsia="ar-SA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Państwa</w:t>
      </w:r>
      <w:r w:rsidRPr="003649CE">
        <w:rPr>
          <w:rFonts w:asciiTheme="minorHAnsi" w:eastAsia="Lucida Sans Unicode" w:hAnsiTheme="minorHAnsi" w:cstheme="minorHAnsi"/>
          <w:lang w:eastAsia="ar-SA"/>
        </w:rPr>
        <w:t xml:space="preserve"> dane osobowe przetwarzamy:</w:t>
      </w:r>
    </w:p>
    <w:p w14:paraId="1BF806AB" w14:textId="77777777" w:rsidR="00B5634B" w:rsidRDefault="00B5634B" w:rsidP="00B5634B">
      <w:pPr>
        <w:pStyle w:val="Akapitzlist"/>
        <w:numPr>
          <w:ilvl w:val="0"/>
          <w:numId w:val="44"/>
        </w:numPr>
        <w:ind w:left="1502" w:hanging="357"/>
        <w:rPr>
          <w:rFonts w:asciiTheme="minorHAnsi" w:eastAsia="Lucida Sans Unicode" w:hAnsiTheme="minorHAnsi" w:cstheme="minorHAnsi"/>
          <w:lang w:eastAsia="ar-SA"/>
        </w:rPr>
      </w:pPr>
      <w:r w:rsidRPr="004911C4">
        <w:rPr>
          <w:rFonts w:asciiTheme="minorHAnsi" w:eastAsia="Lucida Sans Unicode" w:hAnsiTheme="minorHAnsi" w:cstheme="minorHAnsi"/>
          <w:lang w:eastAsia="ar-SA"/>
        </w:rPr>
        <w:t>w związku z zawarciem oraz wykonaniem umowy;</w:t>
      </w:r>
    </w:p>
    <w:p w14:paraId="152488CB" w14:textId="77777777" w:rsidR="00B5634B" w:rsidRPr="004911C4" w:rsidRDefault="00B5634B" w:rsidP="00B5634B">
      <w:pPr>
        <w:pStyle w:val="Akapitzlist"/>
        <w:numPr>
          <w:ilvl w:val="0"/>
          <w:numId w:val="44"/>
        </w:numPr>
        <w:ind w:left="1502" w:hanging="357"/>
        <w:rPr>
          <w:rFonts w:asciiTheme="minorHAnsi" w:eastAsia="Lucida Sans Unicode" w:hAnsiTheme="minorHAnsi" w:cstheme="minorHAnsi"/>
          <w:lang w:eastAsia="ar-SA"/>
        </w:rPr>
      </w:pPr>
      <w:r w:rsidRPr="004911C4">
        <w:rPr>
          <w:rFonts w:asciiTheme="minorHAnsi" w:eastAsia="Lucida Sans Unicode" w:hAnsiTheme="minorHAnsi" w:cstheme="minorHAnsi"/>
          <w:lang w:eastAsia="ar-SA"/>
        </w:rPr>
        <w:t>w związku z wypełnieniem obowiązku prawnego ciążącego na administratorze tj. ustawy z dnia 27 sierpnia 2009 roku o finansach publicznych, ustawy z dnia 5 czerwca 1998 roku o samorządzie województwa, ustawy z dnia 14 lipca 1983 roku o narodowym zasobie archiwalnym i archiwach oraz rozporządzenia Prezesa Rady Ministrów z dnia 18 stycznia 2011 roku w sprawie instrukcji kancelaryjnej, jednolitych rzeczowych wykazów akt oraz instrukcji w sprawie organizacji zakresu działania archiwów zakładowych</w:t>
      </w:r>
    </w:p>
    <w:p w14:paraId="35A08FD7" w14:textId="51DE3443" w:rsidR="00B5634B" w:rsidRPr="003649CE" w:rsidRDefault="00B5634B" w:rsidP="00FA1097">
      <w:pPr>
        <w:numPr>
          <w:ilvl w:val="0"/>
          <w:numId w:val="31"/>
        </w:numPr>
        <w:spacing w:after="160"/>
        <w:contextualSpacing/>
        <w:jc w:val="both"/>
        <w:rPr>
          <w:rFonts w:asciiTheme="minorHAnsi" w:eastAsia="Lucida Sans Unicode" w:hAnsiTheme="minorHAnsi" w:cstheme="minorHAnsi"/>
          <w:lang w:eastAsia="ar-SA"/>
        </w:rPr>
      </w:pPr>
      <w:r w:rsidRPr="003649CE">
        <w:rPr>
          <w:rFonts w:asciiTheme="minorHAnsi" w:eastAsia="Lucida Sans Unicode" w:hAnsiTheme="minorHAnsi" w:cstheme="minorHAnsi"/>
          <w:lang w:eastAsia="ar-SA"/>
        </w:rPr>
        <w:t xml:space="preserve">W </w:t>
      </w:r>
      <w:r w:rsidRPr="003649CE">
        <w:rPr>
          <w:rFonts w:asciiTheme="minorHAnsi" w:eastAsiaTheme="minorHAnsi" w:hAnsiTheme="minorHAnsi" w:cstheme="minorHAnsi"/>
          <w:lang w:eastAsia="en-US"/>
        </w:rPr>
        <w:t>sprawach</w:t>
      </w:r>
      <w:r w:rsidRPr="003649CE">
        <w:rPr>
          <w:rFonts w:asciiTheme="minorHAnsi" w:eastAsia="Lucida Sans Unicode" w:hAnsiTheme="minorHAnsi" w:cstheme="minorHAnsi"/>
          <w:lang w:eastAsia="ar-SA"/>
        </w:rPr>
        <w:t xml:space="preserve"> związanych z przetwarzaniem danych osobowych prosimy o kontakt </w:t>
      </w:r>
      <w:r w:rsidRPr="003649CE">
        <w:rPr>
          <w:rFonts w:asciiTheme="minorHAnsi" w:eastAsia="Lucida Sans Unicode" w:hAnsiTheme="minorHAnsi" w:cstheme="minorHAnsi"/>
          <w:lang w:eastAsia="ar-SA"/>
        </w:rPr>
        <w:br/>
        <w:t xml:space="preserve">z Inspektorem ochrony danych osobowych, Departament Organizacyjny i Kadr, Urząd Marszałkowski Województwa Wielkopolskiego w Poznaniu, </w:t>
      </w:r>
      <w:r w:rsidR="00184597">
        <w:rPr>
          <w:rFonts w:asciiTheme="minorHAnsi" w:eastAsia="Lucida Sans Unicode" w:hAnsiTheme="minorHAnsi" w:cstheme="minorHAnsi"/>
          <w:lang w:eastAsia="ar-SA"/>
        </w:rPr>
        <w:t>A</w:t>
      </w:r>
      <w:r w:rsidRPr="003649CE">
        <w:rPr>
          <w:rFonts w:asciiTheme="minorHAnsi" w:eastAsia="Lucida Sans Unicode" w:hAnsiTheme="minorHAnsi" w:cstheme="minorHAnsi"/>
          <w:lang w:eastAsia="ar-SA"/>
        </w:rPr>
        <w:t xml:space="preserve">l. Niepodległości 34, 61-714 Poznań, e-mail: </w:t>
      </w:r>
      <w:hyperlink r:id="rId7" w:history="1">
        <w:r w:rsidRPr="003649CE">
          <w:rPr>
            <w:rFonts w:asciiTheme="minorHAnsi" w:eastAsia="Lucida Sans Unicode" w:hAnsiTheme="minorHAnsi" w:cstheme="minorHAnsi"/>
            <w:color w:val="0563C1" w:themeColor="hyperlink"/>
            <w:u w:val="single"/>
            <w:lang w:eastAsia="ar-SA"/>
          </w:rPr>
          <w:t>inspektor.ochrony@umww.pl</w:t>
        </w:r>
      </w:hyperlink>
      <w:r w:rsidRPr="003649CE">
        <w:rPr>
          <w:rFonts w:asciiTheme="minorHAnsi" w:eastAsia="Lucida Sans Unicode" w:hAnsiTheme="minorHAnsi" w:cstheme="minorHAnsi"/>
          <w:lang w:eastAsia="ar-SA"/>
        </w:rPr>
        <w:t xml:space="preserve"> lub poprzez skrytkę </w:t>
      </w:r>
      <w:proofErr w:type="spellStart"/>
      <w:r w:rsidRPr="003649CE">
        <w:rPr>
          <w:rFonts w:asciiTheme="minorHAnsi" w:eastAsia="Lucida Sans Unicode" w:hAnsiTheme="minorHAnsi" w:cstheme="minorHAnsi"/>
          <w:lang w:eastAsia="ar-SA"/>
        </w:rPr>
        <w:t>ePUAP</w:t>
      </w:r>
      <w:proofErr w:type="spellEnd"/>
      <w:r w:rsidRPr="003649CE">
        <w:rPr>
          <w:rFonts w:asciiTheme="minorHAnsi" w:eastAsia="Lucida Sans Unicode" w:hAnsiTheme="minorHAnsi" w:cstheme="minorHAnsi"/>
          <w:lang w:eastAsia="ar-SA"/>
        </w:rPr>
        <w:t>: /</w:t>
      </w:r>
      <w:proofErr w:type="spellStart"/>
      <w:r w:rsidRPr="003649CE">
        <w:rPr>
          <w:rFonts w:asciiTheme="minorHAnsi" w:eastAsia="Lucida Sans Unicode" w:hAnsiTheme="minorHAnsi" w:cstheme="minorHAnsi"/>
          <w:lang w:eastAsia="ar-SA"/>
        </w:rPr>
        <w:t>umarszwlkp</w:t>
      </w:r>
      <w:proofErr w:type="spellEnd"/>
      <w:r w:rsidRPr="003649CE">
        <w:rPr>
          <w:rFonts w:asciiTheme="minorHAnsi" w:eastAsia="Lucida Sans Unicode" w:hAnsiTheme="minorHAnsi" w:cstheme="minorHAnsi"/>
          <w:lang w:eastAsia="ar-SA"/>
        </w:rPr>
        <w:t>/</w:t>
      </w:r>
      <w:proofErr w:type="spellStart"/>
      <w:r w:rsidRPr="003649CE">
        <w:rPr>
          <w:rFonts w:asciiTheme="minorHAnsi" w:eastAsia="Lucida Sans Unicode" w:hAnsiTheme="minorHAnsi" w:cstheme="minorHAnsi"/>
          <w:lang w:eastAsia="ar-SA"/>
        </w:rPr>
        <w:t>SkrytkaESP</w:t>
      </w:r>
      <w:proofErr w:type="spellEnd"/>
      <w:r w:rsidRPr="003649CE">
        <w:rPr>
          <w:rFonts w:asciiTheme="minorHAnsi" w:eastAsia="Lucida Sans Unicode" w:hAnsiTheme="minorHAnsi" w:cstheme="minorHAnsi"/>
          <w:lang w:eastAsia="ar-SA"/>
        </w:rPr>
        <w:t>.</w:t>
      </w:r>
    </w:p>
    <w:p w14:paraId="6BBAF881" w14:textId="77777777" w:rsidR="00B5634B" w:rsidRPr="003649CE" w:rsidRDefault="00B5634B" w:rsidP="00FA1097">
      <w:pPr>
        <w:numPr>
          <w:ilvl w:val="0"/>
          <w:numId w:val="31"/>
        </w:numPr>
        <w:spacing w:after="160"/>
        <w:contextualSpacing/>
        <w:jc w:val="both"/>
        <w:rPr>
          <w:rFonts w:asciiTheme="minorHAnsi" w:eastAsia="Lucida Sans Unicode" w:hAnsiTheme="minorHAnsi" w:cstheme="minorHAnsi"/>
          <w:lang w:eastAsia="ar-SA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Państwa</w:t>
      </w:r>
      <w:r w:rsidRPr="003649CE">
        <w:rPr>
          <w:rFonts w:asciiTheme="minorHAnsi" w:eastAsia="Lucida Sans Unicode" w:hAnsiTheme="minorHAnsi" w:cstheme="minorHAnsi"/>
          <w:lang w:eastAsia="ar-SA"/>
        </w:rPr>
        <w:t xml:space="preserve"> dane osobowe będą przetwarzane przez okres 10 lat, licząc od roku następnego, w którym rozstrzygnięto niniejszy konkurs ofert, zgodnie z Instrukcją Kancelaryjną.</w:t>
      </w:r>
    </w:p>
    <w:p w14:paraId="7EDC5F0D" w14:textId="77777777" w:rsidR="00B5634B" w:rsidRPr="003649CE" w:rsidRDefault="00B5634B" w:rsidP="00FA1097">
      <w:pPr>
        <w:numPr>
          <w:ilvl w:val="0"/>
          <w:numId w:val="31"/>
        </w:numPr>
        <w:spacing w:after="160"/>
        <w:contextualSpacing/>
        <w:jc w:val="both"/>
        <w:rPr>
          <w:rFonts w:asciiTheme="minorHAnsi" w:eastAsia="Lucida Sans Unicode" w:hAnsiTheme="minorHAnsi" w:cstheme="minorHAnsi"/>
          <w:lang w:eastAsia="ar-SA"/>
        </w:rPr>
      </w:pPr>
      <w:r w:rsidRPr="003649CE">
        <w:rPr>
          <w:rFonts w:asciiTheme="minorHAnsi" w:eastAsia="Lucida Sans Unicode" w:hAnsiTheme="minorHAnsi" w:cstheme="minorHAnsi"/>
          <w:lang w:eastAsia="ar-SA"/>
        </w:rPr>
        <w:t>Podanie danych osobowych jest warunkiem ustawowym, a ich niepodanie skutkuje brakiem możliwości realizacji sprawy powadzonej na podstawie przepisów prawa.</w:t>
      </w:r>
    </w:p>
    <w:p w14:paraId="67376F08" w14:textId="77777777" w:rsidR="00B5634B" w:rsidRPr="003649CE" w:rsidRDefault="00B5634B" w:rsidP="00FA1097">
      <w:pPr>
        <w:numPr>
          <w:ilvl w:val="0"/>
          <w:numId w:val="31"/>
        </w:numPr>
        <w:spacing w:after="160"/>
        <w:contextualSpacing/>
        <w:jc w:val="both"/>
        <w:rPr>
          <w:rFonts w:asciiTheme="minorHAnsi" w:eastAsia="Lucida Sans Unicode" w:hAnsiTheme="minorHAnsi" w:cstheme="minorHAnsi"/>
          <w:lang w:eastAsia="ar-SA"/>
        </w:rPr>
      </w:pPr>
      <w:r w:rsidRPr="003649CE">
        <w:rPr>
          <w:rFonts w:asciiTheme="minorHAnsi" w:eastAsia="Lucida Sans Unicode" w:hAnsiTheme="minorHAnsi" w:cstheme="minorHAnsi"/>
          <w:lang w:eastAsia="ar-SA"/>
        </w:rPr>
        <w:t>Przysługuje Państwu prawo do dostępu do danych osobowych, ich sprostowania lub ograniczenia przetwarzania.</w:t>
      </w:r>
    </w:p>
    <w:p w14:paraId="54AB62BE" w14:textId="77777777" w:rsidR="00B5634B" w:rsidRPr="003649CE" w:rsidRDefault="00B5634B" w:rsidP="00FA1097">
      <w:pPr>
        <w:numPr>
          <w:ilvl w:val="0"/>
          <w:numId w:val="31"/>
        </w:numPr>
        <w:spacing w:after="160"/>
        <w:contextualSpacing/>
        <w:jc w:val="both"/>
        <w:rPr>
          <w:rFonts w:asciiTheme="minorHAnsi" w:eastAsia="Lucida Sans Unicode" w:hAnsiTheme="minorHAnsi" w:cstheme="minorHAnsi"/>
          <w:lang w:eastAsia="ar-SA"/>
        </w:rPr>
      </w:pPr>
      <w:r w:rsidRPr="003649CE">
        <w:rPr>
          <w:rFonts w:asciiTheme="minorHAnsi" w:eastAsia="Lucida Sans Unicode" w:hAnsiTheme="minorHAnsi" w:cstheme="minorHAnsi"/>
          <w:lang w:eastAsia="ar-SA"/>
        </w:rPr>
        <w:t>Przysługuje Państwu prawo wniesienia skargi do organu nadzorczego tj. Prezesa Urzędu Ochrony Danych Osobowych.</w:t>
      </w:r>
    </w:p>
    <w:p w14:paraId="4DF7EEE3" w14:textId="77777777" w:rsidR="00B5634B" w:rsidRPr="003649CE" w:rsidRDefault="00B5634B" w:rsidP="00FA1097">
      <w:pPr>
        <w:numPr>
          <w:ilvl w:val="0"/>
          <w:numId w:val="31"/>
        </w:numPr>
        <w:spacing w:after="160"/>
        <w:contextualSpacing/>
        <w:jc w:val="both"/>
        <w:rPr>
          <w:rFonts w:asciiTheme="minorHAnsi" w:eastAsia="Lucida Sans Unicode" w:hAnsiTheme="minorHAnsi" w:cstheme="minorHAnsi"/>
          <w:lang w:eastAsia="ar-SA"/>
        </w:rPr>
      </w:pPr>
      <w:r w:rsidRPr="003649CE">
        <w:rPr>
          <w:rFonts w:asciiTheme="minorHAnsi" w:eastAsia="Lucida Sans Unicode" w:hAnsiTheme="minorHAnsi" w:cstheme="minorHAnsi"/>
          <w:lang w:eastAsia="ar-SA"/>
        </w:rPr>
        <w:t>Dane osobowe będą ujawnianie:</w:t>
      </w:r>
    </w:p>
    <w:p w14:paraId="3B944877" w14:textId="77777777" w:rsidR="00B5634B" w:rsidRPr="003649CE" w:rsidRDefault="00B5634B" w:rsidP="00FA1097">
      <w:pPr>
        <w:widowControl w:val="0"/>
        <w:suppressAutoHyphens/>
        <w:ind w:left="1134" w:hanging="294"/>
        <w:jc w:val="both"/>
        <w:rPr>
          <w:rFonts w:asciiTheme="minorHAnsi" w:eastAsia="Lucida Sans Unicode" w:hAnsiTheme="minorHAnsi" w:cstheme="minorHAnsi"/>
          <w:lang w:eastAsia="ar-SA"/>
        </w:rPr>
      </w:pPr>
      <w:r w:rsidRPr="003649CE">
        <w:rPr>
          <w:rFonts w:asciiTheme="minorHAnsi" w:eastAsia="Lucida Sans Unicode" w:hAnsiTheme="minorHAnsi" w:cstheme="minorHAnsi"/>
          <w:lang w:eastAsia="ar-SA"/>
        </w:rPr>
        <w:t>a) komisji konkursowej;</w:t>
      </w:r>
    </w:p>
    <w:p w14:paraId="42ACDA71" w14:textId="44038433" w:rsidR="00B5634B" w:rsidRPr="003649CE" w:rsidRDefault="00FF15B1" w:rsidP="00FA1097">
      <w:pPr>
        <w:widowControl w:val="0"/>
        <w:suppressAutoHyphens/>
        <w:ind w:left="1134" w:hanging="294"/>
        <w:jc w:val="both"/>
        <w:rPr>
          <w:rFonts w:asciiTheme="minorHAnsi" w:eastAsia="Lucida Sans Unicode" w:hAnsiTheme="minorHAnsi" w:cstheme="minorHAnsi"/>
          <w:lang w:eastAsia="ar-SA"/>
        </w:rPr>
      </w:pPr>
      <w:r>
        <w:rPr>
          <w:rFonts w:asciiTheme="minorHAnsi" w:eastAsia="Lucida Sans Unicode" w:hAnsiTheme="minorHAnsi" w:cstheme="minorHAnsi"/>
          <w:lang w:eastAsia="ar-SA"/>
        </w:rPr>
        <w:t xml:space="preserve">b) </w:t>
      </w:r>
      <w:r w:rsidR="00B5634B" w:rsidRPr="003649CE">
        <w:rPr>
          <w:rFonts w:asciiTheme="minorHAnsi" w:eastAsia="Lucida Sans Unicode" w:hAnsiTheme="minorHAnsi" w:cstheme="minorHAnsi"/>
          <w:lang w:eastAsia="ar-SA"/>
        </w:rPr>
        <w:t>podmiotom świadczącym usługi na rzecz administratora danych na podstawie zawartych umów dotyczących: serwisu i wsparcia systemów informatycznych, utylizacji dokumentacji niearchiwalnej, przekazywania przesyłek pocztowych.</w:t>
      </w:r>
    </w:p>
    <w:p w14:paraId="7C44F963" w14:textId="77777777" w:rsidR="00B5634B" w:rsidRPr="003649CE" w:rsidRDefault="00B5634B" w:rsidP="00FA1097">
      <w:pPr>
        <w:numPr>
          <w:ilvl w:val="0"/>
          <w:numId w:val="31"/>
        </w:numPr>
        <w:spacing w:after="160"/>
        <w:contextualSpacing/>
        <w:jc w:val="both"/>
        <w:rPr>
          <w:rFonts w:asciiTheme="minorHAnsi" w:eastAsia="Lucida Sans Unicode" w:hAnsiTheme="minorHAnsi" w:cstheme="minorHAnsi"/>
          <w:lang w:eastAsia="ar-SA"/>
        </w:rPr>
      </w:pPr>
      <w:r w:rsidRPr="003649CE">
        <w:rPr>
          <w:rFonts w:asciiTheme="minorHAnsi" w:eastAsia="Lucida Sans Unicode" w:hAnsiTheme="minorHAnsi" w:cstheme="minorHAnsi"/>
          <w:lang w:eastAsia="ar-SA"/>
        </w:rPr>
        <w:t>Państwa dane osobowe nie są przetwarzane w sposób zautomatyzowany.</w:t>
      </w:r>
    </w:p>
    <w:p w14:paraId="7D205115" w14:textId="77777777" w:rsidR="00B5634B" w:rsidRPr="003649CE" w:rsidRDefault="00B5634B" w:rsidP="00B5634B">
      <w:pPr>
        <w:widowControl w:val="0"/>
        <w:numPr>
          <w:ilvl w:val="0"/>
          <w:numId w:val="18"/>
        </w:numPr>
        <w:suppressAutoHyphens/>
        <w:spacing w:before="120" w:after="160"/>
        <w:contextualSpacing/>
        <w:rPr>
          <w:rFonts w:asciiTheme="minorHAnsi" w:eastAsiaTheme="minorHAnsi" w:hAnsiTheme="minorHAnsi" w:cstheme="minorHAnsi"/>
          <w:b/>
          <w:lang w:eastAsia="en-US"/>
        </w:rPr>
      </w:pPr>
      <w:r w:rsidRPr="003649CE">
        <w:rPr>
          <w:rFonts w:asciiTheme="minorHAnsi" w:eastAsia="Lucida Sans Unicode" w:hAnsiTheme="minorHAnsi" w:cstheme="minorHAnsi"/>
          <w:b/>
          <w:lang w:eastAsia="ar-SA"/>
        </w:rPr>
        <w:t>Postanowienia</w:t>
      </w:r>
      <w:r w:rsidRPr="003649CE">
        <w:rPr>
          <w:rFonts w:asciiTheme="minorHAnsi" w:eastAsiaTheme="minorHAnsi" w:hAnsiTheme="minorHAnsi" w:cstheme="minorHAnsi"/>
          <w:b/>
          <w:lang w:eastAsia="en-US"/>
        </w:rPr>
        <w:t xml:space="preserve"> końcowe.</w:t>
      </w:r>
    </w:p>
    <w:p w14:paraId="5BD3983A" w14:textId="77777777" w:rsidR="00B5634B" w:rsidRPr="003649CE" w:rsidRDefault="00B5634B" w:rsidP="00FA1097">
      <w:pPr>
        <w:numPr>
          <w:ilvl w:val="0"/>
          <w:numId w:val="23"/>
        </w:numPr>
        <w:spacing w:after="16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lastRenderedPageBreak/>
        <w:t>W szczególnie uzasadnionych przypadkach, przed upływem terminu składania ofert, udzielający zamówienia może zmienić lub zmodyfikować wymagania i treść dokumentów konkursowych, o czym niezwłocznie powiadomi poprzez umieszczenie stosowanych informacji w Biuletynie Informacji Publicznej Urzędu Marszałkowskiego Województwa Wielkopolskiego, na stronie internetowej UMWW i tablicy informacyjnej UMWW.</w:t>
      </w:r>
    </w:p>
    <w:p w14:paraId="5F83BDD0" w14:textId="77777777" w:rsidR="00B5634B" w:rsidRPr="003649CE" w:rsidRDefault="00B5634B" w:rsidP="00FA1097">
      <w:pPr>
        <w:numPr>
          <w:ilvl w:val="0"/>
          <w:numId w:val="23"/>
        </w:numPr>
        <w:spacing w:after="16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Udzielający zamówienia zastrzega sobie prawo do:</w:t>
      </w:r>
    </w:p>
    <w:p w14:paraId="5C15BF1C" w14:textId="77777777" w:rsidR="00B5634B" w:rsidRPr="003649CE" w:rsidRDefault="00B5634B" w:rsidP="00FA1097">
      <w:pPr>
        <w:numPr>
          <w:ilvl w:val="0"/>
          <w:numId w:val="11"/>
        </w:numPr>
        <w:spacing w:after="16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odwołania konkursu ofert przed upływem terminu na złożenie ofert, przedłużenia terminu składania i otwarcia ofert oraz przedłużenia terminu rozstrzygnięcia konkursu bez podania przyczyny,</w:t>
      </w:r>
    </w:p>
    <w:p w14:paraId="49517A40" w14:textId="32C0FD9F" w:rsidR="00B5634B" w:rsidRPr="003649CE" w:rsidRDefault="00B5634B" w:rsidP="00FA1097">
      <w:pPr>
        <w:numPr>
          <w:ilvl w:val="0"/>
          <w:numId w:val="11"/>
        </w:numPr>
        <w:spacing w:after="16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 xml:space="preserve">odstąpienia od realizacji programu z przyczyn obiektywnych (m.in. zmiany </w:t>
      </w:r>
      <w:r w:rsidR="00FA1097">
        <w:rPr>
          <w:rFonts w:asciiTheme="minorHAnsi" w:eastAsiaTheme="minorHAnsi" w:hAnsiTheme="minorHAnsi" w:cstheme="minorHAnsi"/>
          <w:lang w:eastAsia="en-US"/>
        </w:rPr>
        <w:br/>
      </w:r>
      <w:r w:rsidRPr="003649CE">
        <w:rPr>
          <w:rFonts w:asciiTheme="minorHAnsi" w:eastAsiaTheme="minorHAnsi" w:hAnsiTheme="minorHAnsi" w:cstheme="minorHAnsi"/>
          <w:lang w:eastAsia="en-US"/>
        </w:rPr>
        <w:t>w budżecie).</w:t>
      </w:r>
    </w:p>
    <w:p w14:paraId="55CBC45D" w14:textId="00AC5292" w:rsidR="00B5634B" w:rsidRPr="00296B56" w:rsidRDefault="00B5634B" w:rsidP="00FA1097">
      <w:pPr>
        <w:numPr>
          <w:ilvl w:val="0"/>
          <w:numId w:val="23"/>
        </w:numPr>
        <w:spacing w:after="16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3649CE">
        <w:rPr>
          <w:rFonts w:asciiTheme="minorHAnsi" w:eastAsiaTheme="minorHAnsi" w:hAnsiTheme="minorHAnsi" w:cstheme="minorHAnsi"/>
          <w:lang w:eastAsia="en-US"/>
        </w:rPr>
        <w:t>W sprawach nieuregulowanych niniejszym ogłoszeniem konkursowym mają zastosowanie odpowiednie przepisy</w:t>
      </w:r>
      <w:r w:rsidR="00FF15B1">
        <w:rPr>
          <w:rFonts w:asciiTheme="minorHAnsi" w:eastAsiaTheme="minorHAnsi" w:hAnsiTheme="minorHAnsi" w:cstheme="minorHAnsi"/>
          <w:lang w:eastAsia="en-US"/>
        </w:rPr>
        <w:t xml:space="preserve"> Kodeksu </w:t>
      </w:r>
      <w:r w:rsidR="00FF15B1" w:rsidRPr="00296B56">
        <w:rPr>
          <w:rFonts w:asciiTheme="minorHAnsi" w:eastAsiaTheme="minorHAnsi" w:hAnsiTheme="minorHAnsi" w:cstheme="minorHAnsi"/>
          <w:lang w:eastAsia="en-US"/>
        </w:rPr>
        <w:t>cywilnego (Dz.U. z 2025 r. poz. 1071</w:t>
      </w:r>
      <w:r w:rsidRPr="00296B56">
        <w:rPr>
          <w:rFonts w:asciiTheme="minorHAnsi" w:eastAsiaTheme="minorHAnsi" w:hAnsiTheme="minorHAnsi" w:cstheme="minorHAnsi"/>
          <w:lang w:eastAsia="en-US"/>
        </w:rPr>
        <w:t xml:space="preserve"> ze zm.), ustawy z dnia 15 kwietnia 2011 r. o dział</w:t>
      </w:r>
      <w:r w:rsidR="00FF15B1" w:rsidRPr="00296B56">
        <w:rPr>
          <w:rFonts w:asciiTheme="minorHAnsi" w:eastAsiaTheme="minorHAnsi" w:hAnsiTheme="minorHAnsi" w:cstheme="minorHAnsi"/>
          <w:lang w:eastAsia="en-US"/>
        </w:rPr>
        <w:t>alności leczniczej (Dz.U. z 202</w:t>
      </w:r>
      <w:r w:rsidR="004B6D7D" w:rsidRPr="00296B56">
        <w:rPr>
          <w:rFonts w:asciiTheme="minorHAnsi" w:eastAsiaTheme="minorHAnsi" w:hAnsiTheme="minorHAnsi" w:cstheme="minorHAnsi"/>
          <w:lang w:eastAsia="en-US"/>
        </w:rPr>
        <w:t>6</w:t>
      </w:r>
      <w:r w:rsidR="00FF15B1" w:rsidRPr="00296B56">
        <w:rPr>
          <w:rFonts w:asciiTheme="minorHAnsi" w:eastAsiaTheme="minorHAnsi" w:hAnsiTheme="minorHAnsi" w:cstheme="minorHAnsi"/>
          <w:lang w:eastAsia="en-US"/>
        </w:rPr>
        <w:t xml:space="preserve"> r. poz. </w:t>
      </w:r>
      <w:r w:rsidR="004B6D7D" w:rsidRPr="00296B56">
        <w:rPr>
          <w:rFonts w:asciiTheme="minorHAnsi" w:eastAsiaTheme="minorHAnsi" w:hAnsiTheme="minorHAnsi" w:cstheme="minorHAnsi"/>
          <w:lang w:eastAsia="en-US"/>
        </w:rPr>
        <w:t>156</w:t>
      </w:r>
      <w:r w:rsidR="00FA1097" w:rsidRPr="00296B56">
        <w:rPr>
          <w:rFonts w:asciiTheme="minorHAnsi" w:eastAsiaTheme="minorHAnsi" w:hAnsiTheme="minorHAnsi" w:cstheme="minorHAnsi"/>
          <w:lang w:eastAsia="en-US"/>
        </w:rPr>
        <w:t xml:space="preserve"> ze zm.</w:t>
      </w:r>
      <w:r w:rsidRPr="00296B56">
        <w:rPr>
          <w:rFonts w:asciiTheme="minorHAnsi" w:eastAsiaTheme="minorHAnsi" w:hAnsiTheme="minorHAnsi" w:cstheme="minorHAnsi"/>
          <w:lang w:eastAsia="en-US"/>
        </w:rPr>
        <w:t>) oraz ustawy z dnia 27 sierpnia 2004 roku o świadczeniach opieki zdrowotnej finansowanych ze środków publi</w:t>
      </w:r>
      <w:r w:rsidR="00215C62" w:rsidRPr="00296B56">
        <w:rPr>
          <w:rFonts w:asciiTheme="minorHAnsi" w:eastAsiaTheme="minorHAnsi" w:hAnsiTheme="minorHAnsi" w:cstheme="minorHAnsi"/>
          <w:lang w:eastAsia="en-US"/>
        </w:rPr>
        <w:t>cznych (Dz.U. z 202</w:t>
      </w:r>
      <w:r w:rsidR="004B6D7D" w:rsidRPr="00296B56">
        <w:rPr>
          <w:rFonts w:asciiTheme="minorHAnsi" w:eastAsiaTheme="minorHAnsi" w:hAnsiTheme="minorHAnsi" w:cstheme="minorHAnsi"/>
          <w:lang w:eastAsia="en-US"/>
        </w:rPr>
        <w:t>5</w:t>
      </w:r>
      <w:r w:rsidRPr="00296B56">
        <w:rPr>
          <w:rFonts w:asciiTheme="minorHAnsi" w:eastAsiaTheme="minorHAnsi" w:hAnsiTheme="minorHAnsi" w:cstheme="minorHAnsi"/>
          <w:lang w:eastAsia="en-US"/>
        </w:rPr>
        <w:t xml:space="preserve"> poz. 146</w:t>
      </w:r>
      <w:r w:rsidR="00FF15B1" w:rsidRPr="00296B56">
        <w:rPr>
          <w:rFonts w:asciiTheme="minorHAnsi" w:eastAsiaTheme="minorHAnsi" w:hAnsiTheme="minorHAnsi" w:cstheme="minorHAnsi"/>
          <w:lang w:eastAsia="en-US"/>
        </w:rPr>
        <w:t>1</w:t>
      </w:r>
      <w:r w:rsidRPr="00296B56">
        <w:rPr>
          <w:rFonts w:asciiTheme="minorHAnsi" w:eastAsiaTheme="minorHAnsi" w:hAnsiTheme="minorHAnsi" w:cstheme="minorHAnsi"/>
          <w:lang w:eastAsia="en-US"/>
        </w:rPr>
        <w:t xml:space="preserve"> ze zm.) </w:t>
      </w:r>
      <w:r w:rsidRPr="00296B56">
        <w:rPr>
          <w:rFonts w:asciiTheme="minorHAnsi" w:eastAsiaTheme="minorHAnsi" w:hAnsiTheme="minorHAnsi" w:cstheme="minorHAnsi"/>
          <w:lang w:eastAsia="en-US"/>
        </w:rPr>
        <w:br/>
        <w:t>w zakresie konkursów ofert oraz zawierania umów.</w:t>
      </w:r>
    </w:p>
    <w:p w14:paraId="0538F8D5" w14:textId="5688A311" w:rsidR="00B5634B" w:rsidRPr="000B63EC" w:rsidRDefault="00B5634B" w:rsidP="00FA1097">
      <w:pPr>
        <w:numPr>
          <w:ilvl w:val="0"/>
          <w:numId w:val="23"/>
        </w:numPr>
        <w:spacing w:after="16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 w:rsidRPr="000B63EC">
        <w:rPr>
          <w:rFonts w:asciiTheme="minorHAnsi" w:eastAsiaTheme="minorHAnsi" w:hAnsiTheme="minorHAnsi" w:cstheme="minorHAnsi"/>
          <w:lang w:eastAsia="en-US"/>
        </w:rPr>
        <w:t>Szczegółowe informacje na temat konkursu można uzyskać w Departamencie Zdrowia Urzędu Marszałkowskiego Województwa Wielkopolskiego - Wydział Zdrowia Publicznego i Przeciwdziałania</w:t>
      </w:r>
      <w:r w:rsidR="00FF15B1">
        <w:rPr>
          <w:rFonts w:asciiTheme="minorHAnsi" w:eastAsiaTheme="minorHAnsi" w:hAnsiTheme="minorHAnsi" w:cstheme="minorHAnsi"/>
          <w:lang w:eastAsia="en-US"/>
        </w:rPr>
        <w:t xml:space="preserve"> Uzależnieniom tel. 61 626 75 0</w:t>
      </w:r>
      <w:r w:rsidRPr="000B63EC">
        <w:rPr>
          <w:rFonts w:asciiTheme="minorHAnsi" w:eastAsiaTheme="minorHAnsi" w:hAnsiTheme="minorHAnsi" w:cstheme="minorHAnsi"/>
          <w:lang w:eastAsia="en-US"/>
        </w:rPr>
        <w:t xml:space="preserve">9, </w:t>
      </w:r>
      <w:r w:rsidR="00DB3FA3" w:rsidRPr="004B6D7D">
        <w:rPr>
          <w:rFonts w:asciiTheme="minorHAnsi" w:eastAsiaTheme="minorHAnsi" w:hAnsiTheme="minorHAnsi" w:cstheme="minorHAnsi"/>
          <w:lang w:eastAsia="en-US"/>
        </w:rPr>
        <w:t xml:space="preserve">61 626 </w:t>
      </w:r>
      <w:r w:rsidR="00197B94" w:rsidRPr="004B6D7D">
        <w:rPr>
          <w:rFonts w:asciiTheme="minorHAnsi" w:eastAsiaTheme="minorHAnsi" w:hAnsiTheme="minorHAnsi" w:cstheme="minorHAnsi"/>
          <w:lang w:eastAsia="en-US"/>
        </w:rPr>
        <w:t>63 62</w:t>
      </w:r>
      <w:r w:rsidR="00DB3FA3" w:rsidRPr="004B6D7D">
        <w:rPr>
          <w:rFonts w:asciiTheme="minorHAnsi" w:eastAsiaTheme="minorHAnsi" w:hAnsiTheme="minorHAnsi" w:cstheme="minorHAnsi"/>
          <w:lang w:eastAsia="en-US"/>
        </w:rPr>
        <w:t>,</w:t>
      </w:r>
      <w:r w:rsidR="00DB3FA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0B63EC">
        <w:rPr>
          <w:rFonts w:asciiTheme="minorHAnsi" w:eastAsiaTheme="minorHAnsi" w:hAnsiTheme="minorHAnsi" w:cstheme="minorHAnsi"/>
          <w:lang w:eastAsia="en-US"/>
        </w:rPr>
        <w:t>61 626 63 50.</w:t>
      </w:r>
    </w:p>
    <w:p w14:paraId="75AEBD12" w14:textId="77777777" w:rsidR="00B5634B" w:rsidRDefault="00B5634B" w:rsidP="00B5634B">
      <w:pPr>
        <w:spacing w:after="160"/>
        <w:rPr>
          <w:rFonts w:asciiTheme="minorHAnsi" w:hAnsiTheme="minorHAnsi" w:cstheme="minorHAnsi"/>
        </w:rPr>
      </w:pPr>
    </w:p>
    <w:p w14:paraId="4B98567F" w14:textId="77777777" w:rsidR="00B5634B" w:rsidRDefault="00B5634B" w:rsidP="00B5634B">
      <w:pPr>
        <w:spacing w:after="160" w:line="259" w:lineRule="auto"/>
        <w:rPr>
          <w:rFonts w:asciiTheme="minorHAnsi" w:hAnsiTheme="minorHAnsi" w:cstheme="minorHAnsi"/>
        </w:rPr>
      </w:pPr>
      <w:r w:rsidRPr="00084A66">
        <w:rPr>
          <w:rFonts w:asciiTheme="minorHAnsi" w:hAnsiTheme="minorHAnsi" w:cstheme="minorHAnsi"/>
          <w:b/>
        </w:rPr>
        <w:t>Załącznik:</w:t>
      </w:r>
      <w:r w:rsidRPr="006C0752">
        <w:rPr>
          <w:rFonts w:asciiTheme="minorHAnsi" w:hAnsiTheme="minorHAnsi" w:cstheme="minorHAnsi"/>
        </w:rPr>
        <w:t xml:space="preserve"> </w:t>
      </w:r>
    </w:p>
    <w:p w14:paraId="2E3B22D3" w14:textId="65FB1D59" w:rsidR="00B5634B" w:rsidRDefault="00B5634B" w:rsidP="00B5634B">
      <w:pPr>
        <w:spacing w:after="160" w:line="259" w:lineRule="auto"/>
        <w:rPr>
          <w:rFonts w:asciiTheme="minorHAnsi" w:hAnsiTheme="minorHAnsi" w:cstheme="minorHAnsi"/>
        </w:rPr>
      </w:pPr>
      <w:r w:rsidRPr="006C0752">
        <w:rPr>
          <w:rFonts w:asciiTheme="minorHAnsi" w:hAnsiTheme="minorHAnsi" w:cstheme="minorHAnsi"/>
        </w:rPr>
        <w:t>„</w:t>
      </w:r>
      <w:r w:rsidRPr="00A01D7E">
        <w:rPr>
          <w:rFonts w:asciiTheme="minorHAnsi" w:hAnsiTheme="minorHAnsi" w:cstheme="minorHAnsi"/>
        </w:rPr>
        <w:t>Regionalny program rehabilitacji młodzieży z za</w:t>
      </w:r>
      <w:r>
        <w:rPr>
          <w:rFonts w:asciiTheme="minorHAnsi" w:hAnsiTheme="minorHAnsi" w:cstheme="minorHAnsi"/>
        </w:rPr>
        <w:t>burzeniami depresyjnymi”,</w:t>
      </w:r>
      <w:r w:rsidR="00D54163">
        <w:rPr>
          <w:rFonts w:asciiTheme="minorHAnsi" w:hAnsiTheme="minorHAnsi" w:cstheme="minorHAnsi"/>
        </w:rPr>
        <w:t xml:space="preserve"> który został </w:t>
      </w:r>
      <w:r w:rsidRPr="00A01D7E">
        <w:rPr>
          <w:rFonts w:asciiTheme="minorHAnsi" w:hAnsiTheme="minorHAnsi" w:cstheme="minorHAnsi"/>
        </w:rPr>
        <w:t>przyjęty przez Zarząd Województ</w:t>
      </w:r>
      <w:r w:rsidR="00FF15B1">
        <w:rPr>
          <w:rFonts w:asciiTheme="minorHAnsi" w:hAnsiTheme="minorHAnsi" w:cstheme="minorHAnsi"/>
        </w:rPr>
        <w:t xml:space="preserve">wa Wielkopolskiego Uchwałą nr </w:t>
      </w:r>
      <w:r w:rsidR="004B6D7D">
        <w:rPr>
          <w:rFonts w:asciiTheme="minorHAnsi" w:hAnsiTheme="minorHAnsi" w:cstheme="minorHAnsi"/>
        </w:rPr>
        <w:t>3218</w:t>
      </w:r>
      <w:r w:rsidR="00FF15B1">
        <w:rPr>
          <w:rFonts w:asciiTheme="minorHAnsi" w:hAnsiTheme="minorHAnsi" w:cstheme="minorHAnsi"/>
        </w:rPr>
        <w:t>/2026</w:t>
      </w:r>
      <w:r>
        <w:rPr>
          <w:rFonts w:asciiTheme="minorHAnsi" w:hAnsiTheme="minorHAnsi" w:cstheme="minorHAnsi"/>
        </w:rPr>
        <w:t xml:space="preserve"> z dni</w:t>
      </w:r>
      <w:r w:rsidR="00FF15B1">
        <w:rPr>
          <w:rFonts w:asciiTheme="minorHAnsi" w:hAnsiTheme="minorHAnsi" w:cstheme="minorHAnsi"/>
        </w:rPr>
        <w:t xml:space="preserve">a </w:t>
      </w:r>
      <w:r w:rsidR="004B6D7D">
        <w:rPr>
          <w:rFonts w:asciiTheme="minorHAnsi" w:hAnsiTheme="minorHAnsi" w:cstheme="minorHAnsi"/>
        </w:rPr>
        <w:t>19</w:t>
      </w:r>
      <w:r w:rsidR="00FF15B1">
        <w:rPr>
          <w:rFonts w:asciiTheme="minorHAnsi" w:hAnsiTheme="minorHAnsi" w:cstheme="minorHAnsi"/>
        </w:rPr>
        <w:t xml:space="preserve"> lutego 2026</w:t>
      </w:r>
      <w:r>
        <w:rPr>
          <w:rFonts w:asciiTheme="minorHAnsi" w:hAnsiTheme="minorHAnsi" w:cstheme="minorHAnsi"/>
        </w:rPr>
        <w:t xml:space="preserve"> r.</w:t>
      </w:r>
    </w:p>
    <w:p w14:paraId="1E00C4C2" w14:textId="77777777" w:rsidR="00EF140C" w:rsidRDefault="00EF140C" w:rsidP="00B5634B">
      <w:pPr>
        <w:jc w:val="right"/>
        <w:rPr>
          <w:rFonts w:ascii="Arial" w:hAnsi="Arial" w:cs="Arial"/>
          <w:sz w:val="18"/>
          <w:szCs w:val="20"/>
        </w:rPr>
      </w:pPr>
    </w:p>
    <w:p w14:paraId="5D861D47" w14:textId="77777777" w:rsidR="00EF140C" w:rsidRDefault="00EF140C" w:rsidP="003037BF">
      <w:pPr>
        <w:rPr>
          <w:rFonts w:ascii="Arial" w:hAnsi="Arial" w:cs="Arial"/>
          <w:sz w:val="18"/>
          <w:szCs w:val="20"/>
        </w:rPr>
      </w:pPr>
    </w:p>
    <w:p w14:paraId="0510B998" w14:textId="77777777" w:rsidR="00EF140C" w:rsidRDefault="00EF140C" w:rsidP="00B5634B">
      <w:pPr>
        <w:jc w:val="right"/>
        <w:rPr>
          <w:rFonts w:ascii="Arial" w:hAnsi="Arial" w:cs="Arial"/>
          <w:sz w:val="18"/>
          <w:szCs w:val="20"/>
        </w:rPr>
      </w:pPr>
    </w:p>
    <w:p w14:paraId="6DACB948" w14:textId="77777777" w:rsidR="00EF140C" w:rsidRDefault="00EF140C" w:rsidP="00B5634B">
      <w:pPr>
        <w:jc w:val="right"/>
        <w:rPr>
          <w:rFonts w:ascii="Arial" w:hAnsi="Arial" w:cs="Arial"/>
          <w:sz w:val="18"/>
          <w:szCs w:val="20"/>
        </w:rPr>
      </w:pPr>
    </w:p>
    <w:p w14:paraId="164D00C9" w14:textId="77777777" w:rsidR="00EF140C" w:rsidRDefault="00EF140C" w:rsidP="00B5634B">
      <w:pPr>
        <w:jc w:val="right"/>
        <w:rPr>
          <w:rFonts w:ascii="Arial" w:hAnsi="Arial" w:cs="Arial"/>
          <w:sz w:val="18"/>
          <w:szCs w:val="20"/>
        </w:rPr>
      </w:pPr>
    </w:p>
    <w:p w14:paraId="2323DBCA" w14:textId="77777777" w:rsidR="00EF140C" w:rsidRDefault="00EF140C" w:rsidP="00B5634B">
      <w:pPr>
        <w:jc w:val="right"/>
        <w:rPr>
          <w:rFonts w:ascii="Arial" w:hAnsi="Arial" w:cs="Arial"/>
          <w:sz w:val="18"/>
          <w:szCs w:val="20"/>
        </w:rPr>
      </w:pPr>
    </w:p>
    <w:sectPr w:rsidR="00EF140C" w:rsidSect="00B11E5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0A5"/>
    <w:multiLevelType w:val="hybridMultilevel"/>
    <w:tmpl w:val="6A70A31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E93647"/>
    <w:multiLevelType w:val="hybridMultilevel"/>
    <w:tmpl w:val="8076943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5954C80"/>
    <w:multiLevelType w:val="hybridMultilevel"/>
    <w:tmpl w:val="11762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7893"/>
    <w:multiLevelType w:val="hybridMultilevel"/>
    <w:tmpl w:val="C1FEAB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A0358E6"/>
    <w:multiLevelType w:val="hybridMultilevel"/>
    <w:tmpl w:val="F6D4C1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002BB"/>
    <w:multiLevelType w:val="hybridMultilevel"/>
    <w:tmpl w:val="BB60FDF6"/>
    <w:lvl w:ilvl="0" w:tplc="44D04F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F2C2ADB"/>
    <w:multiLevelType w:val="hybridMultilevel"/>
    <w:tmpl w:val="F8B4937C"/>
    <w:lvl w:ilvl="0" w:tplc="9A74EA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F308F"/>
    <w:multiLevelType w:val="hybridMultilevel"/>
    <w:tmpl w:val="3648BC1C"/>
    <w:lvl w:ilvl="0" w:tplc="65FE5F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DB409B"/>
    <w:multiLevelType w:val="hybridMultilevel"/>
    <w:tmpl w:val="9B58EC26"/>
    <w:lvl w:ilvl="0" w:tplc="079AE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4C7E"/>
    <w:multiLevelType w:val="hybridMultilevel"/>
    <w:tmpl w:val="A326745A"/>
    <w:lvl w:ilvl="0" w:tplc="304C444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24318B"/>
    <w:multiLevelType w:val="hybridMultilevel"/>
    <w:tmpl w:val="3752BAF4"/>
    <w:lvl w:ilvl="0" w:tplc="714CFB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D3C3F92"/>
    <w:multiLevelType w:val="hybridMultilevel"/>
    <w:tmpl w:val="72BAE7E4"/>
    <w:lvl w:ilvl="0" w:tplc="079AE4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F6C28D6"/>
    <w:multiLevelType w:val="hybridMultilevel"/>
    <w:tmpl w:val="8514B0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C7E05"/>
    <w:multiLevelType w:val="hybridMultilevel"/>
    <w:tmpl w:val="211821C2"/>
    <w:lvl w:ilvl="0" w:tplc="5772176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9964D1"/>
    <w:multiLevelType w:val="hybridMultilevel"/>
    <w:tmpl w:val="FD8C6D0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D0D09E3"/>
    <w:multiLevelType w:val="hybridMultilevel"/>
    <w:tmpl w:val="87183560"/>
    <w:lvl w:ilvl="0" w:tplc="26588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527899"/>
    <w:multiLevelType w:val="hybridMultilevel"/>
    <w:tmpl w:val="387AFC98"/>
    <w:lvl w:ilvl="0" w:tplc="44D04F0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A777EB"/>
    <w:multiLevelType w:val="hybridMultilevel"/>
    <w:tmpl w:val="21EEF21A"/>
    <w:lvl w:ilvl="0" w:tplc="714CFB1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44FE"/>
    <w:multiLevelType w:val="hybridMultilevel"/>
    <w:tmpl w:val="FD6CD1D4"/>
    <w:lvl w:ilvl="0" w:tplc="674420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766A96"/>
    <w:multiLevelType w:val="hybridMultilevel"/>
    <w:tmpl w:val="92F0AFD2"/>
    <w:lvl w:ilvl="0" w:tplc="209661F0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20414"/>
    <w:multiLevelType w:val="hybridMultilevel"/>
    <w:tmpl w:val="AE5EF5E2"/>
    <w:lvl w:ilvl="0" w:tplc="A5869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2450"/>
    <w:multiLevelType w:val="hybridMultilevel"/>
    <w:tmpl w:val="2E248942"/>
    <w:lvl w:ilvl="0" w:tplc="9BE06F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61122"/>
    <w:multiLevelType w:val="hybridMultilevel"/>
    <w:tmpl w:val="05B20148"/>
    <w:lvl w:ilvl="0" w:tplc="2CD2DF4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8795A"/>
    <w:multiLevelType w:val="hybridMultilevel"/>
    <w:tmpl w:val="B6B032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113E2"/>
    <w:multiLevelType w:val="hybridMultilevel"/>
    <w:tmpl w:val="6024CC56"/>
    <w:lvl w:ilvl="0" w:tplc="2DA0C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F44CA6"/>
    <w:multiLevelType w:val="hybridMultilevel"/>
    <w:tmpl w:val="77F0C358"/>
    <w:lvl w:ilvl="0" w:tplc="A7281F9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24C43"/>
    <w:multiLevelType w:val="hybridMultilevel"/>
    <w:tmpl w:val="7D6614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1836358"/>
    <w:multiLevelType w:val="hybridMultilevel"/>
    <w:tmpl w:val="6024CC56"/>
    <w:lvl w:ilvl="0" w:tplc="2DA0C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65077FB"/>
    <w:multiLevelType w:val="hybridMultilevel"/>
    <w:tmpl w:val="4F26C1AE"/>
    <w:lvl w:ilvl="0" w:tplc="0415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B1B66A2"/>
    <w:multiLevelType w:val="hybridMultilevel"/>
    <w:tmpl w:val="78049896"/>
    <w:lvl w:ilvl="0" w:tplc="F6BC0A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BF75D4C"/>
    <w:multiLevelType w:val="hybridMultilevel"/>
    <w:tmpl w:val="DDA479C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4778A4"/>
    <w:multiLevelType w:val="hybridMultilevel"/>
    <w:tmpl w:val="9B58EC26"/>
    <w:lvl w:ilvl="0" w:tplc="079AE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976B3B"/>
    <w:multiLevelType w:val="multilevel"/>
    <w:tmpl w:val="16541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A14763"/>
    <w:multiLevelType w:val="hybridMultilevel"/>
    <w:tmpl w:val="D3FE5F9C"/>
    <w:lvl w:ilvl="0" w:tplc="079AE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12A9E"/>
    <w:multiLevelType w:val="hybridMultilevel"/>
    <w:tmpl w:val="263066C6"/>
    <w:lvl w:ilvl="0" w:tplc="2B802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4"/>
        <w:szCs w:val="20"/>
      </w:rPr>
    </w:lvl>
    <w:lvl w:ilvl="1" w:tplc="40E4B5C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5484BA0"/>
    <w:multiLevelType w:val="hybridMultilevel"/>
    <w:tmpl w:val="C5AAA95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78A6FFF"/>
    <w:multiLevelType w:val="hybridMultilevel"/>
    <w:tmpl w:val="CB1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17BAD"/>
    <w:multiLevelType w:val="hybridMultilevel"/>
    <w:tmpl w:val="165C200E"/>
    <w:lvl w:ilvl="0" w:tplc="040EFA0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81F458E"/>
    <w:multiLevelType w:val="hybridMultilevel"/>
    <w:tmpl w:val="7850F6EA"/>
    <w:lvl w:ilvl="0" w:tplc="3A4256F4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9" w15:restartNumberingAfterBreak="0">
    <w:nsid w:val="722F4626"/>
    <w:multiLevelType w:val="hybridMultilevel"/>
    <w:tmpl w:val="1F58EA8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E0A25"/>
    <w:multiLevelType w:val="hybridMultilevel"/>
    <w:tmpl w:val="9B582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B3E66"/>
    <w:multiLevelType w:val="hybridMultilevel"/>
    <w:tmpl w:val="F028D982"/>
    <w:lvl w:ilvl="0" w:tplc="779879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3264DAD"/>
    <w:multiLevelType w:val="hybridMultilevel"/>
    <w:tmpl w:val="3746DCC4"/>
    <w:lvl w:ilvl="0" w:tplc="4ED8125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A93F08"/>
    <w:multiLevelType w:val="hybridMultilevel"/>
    <w:tmpl w:val="91749E1C"/>
    <w:lvl w:ilvl="0" w:tplc="24E2525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DA9150D"/>
    <w:multiLevelType w:val="hybridMultilevel"/>
    <w:tmpl w:val="A3E03D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80691">
    <w:abstractNumId w:val="2"/>
  </w:num>
  <w:num w:numId="2" w16cid:durableId="1865902844">
    <w:abstractNumId w:val="40"/>
  </w:num>
  <w:num w:numId="3" w16cid:durableId="2121532914">
    <w:abstractNumId w:val="43"/>
  </w:num>
  <w:num w:numId="4" w16cid:durableId="715740434">
    <w:abstractNumId w:val="20"/>
  </w:num>
  <w:num w:numId="5" w16cid:durableId="1717267283">
    <w:abstractNumId w:val="13"/>
  </w:num>
  <w:num w:numId="6" w16cid:durableId="457648956">
    <w:abstractNumId w:val="29"/>
  </w:num>
  <w:num w:numId="7" w16cid:durableId="1802534183">
    <w:abstractNumId w:val="10"/>
  </w:num>
  <w:num w:numId="8" w16cid:durableId="1588658628">
    <w:abstractNumId w:val="16"/>
  </w:num>
  <w:num w:numId="9" w16cid:durableId="1724257422">
    <w:abstractNumId w:val="37"/>
  </w:num>
  <w:num w:numId="10" w16cid:durableId="1190070981">
    <w:abstractNumId w:val="27"/>
  </w:num>
  <w:num w:numId="11" w16cid:durableId="413665425">
    <w:abstractNumId w:val="42"/>
  </w:num>
  <w:num w:numId="12" w16cid:durableId="863788394">
    <w:abstractNumId w:val="11"/>
  </w:num>
  <w:num w:numId="13" w16cid:durableId="58091002">
    <w:abstractNumId w:val="45"/>
  </w:num>
  <w:num w:numId="14" w16cid:durableId="1469471781">
    <w:abstractNumId w:val="38"/>
  </w:num>
  <w:num w:numId="15" w16cid:durableId="1089691223">
    <w:abstractNumId w:val="21"/>
  </w:num>
  <w:num w:numId="16" w16cid:durableId="2117872341">
    <w:abstractNumId w:val="1"/>
  </w:num>
  <w:num w:numId="17" w16cid:durableId="1437823100">
    <w:abstractNumId w:val="12"/>
  </w:num>
  <w:num w:numId="18" w16cid:durableId="1852404521">
    <w:abstractNumId w:val="6"/>
  </w:num>
  <w:num w:numId="19" w16cid:durableId="899680169">
    <w:abstractNumId w:val="3"/>
  </w:num>
  <w:num w:numId="20" w16cid:durableId="1480730325">
    <w:abstractNumId w:val="41"/>
  </w:num>
  <w:num w:numId="21" w16cid:durableId="940340071">
    <w:abstractNumId w:val="23"/>
  </w:num>
  <w:num w:numId="22" w16cid:durableId="39912673">
    <w:abstractNumId w:val="28"/>
  </w:num>
  <w:num w:numId="23" w16cid:durableId="1305507987">
    <w:abstractNumId w:val="24"/>
  </w:num>
  <w:num w:numId="24" w16cid:durableId="1533805205">
    <w:abstractNumId w:val="7"/>
  </w:num>
  <w:num w:numId="25" w16cid:durableId="370957201">
    <w:abstractNumId w:val="15"/>
  </w:num>
  <w:num w:numId="26" w16cid:durableId="1708483471">
    <w:abstractNumId w:val="44"/>
  </w:num>
  <w:num w:numId="27" w16cid:durableId="1359549094">
    <w:abstractNumId w:val="34"/>
  </w:num>
  <w:num w:numId="28" w16cid:durableId="1158380947">
    <w:abstractNumId w:val="30"/>
  </w:num>
  <w:num w:numId="29" w16cid:durableId="34162192">
    <w:abstractNumId w:val="39"/>
  </w:num>
  <w:num w:numId="30" w16cid:durableId="1778409406">
    <w:abstractNumId w:val="4"/>
  </w:num>
  <w:num w:numId="31" w16cid:durableId="2029140491">
    <w:abstractNumId w:val="18"/>
  </w:num>
  <w:num w:numId="32" w16cid:durableId="618609452">
    <w:abstractNumId w:val="22"/>
  </w:num>
  <w:num w:numId="33" w16cid:durableId="1970282783">
    <w:abstractNumId w:val="36"/>
  </w:num>
  <w:num w:numId="34" w16cid:durableId="590429812">
    <w:abstractNumId w:val="9"/>
  </w:num>
  <w:num w:numId="35" w16cid:durableId="59796171">
    <w:abstractNumId w:val="0"/>
  </w:num>
  <w:num w:numId="36" w16cid:durableId="1067069134">
    <w:abstractNumId w:val="19"/>
  </w:num>
  <w:num w:numId="37" w16cid:durableId="430859938">
    <w:abstractNumId w:val="26"/>
  </w:num>
  <w:num w:numId="38" w16cid:durableId="1275554521">
    <w:abstractNumId w:val="32"/>
  </w:num>
  <w:num w:numId="39" w16cid:durableId="1614550517">
    <w:abstractNumId w:val="35"/>
  </w:num>
  <w:num w:numId="40" w16cid:durableId="335963267">
    <w:abstractNumId w:val="17"/>
  </w:num>
  <w:num w:numId="41" w16cid:durableId="178852890">
    <w:abstractNumId w:val="8"/>
  </w:num>
  <w:num w:numId="42" w16cid:durableId="918367523">
    <w:abstractNumId w:val="31"/>
  </w:num>
  <w:num w:numId="43" w16cid:durableId="1936474275">
    <w:abstractNumId w:val="33"/>
  </w:num>
  <w:num w:numId="44" w16cid:durableId="1800150278">
    <w:abstractNumId w:val="5"/>
  </w:num>
  <w:num w:numId="45" w16cid:durableId="348871287">
    <w:abstractNumId w:val="14"/>
  </w:num>
  <w:num w:numId="46" w16cid:durableId="13244358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DB"/>
    <w:rsid w:val="00006A60"/>
    <w:rsid w:val="00010436"/>
    <w:rsid w:val="00012852"/>
    <w:rsid w:val="00021812"/>
    <w:rsid w:val="000312A7"/>
    <w:rsid w:val="000316B8"/>
    <w:rsid w:val="00033B3C"/>
    <w:rsid w:val="000378E6"/>
    <w:rsid w:val="0004274D"/>
    <w:rsid w:val="00042814"/>
    <w:rsid w:val="00055779"/>
    <w:rsid w:val="000706C2"/>
    <w:rsid w:val="00071FFB"/>
    <w:rsid w:val="00075923"/>
    <w:rsid w:val="00084A66"/>
    <w:rsid w:val="000A4E29"/>
    <w:rsid w:val="000B6F0B"/>
    <w:rsid w:val="000C072C"/>
    <w:rsid w:val="000C1533"/>
    <w:rsid w:val="000C3A38"/>
    <w:rsid w:val="000C5166"/>
    <w:rsid w:val="000C5620"/>
    <w:rsid w:val="000C7168"/>
    <w:rsid w:val="000C77A0"/>
    <w:rsid w:val="000D40FB"/>
    <w:rsid w:val="000D4C57"/>
    <w:rsid w:val="000E3AC8"/>
    <w:rsid w:val="000E7A0F"/>
    <w:rsid w:val="000F08DE"/>
    <w:rsid w:val="000F3135"/>
    <w:rsid w:val="00110D3D"/>
    <w:rsid w:val="00116432"/>
    <w:rsid w:val="001179AA"/>
    <w:rsid w:val="00117B5E"/>
    <w:rsid w:val="00121EDB"/>
    <w:rsid w:val="0012652E"/>
    <w:rsid w:val="0013176F"/>
    <w:rsid w:val="00137A80"/>
    <w:rsid w:val="00145B14"/>
    <w:rsid w:val="00146DF6"/>
    <w:rsid w:val="0015072C"/>
    <w:rsid w:val="00150ABB"/>
    <w:rsid w:val="00156FDB"/>
    <w:rsid w:val="00164831"/>
    <w:rsid w:val="00166AE3"/>
    <w:rsid w:val="00172DFE"/>
    <w:rsid w:val="00174572"/>
    <w:rsid w:val="00184597"/>
    <w:rsid w:val="001950E0"/>
    <w:rsid w:val="0019707C"/>
    <w:rsid w:val="001970C9"/>
    <w:rsid w:val="00197B94"/>
    <w:rsid w:val="001A6A21"/>
    <w:rsid w:val="001A6E57"/>
    <w:rsid w:val="001B227E"/>
    <w:rsid w:val="001B47D4"/>
    <w:rsid w:val="001C40E9"/>
    <w:rsid w:val="001C41FC"/>
    <w:rsid w:val="001E051E"/>
    <w:rsid w:val="001F1A4C"/>
    <w:rsid w:val="001F1BD9"/>
    <w:rsid w:val="001F2A51"/>
    <w:rsid w:val="00200ADD"/>
    <w:rsid w:val="00203EF3"/>
    <w:rsid w:val="00204A5C"/>
    <w:rsid w:val="00207B3C"/>
    <w:rsid w:val="00210CF2"/>
    <w:rsid w:val="00215C62"/>
    <w:rsid w:val="00227707"/>
    <w:rsid w:val="00235213"/>
    <w:rsid w:val="00235B42"/>
    <w:rsid w:val="00242DED"/>
    <w:rsid w:val="0024317C"/>
    <w:rsid w:val="0024458B"/>
    <w:rsid w:val="002534F8"/>
    <w:rsid w:val="00253D03"/>
    <w:rsid w:val="002567BC"/>
    <w:rsid w:val="002761BE"/>
    <w:rsid w:val="00286761"/>
    <w:rsid w:val="00287799"/>
    <w:rsid w:val="00296B56"/>
    <w:rsid w:val="002A3AAA"/>
    <w:rsid w:val="002A41A7"/>
    <w:rsid w:val="002A46D9"/>
    <w:rsid w:val="002A68BF"/>
    <w:rsid w:val="002C6303"/>
    <w:rsid w:val="002D4180"/>
    <w:rsid w:val="002E05CC"/>
    <w:rsid w:val="002E4836"/>
    <w:rsid w:val="002F4257"/>
    <w:rsid w:val="002F679D"/>
    <w:rsid w:val="003037BF"/>
    <w:rsid w:val="00322580"/>
    <w:rsid w:val="00332332"/>
    <w:rsid w:val="00337F96"/>
    <w:rsid w:val="00355506"/>
    <w:rsid w:val="00361010"/>
    <w:rsid w:val="003649CE"/>
    <w:rsid w:val="003744B0"/>
    <w:rsid w:val="003768CD"/>
    <w:rsid w:val="003839EF"/>
    <w:rsid w:val="0038480A"/>
    <w:rsid w:val="00386874"/>
    <w:rsid w:val="00391E1D"/>
    <w:rsid w:val="0039234E"/>
    <w:rsid w:val="003A2DAE"/>
    <w:rsid w:val="003A755D"/>
    <w:rsid w:val="003B42EE"/>
    <w:rsid w:val="003C156D"/>
    <w:rsid w:val="003D2DEF"/>
    <w:rsid w:val="003D3D86"/>
    <w:rsid w:val="003F1C97"/>
    <w:rsid w:val="003F1EC2"/>
    <w:rsid w:val="003F40DB"/>
    <w:rsid w:val="003F6782"/>
    <w:rsid w:val="004003BB"/>
    <w:rsid w:val="00404512"/>
    <w:rsid w:val="00412FB8"/>
    <w:rsid w:val="00416971"/>
    <w:rsid w:val="00417055"/>
    <w:rsid w:val="00427DB6"/>
    <w:rsid w:val="00431011"/>
    <w:rsid w:val="00435F00"/>
    <w:rsid w:val="0044035F"/>
    <w:rsid w:val="004437BD"/>
    <w:rsid w:val="00450469"/>
    <w:rsid w:val="00450A16"/>
    <w:rsid w:val="0045497B"/>
    <w:rsid w:val="00466E49"/>
    <w:rsid w:val="00476457"/>
    <w:rsid w:val="00492A6D"/>
    <w:rsid w:val="004949B9"/>
    <w:rsid w:val="0049680B"/>
    <w:rsid w:val="004A0873"/>
    <w:rsid w:val="004A2482"/>
    <w:rsid w:val="004A6998"/>
    <w:rsid w:val="004B6D05"/>
    <w:rsid w:val="004B6D7D"/>
    <w:rsid w:val="004C4B2E"/>
    <w:rsid w:val="004C5667"/>
    <w:rsid w:val="004C5A67"/>
    <w:rsid w:val="004D24FD"/>
    <w:rsid w:val="004D3D7A"/>
    <w:rsid w:val="004D41BD"/>
    <w:rsid w:val="004D6F4B"/>
    <w:rsid w:val="004E155D"/>
    <w:rsid w:val="004E239B"/>
    <w:rsid w:val="004E47DE"/>
    <w:rsid w:val="004E7BF7"/>
    <w:rsid w:val="00511921"/>
    <w:rsid w:val="005128CD"/>
    <w:rsid w:val="00516B54"/>
    <w:rsid w:val="00526C80"/>
    <w:rsid w:val="00531ADB"/>
    <w:rsid w:val="005346BF"/>
    <w:rsid w:val="005365E6"/>
    <w:rsid w:val="0054050A"/>
    <w:rsid w:val="00543F2F"/>
    <w:rsid w:val="00556C75"/>
    <w:rsid w:val="00560ED9"/>
    <w:rsid w:val="00572DE0"/>
    <w:rsid w:val="00583B58"/>
    <w:rsid w:val="00587B42"/>
    <w:rsid w:val="005A1322"/>
    <w:rsid w:val="005B07E8"/>
    <w:rsid w:val="005B4551"/>
    <w:rsid w:val="005B6FAA"/>
    <w:rsid w:val="005B722B"/>
    <w:rsid w:val="005C4957"/>
    <w:rsid w:val="005C5006"/>
    <w:rsid w:val="005D14DD"/>
    <w:rsid w:val="005D1B33"/>
    <w:rsid w:val="005E44CC"/>
    <w:rsid w:val="00600645"/>
    <w:rsid w:val="006006A1"/>
    <w:rsid w:val="00604B9C"/>
    <w:rsid w:val="006062B4"/>
    <w:rsid w:val="0062300A"/>
    <w:rsid w:val="0062580F"/>
    <w:rsid w:val="00640D95"/>
    <w:rsid w:val="006446ED"/>
    <w:rsid w:val="00651B26"/>
    <w:rsid w:val="00654A91"/>
    <w:rsid w:val="0066190A"/>
    <w:rsid w:val="00672157"/>
    <w:rsid w:val="00672737"/>
    <w:rsid w:val="006801A4"/>
    <w:rsid w:val="006820FD"/>
    <w:rsid w:val="0068381B"/>
    <w:rsid w:val="00693BE4"/>
    <w:rsid w:val="006A1510"/>
    <w:rsid w:val="006A394B"/>
    <w:rsid w:val="006A6234"/>
    <w:rsid w:val="006A7EAB"/>
    <w:rsid w:val="006B5004"/>
    <w:rsid w:val="006C002F"/>
    <w:rsid w:val="006C0752"/>
    <w:rsid w:val="006C0773"/>
    <w:rsid w:val="006C5586"/>
    <w:rsid w:val="006C5D2D"/>
    <w:rsid w:val="006D506B"/>
    <w:rsid w:val="006E1199"/>
    <w:rsid w:val="006E18E8"/>
    <w:rsid w:val="006E5BC9"/>
    <w:rsid w:val="006E5F41"/>
    <w:rsid w:val="006E714E"/>
    <w:rsid w:val="006F2748"/>
    <w:rsid w:val="006F2B6B"/>
    <w:rsid w:val="006F7AA9"/>
    <w:rsid w:val="00700120"/>
    <w:rsid w:val="007011AB"/>
    <w:rsid w:val="007129BB"/>
    <w:rsid w:val="00713584"/>
    <w:rsid w:val="0072032D"/>
    <w:rsid w:val="007206F0"/>
    <w:rsid w:val="007212DE"/>
    <w:rsid w:val="007240A6"/>
    <w:rsid w:val="00731DF7"/>
    <w:rsid w:val="00733965"/>
    <w:rsid w:val="00734E47"/>
    <w:rsid w:val="00734F34"/>
    <w:rsid w:val="00740452"/>
    <w:rsid w:val="007500B8"/>
    <w:rsid w:val="007515D4"/>
    <w:rsid w:val="00764EAD"/>
    <w:rsid w:val="00770AA9"/>
    <w:rsid w:val="00770E80"/>
    <w:rsid w:val="00774C5F"/>
    <w:rsid w:val="00776EDE"/>
    <w:rsid w:val="00794B4C"/>
    <w:rsid w:val="00796389"/>
    <w:rsid w:val="007B46A2"/>
    <w:rsid w:val="007B4F50"/>
    <w:rsid w:val="007B7410"/>
    <w:rsid w:val="007C2E83"/>
    <w:rsid w:val="007D0F9E"/>
    <w:rsid w:val="007D7F7A"/>
    <w:rsid w:val="007E3FC2"/>
    <w:rsid w:val="007E63FB"/>
    <w:rsid w:val="007E657F"/>
    <w:rsid w:val="007F022F"/>
    <w:rsid w:val="007F4785"/>
    <w:rsid w:val="007F6C50"/>
    <w:rsid w:val="008027A0"/>
    <w:rsid w:val="008035A1"/>
    <w:rsid w:val="00803B62"/>
    <w:rsid w:val="0080527C"/>
    <w:rsid w:val="00814904"/>
    <w:rsid w:val="00815C54"/>
    <w:rsid w:val="00820842"/>
    <w:rsid w:val="008313DC"/>
    <w:rsid w:val="0083224D"/>
    <w:rsid w:val="00834237"/>
    <w:rsid w:val="0084400D"/>
    <w:rsid w:val="008619D2"/>
    <w:rsid w:val="008619EF"/>
    <w:rsid w:val="00875900"/>
    <w:rsid w:val="00891B08"/>
    <w:rsid w:val="008922A2"/>
    <w:rsid w:val="008A7D09"/>
    <w:rsid w:val="008D1446"/>
    <w:rsid w:val="008D1695"/>
    <w:rsid w:val="008D6143"/>
    <w:rsid w:val="008D65F7"/>
    <w:rsid w:val="008D67F4"/>
    <w:rsid w:val="008E05BA"/>
    <w:rsid w:val="008E07C0"/>
    <w:rsid w:val="008E178C"/>
    <w:rsid w:val="008E353A"/>
    <w:rsid w:val="008E5677"/>
    <w:rsid w:val="008E5C92"/>
    <w:rsid w:val="008E6B1E"/>
    <w:rsid w:val="008F3389"/>
    <w:rsid w:val="009009E3"/>
    <w:rsid w:val="0091470E"/>
    <w:rsid w:val="00917F20"/>
    <w:rsid w:val="00933077"/>
    <w:rsid w:val="0093775C"/>
    <w:rsid w:val="00943EA9"/>
    <w:rsid w:val="009443FE"/>
    <w:rsid w:val="009450D5"/>
    <w:rsid w:val="00955A62"/>
    <w:rsid w:val="00957E51"/>
    <w:rsid w:val="00960A32"/>
    <w:rsid w:val="00965307"/>
    <w:rsid w:val="009733B8"/>
    <w:rsid w:val="0097409F"/>
    <w:rsid w:val="00975D00"/>
    <w:rsid w:val="009838D1"/>
    <w:rsid w:val="0098531B"/>
    <w:rsid w:val="009856AF"/>
    <w:rsid w:val="009859F4"/>
    <w:rsid w:val="0099165A"/>
    <w:rsid w:val="00993A4C"/>
    <w:rsid w:val="009B0B6D"/>
    <w:rsid w:val="009B1EE5"/>
    <w:rsid w:val="009B2597"/>
    <w:rsid w:val="009B34AD"/>
    <w:rsid w:val="009B3618"/>
    <w:rsid w:val="009C63FD"/>
    <w:rsid w:val="009D25F6"/>
    <w:rsid w:val="009E41AE"/>
    <w:rsid w:val="009E7173"/>
    <w:rsid w:val="00A01D7E"/>
    <w:rsid w:val="00A042D6"/>
    <w:rsid w:val="00A16A93"/>
    <w:rsid w:val="00A206B9"/>
    <w:rsid w:val="00A224E1"/>
    <w:rsid w:val="00A311C3"/>
    <w:rsid w:val="00A41266"/>
    <w:rsid w:val="00A670AC"/>
    <w:rsid w:val="00A82422"/>
    <w:rsid w:val="00A83832"/>
    <w:rsid w:val="00A86293"/>
    <w:rsid w:val="00A9012C"/>
    <w:rsid w:val="00A9471C"/>
    <w:rsid w:val="00A97315"/>
    <w:rsid w:val="00A97B30"/>
    <w:rsid w:val="00A97D0A"/>
    <w:rsid w:val="00AB0880"/>
    <w:rsid w:val="00AB0F41"/>
    <w:rsid w:val="00AB7932"/>
    <w:rsid w:val="00AC0A34"/>
    <w:rsid w:val="00AC3358"/>
    <w:rsid w:val="00AC6C99"/>
    <w:rsid w:val="00AC6E78"/>
    <w:rsid w:val="00AC7418"/>
    <w:rsid w:val="00AD6DD8"/>
    <w:rsid w:val="00AD71C5"/>
    <w:rsid w:val="00AD7FDD"/>
    <w:rsid w:val="00AE47AB"/>
    <w:rsid w:val="00B076A3"/>
    <w:rsid w:val="00B11E5A"/>
    <w:rsid w:val="00B13423"/>
    <w:rsid w:val="00B13A9E"/>
    <w:rsid w:val="00B218C5"/>
    <w:rsid w:val="00B2639F"/>
    <w:rsid w:val="00B36B4B"/>
    <w:rsid w:val="00B45FBF"/>
    <w:rsid w:val="00B5634B"/>
    <w:rsid w:val="00B61EB4"/>
    <w:rsid w:val="00B6345F"/>
    <w:rsid w:val="00B667F8"/>
    <w:rsid w:val="00B6725A"/>
    <w:rsid w:val="00B80160"/>
    <w:rsid w:val="00B97081"/>
    <w:rsid w:val="00BA010A"/>
    <w:rsid w:val="00BA5CBA"/>
    <w:rsid w:val="00BA6EE2"/>
    <w:rsid w:val="00BB23F3"/>
    <w:rsid w:val="00BB5957"/>
    <w:rsid w:val="00BC6102"/>
    <w:rsid w:val="00BD4097"/>
    <w:rsid w:val="00BD48B7"/>
    <w:rsid w:val="00BD70F1"/>
    <w:rsid w:val="00BE2AA6"/>
    <w:rsid w:val="00BF21A9"/>
    <w:rsid w:val="00BF3194"/>
    <w:rsid w:val="00BF373C"/>
    <w:rsid w:val="00BF42F9"/>
    <w:rsid w:val="00BF53F7"/>
    <w:rsid w:val="00C1035A"/>
    <w:rsid w:val="00C14C37"/>
    <w:rsid w:val="00C41B31"/>
    <w:rsid w:val="00C44A63"/>
    <w:rsid w:val="00C51CC1"/>
    <w:rsid w:val="00C57550"/>
    <w:rsid w:val="00C57D9F"/>
    <w:rsid w:val="00C74C20"/>
    <w:rsid w:val="00C762B6"/>
    <w:rsid w:val="00C76F1A"/>
    <w:rsid w:val="00C83746"/>
    <w:rsid w:val="00C8662B"/>
    <w:rsid w:val="00C90D53"/>
    <w:rsid w:val="00CA0A92"/>
    <w:rsid w:val="00CB6B2A"/>
    <w:rsid w:val="00CB7563"/>
    <w:rsid w:val="00CC0C4F"/>
    <w:rsid w:val="00CC1924"/>
    <w:rsid w:val="00CC5CB3"/>
    <w:rsid w:val="00CD1FBE"/>
    <w:rsid w:val="00CD2E6D"/>
    <w:rsid w:val="00CD394A"/>
    <w:rsid w:val="00CE1C69"/>
    <w:rsid w:val="00CE227D"/>
    <w:rsid w:val="00CE7512"/>
    <w:rsid w:val="00CE798A"/>
    <w:rsid w:val="00CF0EC8"/>
    <w:rsid w:val="00CF798B"/>
    <w:rsid w:val="00D0099E"/>
    <w:rsid w:val="00D05A79"/>
    <w:rsid w:val="00D15366"/>
    <w:rsid w:val="00D15F65"/>
    <w:rsid w:val="00D178C2"/>
    <w:rsid w:val="00D216E9"/>
    <w:rsid w:val="00D2236D"/>
    <w:rsid w:val="00D255A5"/>
    <w:rsid w:val="00D31167"/>
    <w:rsid w:val="00D471AA"/>
    <w:rsid w:val="00D54163"/>
    <w:rsid w:val="00D55A5F"/>
    <w:rsid w:val="00D62C41"/>
    <w:rsid w:val="00D650E7"/>
    <w:rsid w:val="00D70135"/>
    <w:rsid w:val="00D72AA8"/>
    <w:rsid w:val="00D7399C"/>
    <w:rsid w:val="00D85612"/>
    <w:rsid w:val="00D92BE1"/>
    <w:rsid w:val="00DB1350"/>
    <w:rsid w:val="00DB3B82"/>
    <w:rsid w:val="00DB3FA3"/>
    <w:rsid w:val="00DB68A1"/>
    <w:rsid w:val="00DC29D3"/>
    <w:rsid w:val="00DC5088"/>
    <w:rsid w:val="00DC5544"/>
    <w:rsid w:val="00DE00A2"/>
    <w:rsid w:val="00DE503E"/>
    <w:rsid w:val="00DF40A3"/>
    <w:rsid w:val="00DF6386"/>
    <w:rsid w:val="00E0043B"/>
    <w:rsid w:val="00E00DE9"/>
    <w:rsid w:val="00E019AC"/>
    <w:rsid w:val="00E1012E"/>
    <w:rsid w:val="00E14332"/>
    <w:rsid w:val="00E167F8"/>
    <w:rsid w:val="00E17B0E"/>
    <w:rsid w:val="00E22A5D"/>
    <w:rsid w:val="00E25233"/>
    <w:rsid w:val="00E35F0C"/>
    <w:rsid w:val="00E37ED2"/>
    <w:rsid w:val="00E44DB7"/>
    <w:rsid w:val="00E505FF"/>
    <w:rsid w:val="00E506D0"/>
    <w:rsid w:val="00E50F30"/>
    <w:rsid w:val="00E51E11"/>
    <w:rsid w:val="00E621B7"/>
    <w:rsid w:val="00E70FF6"/>
    <w:rsid w:val="00E749C0"/>
    <w:rsid w:val="00E814A5"/>
    <w:rsid w:val="00E83BA6"/>
    <w:rsid w:val="00E83E01"/>
    <w:rsid w:val="00E8441A"/>
    <w:rsid w:val="00E865F4"/>
    <w:rsid w:val="00E90828"/>
    <w:rsid w:val="00E912B4"/>
    <w:rsid w:val="00E94B27"/>
    <w:rsid w:val="00E958CD"/>
    <w:rsid w:val="00EA2F7F"/>
    <w:rsid w:val="00EA7E49"/>
    <w:rsid w:val="00EB1305"/>
    <w:rsid w:val="00EB211B"/>
    <w:rsid w:val="00EC58A9"/>
    <w:rsid w:val="00ED315B"/>
    <w:rsid w:val="00ED44E5"/>
    <w:rsid w:val="00ED519C"/>
    <w:rsid w:val="00ED635A"/>
    <w:rsid w:val="00EE4C36"/>
    <w:rsid w:val="00EE66CE"/>
    <w:rsid w:val="00EF140C"/>
    <w:rsid w:val="00EF1C05"/>
    <w:rsid w:val="00F0299B"/>
    <w:rsid w:val="00F044A5"/>
    <w:rsid w:val="00F0792C"/>
    <w:rsid w:val="00F111F2"/>
    <w:rsid w:val="00F15724"/>
    <w:rsid w:val="00F15818"/>
    <w:rsid w:val="00F216CE"/>
    <w:rsid w:val="00F250EA"/>
    <w:rsid w:val="00F357E2"/>
    <w:rsid w:val="00F35CEB"/>
    <w:rsid w:val="00F45DD1"/>
    <w:rsid w:val="00F472C2"/>
    <w:rsid w:val="00F47F72"/>
    <w:rsid w:val="00F51598"/>
    <w:rsid w:val="00F5374B"/>
    <w:rsid w:val="00F53A6C"/>
    <w:rsid w:val="00F71F8A"/>
    <w:rsid w:val="00F72728"/>
    <w:rsid w:val="00F7319C"/>
    <w:rsid w:val="00F8518B"/>
    <w:rsid w:val="00F8698E"/>
    <w:rsid w:val="00F876D6"/>
    <w:rsid w:val="00F9469B"/>
    <w:rsid w:val="00F94FA7"/>
    <w:rsid w:val="00F9502A"/>
    <w:rsid w:val="00F97027"/>
    <w:rsid w:val="00FA1097"/>
    <w:rsid w:val="00FA5B74"/>
    <w:rsid w:val="00FA65D5"/>
    <w:rsid w:val="00FB1103"/>
    <w:rsid w:val="00FB3D8F"/>
    <w:rsid w:val="00FB56EC"/>
    <w:rsid w:val="00FC3C81"/>
    <w:rsid w:val="00FC4652"/>
    <w:rsid w:val="00FC68C4"/>
    <w:rsid w:val="00FC6AB5"/>
    <w:rsid w:val="00FD64D3"/>
    <w:rsid w:val="00FE7093"/>
    <w:rsid w:val="00FF08B7"/>
    <w:rsid w:val="00FF15B1"/>
    <w:rsid w:val="00FF1C20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E98B"/>
  <w15:docId w15:val="{DBF56429-05DF-4F3E-97ED-02DECE17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56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nhideWhenUsed/>
    <w:qFormat/>
    <w:rsid w:val="00D8561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7BC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0D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DE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0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F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F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F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F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85612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D85612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D8561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561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D856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856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856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634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16E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21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.ochrony@umw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drowie.publiczne@umw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2F06-7FC3-412C-B010-F0B111D8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9</Pages>
  <Words>3467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Szalkowska Grazyna</dc:creator>
  <cp:keywords/>
  <dc:description/>
  <cp:lastModifiedBy>Kaminska-Karasinska Joanna</cp:lastModifiedBy>
  <cp:revision>27</cp:revision>
  <cp:lastPrinted>2023-11-13T07:26:00Z</cp:lastPrinted>
  <dcterms:created xsi:type="dcterms:W3CDTF">2026-02-22T14:50:00Z</dcterms:created>
  <dcterms:modified xsi:type="dcterms:W3CDTF">2026-05-21T09:36:00Z</dcterms:modified>
</cp:coreProperties>
</file>