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CC" w:rsidRPr="00CD15CC" w:rsidRDefault="00CD15CC" w:rsidP="00CD15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CD15CC" w:rsidRPr="00CD15CC" w:rsidRDefault="00CD15CC" w:rsidP="00CD15CC">
      <w:pPr>
        <w:suppressAutoHyphens/>
        <w:spacing w:after="0" w:line="100" w:lineRule="atLeast"/>
        <w:ind w:left="6372"/>
        <w:rPr>
          <w:rFonts w:ascii="Times New Roman" w:eastAsia="Calibri" w:hAnsi="Times New Roman" w:cs="Times New Roman"/>
          <w:color w:val="00000A"/>
          <w:kern w:val="1"/>
          <w:sz w:val="20"/>
          <w:szCs w:val="20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sz w:val="20"/>
          <w:szCs w:val="20"/>
          <w:lang w:eastAsia="zh-CN"/>
        </w:rPr>
        <w:t xml:space="preserve">Załącznik </w:t>
      </w:r>
    </w:p>
    <w:p w:rsidR="00CD15CC" w:rsidRPr="00CD15CC" w:rsidRDefault="00CD15CC" w:rsidP="00CD15CC">
      <w:pPr>
        <w:suppressAutoHyphens/>
        <w:spacing w:after="0" w:line="100" w:lineRule="atLeast"/>
        <w:ind w:left="5664" w:firstLine="708"/>
        <w:rPr>
          <w:rFonts w:ascii="Times New Roman" w:eastAsia="Calibri" w:hAnsi="Times New Roman" w:cs="Times New Roman"/>
          <w:color w:val="00000A"/>
          <w:kern w:val="1"/>
          <w:sz w:val="20"/>
          <w:szCs w:val="20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sz w:val="20"/>
          <w:szCs w:val="20"/>
          <w:lang w:eastAsia="zh-CN"/>
        </w:rPr>
        <w:t>do Uchwały Nr 5774/2018</w:t>
      </w:r>
    </w:p>
    <w:p w:rsidR="00CD15CC" w:rsidRPr="00CD15CC" w:rsidRDefault="00CD15CC" w:rsidP="00CD15CC">
      <w:pPr>
        <w:suppressAutoHyphens/>
        <w:spacing w:after="0" w:line="100" w:lineRule="atLeast"/>
        <w:ind w:left="6372"/>
        <w:rPr>
          <w:rFonts w:ascii="Times New Roman" w:eastAsia="Calibri" w:hAnsi="Times New Roman" w:cs="Times New Roman"/>
          <w:color w:val="00000A"/>
          <w:kern w:val="1"/>
          <w:sz w:val="20"/>
          <w:szCs w:val="20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sz w:val="20"/>
          <w:szCs w:val="20"/>
          <w:lang w:eastAsia="zh-CN"/>
        </w:rPr>
        <w:t xml:space="preserve">Zarządu Województwa </w:t>
      </w:r>
    </w:p>
    <w:p w:rsidR="00CD15CC" w:rsidRPr="00CD15CC" w:rsidRDefault="00CD15CC" w:rsidP="00CD15CC">
      <w:pPr>
        <w:suppressAutoHyphens/>
        <w:spacing w:after="0" w:line="100" w:lineRule="atLeast"/>
        <w:ind w:left="5664" w:firstLine="708"/>
        <w:rPr>
          <w:rFonts w:ascii="Times New Roman" w:eastAsia="Calibri" w:hAnsi="Times New Roman" w:cs="Times New Roman"/>
          <w:color w:val="00000A"/>
          <w:kern w:val="1"/>
          <w:sz w:val="20"/>
          <w:szCs w:val="20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sz w:val="20"/>
          <w:szCs w:val="20"/>
          <w:lang w:eastAsia="zh-CN"/>
        </w:rPr>
        <w:t>Wielkopolskiego</w:t>
      </w:r>
    </w:p>
    <w:p w:rsidR="00CD15CC" w:rsidRPr="00CD15CC" w:rsidRDefault="00CD15CC" w:rsidP="00CD15CC">
      <w:pPr>
        <w:suppressAutoHyphens/>
        <w:spacing w:after="0" w:line="100" w:lineRule="atLeast"/>
        <w:ind w:left="5664" w:firstLine="708"/>
        <w:rPr>
          <w:rFonts w:ascii="Times New Roman" w:eastAsia="Calibri" w:hAnsi="Times New Roman" w:cs="Times New Roman"/>
          <w:color w:val="00000A"/>
          <w:kern w:val="1"/>
          <w:sz w:val="20"/>
          <w:szCs w:val="20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sz w:val="20"/>
          <w:szCs w:val="20"/>
          <w:lang w:eastAsia="zh-CN"/>
        </w:rPr>
        <w:t>z dnia 24 sierpnia 2018 r.</w:t>
      </w:r>
    </w:p>
    <w:p w:rsidR="00CD15CC" w:rsidRPr="00CD15CC" w:rsidRDefault="00CD15CC" w:rsidP="00CD15CC">
      <w:pPr>
        <w:suppressAutoHyphens/>
        <w:spacing w:after="0" w:line="100" w:lineRule="atLeast"/>
        <w:ind w:left="5664" w:firstLine="708"/>
        <w:rPr>
          <w:rFonts w:ascii="Times New Roman" w:eastAsia="Calibri" w:hAnsi="Times New Roman" w:cs="Times New Roman"/>
          <w:color w:val="00000A"/>
          <w:kern w:val="1"/>
          <w:lang w:eastAsia="zh-CN"/>
        </w:rPr>
      </w:pPr>
    </w:p>
    <w:p w:rsidR="00CD15CC" w:rsidRPr="00CD15CC" w:rsidRDefault="00CD15CC" w:rsidP="00CD15CC">
      <w:pPr>
        <w:suppressAutoHyphens/>
        <w:spacing w:after="0" w:line="100" w:lineRule="atLeast"/>
        <w:ind w:left="5664" w:firstLine="708"/>
        <w:rPr>
          <w:rFonts w:ascii="Times New Roman" w:eastAsia="Calibri" w:hAnsi="Times New Roman" w:cs="Times New Roman"/>
          <w:color w:val="00000A"/>
          <w:kern w:val="1"/>
          <w:lang w:eastAsia="zh-CN"/>
        </w:rPr>
      </w:pPr>
    </w:p>
    <w:p w:rsidR="00CD15CC" w:rsidRPr="00CD15CC" w:rsidRDefault="00CD15CC" w:rsidP="00CD15CC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  <w:t>REGULAMIN KONKURSU</w:t>
      </w:r>
    </w:p>
    <w:p w:rsidR="00CD15CC" w:rsidRPr="00CD15CC" w:rsidRDefault="00CD15CC" w:rsidP="00CD15CC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Garamond" w:hAnsi="Times New Roman" w:cs="Times New Roman"/>
          <w:b/>
          <w:bCs/>
          <w:color w:val="00000A"/>
          <w:kern w:val="1"/>
          <w:lang w:eastAsia="zh-CN"/>
        </w:rPr>
        <w:t xml:space="preserve">„Warto wiedzieć, warto zobaczyć </w:t>
      </w:r>
      <w:r w:rsidRPr="00CD15CC">
        <w:rPr>
          <w:rFonts w:ascii="Times New Roman" w:eastAsia="Calibri" w:hAnsi="Times New Roman" w:cs="Times New Roman"/>
          <w:b/>
          <w:bCs/>
          <w:color w:val="00000A"/>
          <w:kern w:val="1"/>
          <w:lang w:eastAsia="zh-CN"/>
        </w:rPr>
        <w:t>”</w:t>
      </w:r>
    </w:p>
    <w:p w:rsidR="00CD15CC" w:rsidRPr="00CD15CC" w:rsidRDefault="00CD15CC" w:rsidP="00CD15CC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color w:val="00000A"/>
          <w:kern w:val="1"/>
          <w:lang w:eastAsia="zh-CN"/>
        </w:rPr>
      </w:pPr>
    </w:p>
    <w:p w:rsidR="00CD15CC" w:rsidRPr="00CD15CC" w:rsidRDefault="00CD15CC" w:rsidP="00CD15CC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  <w:t xml:space="preserve">§1 </w:t>
      </w:r>
    </w:p>
    <w:p w:rsidR="00CD15CC" w:rsidRPr="00CD15CC" w:rsidRDefault="00CD15CC" w:rsidP="00CD15CC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  <w:t>Postanowienia wstępne</w:t>
      </w:r>
    </w:p>
    <w:p w:rsidR="00CD15CC" w:rsidRPr="00CD15CC" w:rsidRDefault="00CD15CC" w:rsidP="00CD15CC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color w:val="00000A"/>
          <w:kern w:val="1"/>
          <w:lang w:eastAsia="zh-CN"/>
        </w:rPr>
      </w:pPr>
    </w:p>
    <w:p w:rsidR="00CD15CC" w:rsidRPr="00CD15CC" w:rsidRDefault="00CD15CC" w:rsidP="00CD15CC">
      <w:pPr>
        <w:numPr>
          <w:ilvl w:val="0"/>
          <w:numId w:val="13"/>
        </w:numPr>
        <w:tabs>
          <w:tab w:val="left" w:pos="426"/>
          <w:tab w:val="left" w:pos="851"/>
        </w:tabs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 xml:space="preserve">Regulamin niniejszy określa zasady przeprowadzenia Konkursu </w:t>
      </w:r>
      <w:r w:rsidRPr="00CD15CC">
        <w:rPr>
          <w:rFonts w:ascii="Times New Roman" w:eastAsia="Garamond" w:hAnsi="Times New Roman" w:cs="Times New Roman"/>
          <w:color w:val="00000A"/>
          <w:kern w:val="1"/>
          <w:lang w:eastAsia="zh-CN"/>
        </w:rPr>
        <w:t>„Warto wiedzieć, warto zobaczyć</w:t>
      </w: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 xml:space="preserve">” (zwanego dalej Konkursem). </w:t>
      </w:r>
    </w:p>
    <w:p w:rsidR="00CD15CC" w:rsidRPr="00CD15CC" w:rsidRDefault="00CD15CC" w:rsidP="00CD15CC">
      <w:pPr>
        <w:numPr>
          <w:ilvl w:val="0"/>
          <w:numId w:val="13"/>
        </w:numPr>
        <w:tabs>
          <w:tab w:val="left" w:pos="426"/>
          <w:tab w:val="left" w:pos="851"/>
        </w:tabs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Konkurs został ustanowiony przez Zarząd Województwa Wielkopolskiego, który jest jego Organizatorem.</w:t>
      </w:r>
    </w:p>
    <w:p w:rsidR="00CD15CC" w:rsidRPr="00CD15CC" w:rsidRDefault="00CD15CC" w:rsidP="00CD15CC">
      <w:pPr>
        <w:numPr>
          <w:ilvl w:val="0"/>
          <w:numId w:val="13"/>
        </w:numPr>
        <w:tabs>
          <w:tab w:val="left" w:pos="426"/>
          <w:tab w:val="left" w:pos="851"/>
        </w:tabs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 xml:space="preserve">Koordynatorem prowadzącym organizacyjną obsługę Konkursu jest Departament Edukacji </w:t>
      </w: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br/>
        <w:t xml:space="preserve">i Nauki Urzędu Marszałkowskiego Województwa Wielkopolskiego w Poznaniu, al. Niepodległości 34, tel.: 61 626 65 70, e-mail: </w:t>
      </w:r>
      <w:hyperlink r:id="rId5" w:history="1">
        <w:r w:rsidRPr="00CD15CC">
          <w:rPr>
            <w:rFonts w:ascii="Times New Roman" w:eastAsia="Calibri" w:hAnsi="Times New Roman" w:cs="Times New Roman"/>
            <w:kern w:val="1"/>
            <w:lang w:eastAsia="zh-CN"/>
          </w:rPr>
          <w:t>edukacja@umww.pl</w:t>
        </w:r>
      </w:hyperlink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 xml:space="preserve"> (zwany dalej Departamentem).</w:t>
      </w:r>
    </w:p>
    <w:p w:rsidR="00CD15CC" w:rsidRPr="00CD15CC" w:rsidRDefault="00CD15CC" w:rsidP="00CD15CC">
      <w:pPr>
        <w:numPr>
          <w:ilvl w:val="0"/>
          <w:numId w:val="13"/>
        </w:numPr>
        <w:tabs>
          <w:tab w:val="left" w:pos="426"/>
          <w:tab w:val="left" w:pos="851"/>
        </w:tabs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font289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font289"/>
          <w:color w:val="00000A"/>
          <w:kern w:val="1"/>
          <w:lang w:eastAsia="zh-CN"/>
        </w:rPr>
        <w:t>Konkurs organizowany jest we współpracy z Publicznymi Bibliotekami Pedagogicznymi                      w Poznaniu, Kaliszu, Koninie, Pile i Lesznie (zwanymi dalej Bibliotekami).</w:t>
      </w:r>
    </w:p>
    <w:p w:rsidR="00CD15CC" w:rsidRPr="00CD15CC" w:rsidRDefault="00CD15CC" w:rsidP="00CD15CC">
      <w:pPr>
        <w:numPr>
          <w:ilvl w:val="0"/>
          <w:numId w:val="13"/>
        </w:numPr>
        <w:tabs>
          <w:tab w:val="left" w:pos="426"/>
          <w:tab w:val="left" w:pos="851"/>
        </w:tabs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font289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font289"/>
          <w:color w:val="00000A"/>
          <w:kern w:val="1"/>
          <w:lang w:eastAsia="zh-CN"/>
        </w:rPr>
        <w:t xml:space="preserve">Konkurs odbywa się corocznie, a tematy kolejnych edycji ogłasza Departament na </w:t>
      </w:r>
      <w:r w:rsidRPr="00CD15CC">
        <w:rPr>
          <w:rFonts w:ascii="Times New Roman" w:eastAsia="Calibri" w:hAnsi="Times New Roman" w:cs="font289"/>
          <w:kern w:val="1"/>
          <w:lang w:eastAsia="zh-CN"/>
        </w:rPr>
        <w:t xml:space="preserve">stronie </w:t>
      </w:r>
      <w:hyperlink r:id="rId6" w:history="1">
        <w:r w:rsidRPr="00CD15CC">
          <w:rPr>
            <w:rFonts w:ascii="Times New Roman" w:eastAsia="Calibri" w:hAnsi="Times New Roman" w:cs="font289"/>
            <w:kern w:val="1"/>
            <w:lang w:eastAsia="zh-CN"/>
          </w:rPr>
          <w:t>www.umww.pl</w:t>
        </w:r>
      </w:hyperlink>
    </w:p>
    <w:p w:rsidR="00CD15CC" w:rsidRPr="00CD15CC" w:rsidRDefault="00CD15CC" w:rsidP="00CD15CC">
      <w:pPr>
        <w:numPr>
          <w:ilvl w:val="0"/>
          <w:numId w:val="13"/>
        </w:numPr>
        <w:tabs>
          <w:tab w:val="left" w:pos="426"/>
          <w:tab w:val="left" w:pos="851"/>
        </w:tabs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font289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font289"/>
          <w:kern w:val="1"/>
          <w:lang w:eastAsia="zh-CN"/>
        </w:rPr>
        <w:t>Regulamin Konkursu dostępny jest na stronie internetowej Departamentu oraz Bibliotek.</w:t>
      </w:r>
    </w:p>
    <w:p w:rsidR="00CD15CC" w:rsidRPr="00CD15CC" w:rsidRDefault="00CD15CC" w:rsidP="00CD15CC">
      <w:pPr>
        <w:numPr>
          <w:ilvl w:val="0"/>
          <w:numId w:val="13"/>
        </w:numPr>
        <w:tabs>
          <w:tab w:val="left" w:pos="426"/>
          <w:tab w:val="left" w:pos="851"/>
        </w:tabs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font289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font289"/>
          <w:kern w:val="1"/>
          <w:lang w:eastAsia="zh-CN"/>
        </w:rPr>
        <w:t>Udział w Konkursie jest bezpłatny.</w:t>
      </w:r>
    </w:p>
    <w:p w:rsidR="00CD15CC" w:rsidRPr="00CD15CC" w:rsidRDefault="00CD15CC" w:rsidP="00CD15CC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color w:val="00000A"/>
          <w:kern w:val="1"/>
          <w:lang w:eastAsia="zh-CN"/>
        </w:rPr>
      </w:pPr>
    </w:p>
    <w:p w:rsidR="00CD15CC" w:rsidRPr="00CD15CC" w:rsidRDefault="00CD15CC" w:rsidP="00CD15CC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  <w:t>§2</w:t>
      </w:r>
    </w:p>
    <w:p w:rsidR="00CD15CC" w:rsidRPr="00CD15CC" w:rsidRDefault="00CD15CC" w:rsidP="00CD15CC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  <w:t>Cele Konkursu</w:t>
      </w:r>
    </w:p>
    <w:p w:rsidR="00CD15CC" w:rsidRPr="00CD15CC" w:rsidRDefault="00CD15CC" w:rsidP="00CD15CC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color w:val="00000A"/>
          <w:kern w:val="1"/>
          <w:lang w:eastAsia="zh-CN"/>
        </w:rPr>
      </w:pPr>
    </w:p>
    <w:p w:rsidR="00CD15CC" w:rsidRPr="00CD15CC" w:rsidRDefault="00CD15CC" w:rsidP="00CD15CC">
      <w:pPr>
        <w:numPr>
          <w:ilvl w:val="0"/>
          <w:numId w:val="1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Pogłębianie więzi ze środowiskiem, kulturą, tradycją i społecznością małej i wielkiej ojczyzny.</w:t>
      </w:r>
    </w:p>
    <w:p w:rsidR="00CD15CC" w:rsidRPr="00CD15CC" w:rsidRDefault="00CD15CC" w:rsidP="00CD15CC">
      <w:pPr>
        <w:numPr>
          <w:ilvl w:val="0"/>
          <w:numId w:val="1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 xml:space="preserve">Edukacja i rozbudzenie zainteresowań historycznych oraz świadomości patriotycznej </w:t>
      </w: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br/>
        <w:t>i regionalnej uczniów poprzez działania nauczycieli bibliotekarzy.</w:t>
      </w:r>
    </w:p>
    <w:p w:rsidR="00CD15CC" w:rsidRPr="00CD15CC" w:rsidRDefault="00CD15CC" w:rsidP="00CD15CC">
      <w:pPr>
        <w:numPr>
          <w:ilvl w:val="0"/>
          <w:numId w:val="1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Uwrażliwienie na wartość tradycji narodowych i regionalnych.</w:t>
      </w:r>
    </w:p>
    <w:p w:rsidR="00CD15CC" w:rsidRPr="00CD15CC" w:rsidRDefault="00CD15CC" w:rsidP="00CD15CC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</w:p>
    <w:p w:rsidR="00CD15CC" w:rsidRPr="00CD15CC" w:rsidRDefault="00CD15CC" w:rsidP="00CD15CC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</w:p>
    <w:p w:rsidR="00CD15CC" w:rsidRPr="00CD15CC" w:rsidRDefault="00CD15CC" w:rsidP="00CD15CC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</w:p>
    <w:p w:rsidR="00CD15CC" w:rsidRPr="00CD15CC" w:rsidRDefault="00CD15CC" w:rsidP="00CD15CC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</w:p>
    <w:p w:rsidR="00CD15CC" w:rsidRPr="00CD15CC" w:rsidRDefault="00CD15CC" w:rsidP="00CD15CC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</w:p>
    <w:p w:rsidR="00CD15CC" w:rsidRPr="00CD15CC" w:rsidRDefault="00CD15CC" w:rsidP="00CD15CC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  <w:t>§3</w:t>
      </w:r>
    </w:p>
    <w:p w:rsidR="00CD15CC" w:rsidRPr="00CD15CC" w:rsidRDefault="00CD15CC" w:rsidP="00CD15CC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  <w:t>Warunki Konkursu</w:t>
      </w:r>
    </w:p>
    <w:p w:rsidR="00CD15CC" w:rsidRPr="00CD15CC" w:rsidRDefault="00CD15CC" w:rsidP="00CD15CC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</w:pPr>
    </w:p>
    <w:p w:rsidR="00CD15CC" w:rsidRPr="00CD15CC" w:rsidRDefault="00CD15CC" w:rsidP="00CD15CC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Konkurs adresowany jest do nauczycieli bibliotekarzy bibliotek szkolnych i pedagogicznych województwa wielkopolskiego i realizowany w tych dwóch kategoriach:</w:t>
      </w:r>
    </w:p>
    <w:p w:rsidR="00CD15CC" w:rsidRPr="00CD15CC" w:rsidRDefault="00CD15CC" w:rsidP="00CD15CC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 xml:space="preserve">dla nauczycieli bibliotekarzy bibliotek szkolnych, </w:t>
      </w:r>
    </w:p>
    <w:p w:rsidR="00CD15CC" w:rsidRPr="00CD15CC" w:rsidRDefault="00CD15CC" w:rsidP="00CD15CC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dla nauczycieli bibliotekarzy publicznych bibliotek pedagogicznych.</w:t>
      </w:r>
    </w:p>
    <w:p w:rsidR="00CD15CC" w:rsidRPr="00CD15CC" w:rsidRDefault="00CD15CC" w:rsidP="00CD15CC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 xml:space="preserve">Zadanie konkursowe polega na przygotowaniu dowolnej formy zajęć edukacyjnych np. scenariusza lekcji, imprezy, projektu, wystawy. </w:t>
      </w:r>
    </w:p>
    <w:p w:rsidR="00CD15CC" w:rsidRPr="00CD15CC" w:rsidRDefault="00CD15CC" w:rsidP="00CD15CC">
      <w:pPr>
        <w:numPr>
          <w:ilvl w:val="1"/>
          <w:numId w:val="5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Warunkiem uczestnictwa w Konkursie jest:</w:t>
      </w:r>
    </w:p>
    <w:p w:rsidR="00CD15CC" w:rsidRPr="00CD15CC" w:rsidRDefault="00CD15CC" w:rsidP="00CD15CC">
      <w:pPr>
        <w:numPr>
          <w:ilvl w:val="0"/>
          <w:numId w:val="1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samodzielne wykonanie pracy,</w:t>
      </w:r>
    </w:p>
    <w:p w:rsidR="00CD15CC" w:rsidRPr="00CD15CC" w:rsidRDefault="00CD15CC" w:rsidP="00CD15CC">
      <w:pPr>
        <w:numPr>
          <w:ilvl w:val="0"/>
          <w:numId w:val="1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złożenie w terminie do 15 października danego roku (decyduje data stempla pocztowego) pracy konkursowej w wersji papierowej i zapisanej na zewnętrznym nośniku danych (płyta CD/DVD, pendrive) wraz z Kartą uczestnika – Załącznik nr 1 do Regulaminu.</w:t>
      </w:r>
    </w:p>
    <w:p w:rsidR="00CD15CC" w:rsidRPr="00CD15CC" w:rsidRDefault="00CD15CC" w:rsidP="00CD15CC">
      <w:pPr>
        <w:suppressAutoHyphens/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</w:p>
    <w:p w:rsidR="00CD15CC" w:rsidRPr="00CD15CC" w:rsidRDefault="00CD15CC" w:rsidP="00CD15CC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  <w:t>§4</w:t>
      </w:r>
    </w:p>
    <w:p w:rsidR="00CD15CC" w:rsidRPr="00CD15CC" w:rsidRDefault="00CD15CC" w:rsidP="00CD15CC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  <w:t>Procedura zgłaszania prac</w:t>
      </w:r>
    </w:p>
    <w:p w:rsidR="00CD15CC" w:rsidRPr="00CD15CC" w:rsidRDefault="00CD15CC" w:rsidP="00CD15CC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</w:pPr>
    </w:p>
    <w:p w:rsidR="00CD15CC" w:rsidRPr="00CD15CC" w:rsidRDefault="00CD15CC" w:rsidP="00CD15CC">
      <w:pPr>
        <w:numPr>
          <w:ilvl w:val="0"/>
          <w:numId w:val="2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Zgłoszenia pracy dokonuje dyrektor szkoły lub placówki, w której zatrudniony Uczestnik Konkursu tj. nauczyciel bibliotekarz. Zgłoszenie uczestnictwa jest dobrowolne lecz podanie danych określonych w Karcie Uczestnika jest niezbędne do realizacji niniejszego Konkursu. Zgłoszenia do Konkursu dokonuje się za zgodą Uczestnika.</w:t>
      </w:r>
    </w:p>
    <w:p w:rsidR="00CD15CC" w:rsidRPr="00CD15CC" w:rsidRDefault="00CD15CC" w:rsidP="00CD15CC">
      <w:pPr>
        <w:numPr>
          <w:ilvl w:val="1"/>
          <w:numId w:val="3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 xml:space="preserve">Prace konkursowe nauczycieli bibliotekarzy bibliotek szkolnych należy złożyć lub przesłać drogą pocztową do prowadzonych przez Samorząd Województwa Wielkopolskiego Publicznych Bibliotek Pedagogicznych na jeden ze wskazanych poniżej adresów: </w:t>
      </w:r>
    </w:p>
    <w:p w:rsidR="00CD15CC" w:rsidRPr="00CD15CC" w:rsidRDefault="00CD15CC" w:rsidP="00CD15CC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Publiczna Biblioteka Pedagogiczna w Poznaniu, ul. Bułgarska 19, 60-320 Poznań</w:t>
      </w:r>
    </w:p>
    <w:p w:rsidR="00CD15CC" w:rsidRPr="00CD15CC" w:rsidRDefault="00CD15CC" w:rsidP="00CD15CC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Publiczna Biblioteka Pedagogiczna Książnica Pedagogiczna im. Alfonsa Parczewskiego                   w Kaliszu, ul. Południowa 62, 62-800 Kalisz,</w:t>
      </w:r>
    </w:p>
    <w:p w:rsidR="00CD15CC" w:rsidRPr="00CD15CC" w:rsidRDefault="00CD15CC" w:rsidP="00CD15CC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 xml:space="preserve">Centrum Doskonalenia Nauczycieli Publiczna Biblioteka Pedagogiczna w Koninie, </w:t>
      </w: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br/>
        <w:t>ul. Przemysłowa 7, 62-510 Konin,</w:t>
      </w:r>
    </w:p>
    <w:p w:rsidR="00CD15CC" w:rsidRPr="00CD15CC" w:rsidRDefault="00CD15CC" w:rsidP="00CD15CC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 xml:space="preserve">Centrum Doskonalenia Nauczycieli Publiczna Biblioteka Pedagogiczna w Lesznie, </w:t>
      </w: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br/>
        <w:t>ul. Chrobrego 15, 64-100 Leszno,</w:t>
      </w:r>
    </w:p>
    <w:p w:rsidR="00CD15CC" w:rsidRPr="00CD15CC" w:rsidRDefault="00CD15CC" w:rsidP="00CD15CC">
      <w:pPr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 xml:space="preserve">Centrum Doskonalenia Nauczycieli Publiczna Biblioteka Pedagogiczna w Pile, </w:t>
      </w: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br/>
        <w:t>ul. Bydgoska 21, 64-920 Piła.</w:t>
      </w:r>
    </w:p>
    <w:p w:rsidR="00CD15CC" w:rsidRPr="00CD15CC" w:rsidRDefault="00CD15CC" w:rsidP="00CD15CC">
      <w:pPr>
        <w:numPr>
          <w:ilvl w:val="0"/>
          <w:numId w:val="14"/>
        </w:numPr>
        <w:suppressAutoHyphens/>
        <w:spacing w:after="0" w:line="360" w:lineRule="auto"/>
        <w:ind w:left="426" w:hanging="284"/>
        <w:contextualSpacing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 xml:space="preserve">Prace konkursowe nauczycieli bibliotekarzy bibliotek pedagogicznych należy przesłać drogą pocztową na adres: Urząd Marszałkowski Województwa Wielkopolskiego w Poznaniu,                         </w:t>
      </w: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lastRenderedPageBreak/>
        <w:t>al. Niepodległości 34, 61-714 Poznań (o zachowaniu terminu decyduje data stempla pocztowego), złożyć w Kancelarii UMWW lub w Sekretariacie Departamentu Edukacji i Nauki (pok. 534).</w:t>
      </w:r>
    </w:p>
    <w:p w:rsidR="00CD15CC" w:rsidRPr="00CD15CC" w:rsidRDefault="00CD15CC" w:rsidP="00CD15CC">
      <w:pPr>
        <w:suppressAutoHyphens/>
        <w:spacing w:after="0" w:line="360" w:lineRule="auto"/>
        <w:ind w:left="3552" w:firstLine="696"/>
        <w:contextualSpacing/>
        <w:jc w:val="both"/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</w:pPr>
    </w:p>
    <w:p w:rsidR="00CD15CC" w:rsidRPr="00CD15CC" w:rsidRDefault="00CD15CC" w:rsidP="00CD15CC">
      <w:pPr>
        <w:suppressAutoHyphens/>
        <w:spacing w:after="0" w:line="360" w:lineRule="auto"/>
        <w:ind w:left="3552" w:firstLine="696"/>
        <w:contextualSpacing/>
        <w:jc w:val="both"/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  <w:t>§5</w:t>
      </w:r>
    </w:p>
    <w:p w:rsidR="00CD15CC" w:rsidRPr="00CD15CC" w:rsidRDefault="00CD15CC" w:rsidP="00CD15CC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  <w:t>Ocena prac nauczycieli bibliotekarzy bibliotek szkolnych</w:t>
      </w:r>
    </w:p>
    <w:p w:rsidR="00CD15CC" w:rsidRPr="00CD15CC" w:rsidRDefault="00CD15CC" w:rsidP="00CD15CC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color w:val="00000A"/>
          <w:kern w:val="1"/>
          <w:lang w:eastAsia="zh-CN"/>
        </w:rPr>
      </w:pPr>
    </w:p>
    <w:p w:rsidR="00CD15CC" w:rsidRPr="00CD15CC" w:rsidRDefault="00CD15CC" w:rsidP="00CD15CC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Oceny prac w I etapie Konkursu dokonują Komisje powołane przez Dyrektorów Publicznych Bibliotek Pedagogicznych wymienionych w § 4 ust. 2 pkt 1-5.</w:t>
      </w:r>
    </w:p>
    <w:p w:rsidR="00CD15CC" w:rsidRPr="00CD15CC" w:rsidRDefault="00CD15CC" w:rsidP="00CD15CC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Komisja nie może liczyć mniej niż trzech członków. Przewodniczącym Komisji jest Dyrektor Biblioteki.</w:t>
      </w:r>
    </w:p>
    <w:p w:rsidR="00CD15CC" w:rsidRPr="00CD15CC" w:rsidRDefault="00CD15CC" w:rsidP="00CD15CC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Przy ocenie prac bierze się pod uwagę następujące kryteria oceny:</w:t>
      </w:r>
    </w:p>
    <w:p w:rsidR="00CD15CC" w:rsidRPr="00CD15CC" w:rsidRDefault="00CD15CC" w:rsidP="00CD15CC">
      <w:pPr>
        <w:numPr>
          <w:ilvl w:val="0"/>
          <w:numId w:val="7"/>
        </w:numPr>
        <w:tabs>
          <w:tab w:val="num" w:pos="851"/>
        </w:tabs>
        <w:suppressAutoHyphens/>
        <w:spacing w:after="0" w:line="360" w:lineRule="auto"/>
        <w:ind w:firstLine="66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trafność doboru tematu pracy, wartość merytoryczną,</w:t>
      </w:r>
    </w:p>
    <w:p w:rsidR="00CD15CC" w:rsidRPr="00CD15CC" w:rsidRDefault="00CD15CC" w:rsidP="00CD15CC">
      <w:pPr>
        <w:numPr>
          <w:ilvl w:val="0"/>
          <w:numId w:val="7"/>
        </w:numPr>
        <w:tabs>
          <w:tab w:val="num" w:pos="851"/>
        </w:tabs>
        <w:suppressAutoHyphens/>
        <w:spacing w:after="0" w:line="360" w:lineRule="auto"/>
        <w:ind w:firstLine="66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przydatność w poszerzaniu wiedzy, walory edukacyjne pracy,</w:t>
      </w:r>
    </w:p>
    <w:p w:rsidR="00CD15CC" w:rsidRPr="00CD15CC" w:rsidRDefault="00CD15CC" w:rsidP="00CD15CC">
      <w:pPr>
        <w:numPr>
          <w:ilvl w:val="0"/>
          <w:numId w:val="7"/>
        </w:numPr>
        <w:tabs>
          <w:tab w:val="num" w:pos="851"/>
        </w:tabs>
        <w:suppressAutoHyphens/>
        <w:spacing w:after="0" w:line="360" w:lineRule="auto"/>
        <w:ind w:firstLine="66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oryginalność przedstawienia tematu pracy,</w:t>
      </w:r>
    </w:p>
    <w:p w:rsidR="00CD15CC" w:rsidRPr="00CD15CC" w:rsidRDefault="00CD15CC" w:rsidP="00CD15CC">
      <w:pPr>
        <w:numPr>
          <w:ilvl w:val="0"/>
          <w:numId w:val="7"/>
        </w:numPr>
        <w:tabs>
          <w:tab w:val="num" w:pos="851"/>
        </w:tabs>
        <w:suppressAutoHyphens/>
        <w:spacing w:after="0" w:line="360" w:lineRule="auto"/>
        <w:ind w:firstLine="66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samodzielność i stopień trudności wykonania.</w:t>
      </w:r>
    </w:p>
    <w:p w:rsidR="00CD15CC" w:rsidRPr="00CD15CC" w:rsidRDefault="00CD15CC" w:rsidP="00CD15CC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Członkowie Komisji przyznają punkty od 0 do 3 w każdym z czterech kryteriów - maksymalna liczba punktów do zdobycia wynosi 12 (Karta oceny pracy - załącznik nr 2), według zasady:</w:t>
      </w:r>
    </w:p>
    <w:p w:rsidR="00CD15CC" w:rsidRPr="00CD15CC" w:rsidRDefault="00CD15CC" w:rsidP="00CD15CC">
      <w:pPr>
        <w:numPr>
          <w:ilvl w:val="0"/>
          <w:numId w:val="9"/>
        </w:numPr>
        <w:tabs>
          <w:tab w:val="num" w:pos="851"/>
        </w:tabs>
        <w:suppressAutoHyphens/>
        <w:spacing w:after="0" w:line="360" w:lineRule="auto"/>
        <w:ind w:hanging="218"/>
        <w:contextualSpacing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praca nie spełnia kryterium – 0 punktów</w:t>
      </w:r>
    </w:p>
    <w:p w:rsidR="00CD15CC" w:rsidRPr="00CD15CC" w:rsidRDefault="00CD15CC" w:rsidP="00CD15CC">
      <w:pPr>
        <w:numPr>
          <w:ilvl w:val="0"/>
          <w:numId w:val="9"/>
        </w:numPr>
        <w:tabs>
          <w:tab w:val="num" w:pos="851"/>
        </w:tabs>
        <w:suppressAutoHyphens/>
        <w:spacing w:after="0" w:line="360" w:lineRule="auto"/>
        <w:ind w:hanging="218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praca spełnia kryterium w niepełnym zakresie – 1 punkt</w:t>
      </w:r>
    </w:p>
    <w:p w:rsidR="00CD15CC" w:rsidRPr="00CD15CC" w:rsidRDefault="00CD15CC" w:rsidP="00CD15CC">
      <w:pPr>
        <w:numPr>
          <w:ilvl w:val="0"/>
          <w:numId w:val="9"/>
        </w:numPr>
        <w:tabs>
          <w:tab w:val="num" w:pos="851"/>
        </w:tabs>
        <w:suppressAutoHyphens/>
        <w:spacing w:after="0" w:line="360" w:lineRule="auto"/>
        <w:ind w:hanging="218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praca spełnia kryterium w pełnym zakresie – 2 punkty</w:t>
      </w:r>
    </w:p>
    <w:p w:rsidR="00CD15CC" w:rsidRPr="00CD15CC" w:rsidRDefault="00CD15CC" w:rsidP="00CD15CC">
      <w:pPr>
        <w:numPr>
          <w:ilvl w:val="0"/>
          <w:numId w:val="9"/>
        </w:numPr>
        <w:tabs>
          <w:tab w:val="num" w:pos="851"/>
        </w:tabs>
        <w:suppressAutoHyphens/>
        <w:spacing w:after="0" w:line="360" w:lineRule="auto"/>
        <w:ind w:hanging="218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praca spełnia kryterium w sposób ponadprzeciętny – 3 punkty.</w:t>
      </w:r>
    </w:p>
    <w:p w:rsidR="00CD15CC" w:rsidRPr="00CD15CC" w:rsidRDefault="00CD15CC" w:rsidP="00CD15CC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Komisja sporządza listę ocenionych prac (Załącznik nr 3) i wraz z pracami oraz kartami uczestnika (Załącznik nr 1) i kartami oceny pracy (Załącznik nr 2) przekazuje do Departamentu  w terminie do 31 października danego roku, który kieruje prace pod obrady Kapituły.</w:t>
      </w:r>
    </w:p>
    <w:p w:rsidR="00CD15CC" w:rsidRPr="00CD15CC" w:rsidRDefault="00CD15CC" w:rsidP="00CD15CC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 xml:space="preserve">Członkowie Komisji obowiązani są do zachowania w tajemnicy wszystkich danych, </w:t>
      </w: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br/>
        <w:t>do których mieli dostęp w związku z pracami w tej Komisji.</w:t>
      </w:r>
    </w:p>
    <w:p w:rsidR="00CD15CC" w:rsidRPr="00CD15CC" w:rsidRDefault="00CD15CC" w:rsidP="00CD15CC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</w:p>
    <w:p w:rsidR="00CD15CC" w:rsidRPr="00CD15CC" w:rsidRDefault="00CD15CC" w:rsidP="00CD15CC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  <w:t>§6</w:t>
      </w:r>
    </w:p>
    <w:p w:rsidR="00CD15CC" w:rsidRPr="00CD15CC" w:rsidRDefault="00CD15CC" w:rsidP="00CD15CC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  <w:t>Ocena prac nauczycieli bibliotekarzy bibliotek pedagogicznych</w:t>
      </w:r>
    </w:p>
    <w:p w:rsidR="00CD15CC" w:rsidRPr="00CD15CC" w:rsidRDefault="00CD15CC" w:rsidP="00CD15CC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color w:val="00000A"/>
          <w:kern w:val="1"/>
          <w:lang w:eastAsia="zh-CN"/>
        </w:rPr>
      </w:pPr>
    </w:p>
    <w:p w:rsidR="00CD15CC" w:rsidRPr="00CD15CC" w:rsidRDefault="00CD15CC" w:rsidP="00CD15CC">
      <w:pPr>
        <w:numPr>
          <w:ilvl w:val="0"/>
          <w:numId w:val="15"/>
        </w:numPr>
        <w:suppressAutoHyphens/>
        <w:spacing w:after="0" w:line="360" w:lineRule="auto"/>
        <w:ind w:left="426" w:hanging="284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 xml:space="preserve">Oceny prac w I etapie Konkursu dokonuje Komisja powołana przez Dyrektora Departamentu Edukacji i Nauki. </w:t>
      </w:r>
    </w:p>
    <w:p w:rsidR="00CD15CC" w:rsidRPr="00CD15CC" w:rsidRDefault="00CD15CC" w:rsidP="00CD15CC">
      <w:pPr>
        <w:numPr>
          <w:ilvl w:val="0"/>
          <w:numId w:val="15"/>
        </w:numPr>
        <w:suppressAutoHyphens/>
        <w:spacing w:after="0" w:line="360" w:lineRule="auto"/>
        <w:ind w:left="426" w:hanging="284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Komisja nie może liczyć mniej niż trzech członków. Pracami Komisji kieruje przewodniczący.</w:t>
      </w:r>
    </w:p>
    <w:p w:rsidR="00CD15CC" w:rsidRPr="00CD15CC" w:rsidRDefault="00CD15CC" w:rsidP="00CD15CC">
      <w:pPr>
        <w:numPr>
          <w:ilvl w:val="0"/>
          <w:numId w:val="16"/>
        </w:numPr>
        <w:tabs>
          <w:tab w:val="clear" w:pos="360"/>
          <w:tab w:val="num" w:pos="42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Przy ocenie prac bierze się pod uwagę następujące kryteria oceny:</w:t>
      </w:r>
    </w:p>
    <w:p w:rsidR="00CD15CC" w:rsidRPr="00CD15CC" w:rsidRDefault="00CD15CC" w:rsidP="00CD15CC">
      <w:pPr>
        <w:numPr>
          <w:ilvl w:val="0"/>
          <w:numId w:val="17"/>
        </w:numPr>
        <w:tabs>
          <w:tab w:val="num" w:pos="851"/>
        </w:tabs>
        <w:suppressAutoHyphens/>
        <w:spacing w:after="0" w:line="360" w:lineRule="auto"/>
        <w:ind w:firstLine="66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trafność doboru tematu pracy, wartość merytoryczną,</w:t>
      </w:r>
    </w:p>
    <w:p w:rsidR="00CD15CC" w:rsidRPr="00CD15CC" w:rsidRDefault="00CD15CC" w:rsidP="00CD15CC">
      <w:pPr>
        <w:numPr>
          <w:ilvl w:val="0"/>
          <w:numId w:val="17"/>
        </w:numPr>
        <w:tabs>
          <w:tab w:val="num" w:pos="851"/>
        </w:tabs>
        <w:suppressAutoHyphens/>
        <w:spacing w:after="0" w:line="360" w:lineRule="auto"/>
        <w:ind w:firstLine="66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przydatność w poszerzaniu wiedzy, walory edukacyjne pracy,</w:t>
      </w:r>
    </w:p>
    <w:p w:rsidR="00CD15CC" w:rsidRPr="00CD15CC" w:rsidRDefault="00CD15CC" w:rsidP="00CD15CC">
      <w:pPr>
        <w:numPr>
          <w:ilvl w:val="0"/>
          <w:numId w:val="17"/>
        </w:numPr>
        <w:tabs>
          <w:tab w:val="num" w:pos="851"/>
        </w:tabs>
        <w:suppressAutoHyphens/>
        <w:spacing w:after="0" w:line="360" w:lineRule="auto"/>
        <w:ind w:firstLine="66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oryginalność przedstawienia tematu pracy,</w:t>
      </w:r>
    </w:p>
    <w:p w:rsidR="00CD15CC" w:rsidRPr="00CD15CC" w:rsidRDefault="00CD15CC" w:rsidP="00CD15CC">
      <w:pPr>
        <w:numPr>
          <w:ilvl w:val="0"/>
          <w:numId w:val="17"/>
        </w:numPr>
        <w:tabs>
          <w:tab w:val="num" w:pos="851"/>
        </w:tabs>
        <w:suppressAutoHyphens/>
        <w:spacing w:after="0" w:line="360" w:lineRule="auto"/>
        <w:ind w:firstLine="66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lastRenderedPageBreak/>
        <w:t>samodzielność i stopień trudności wykonania.</w:t>
      </w:r>
    </w:p>
    <w:p w:rsidR="00CD15CC" w:rsidRPr="00CD15CC" w:rsidRDefault="00CD15CC" w:rsidP="00CD15CC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Członkowie Komisji przyznają punkty od 0 do 3 w każdym z czterech kryteriów - maksymalna liczba punktów do zdobycia wynosi 12 (Karta oceny pracy - załącznik nr 2), według zasady:</w:t>
      </w:r>
    </w:p>
    <w:p w:rsidR="00CD15CC" w:rsidRPr="00CD15CC" w:rsidRDefault="00CD15CC" w:rsidP="00CD15CC">
      <w:pPr>
        <w:numPr>
          <w:ilvl w:val="0"/>
          <w:numId w:val="18"/>
        </w:numPr>
        <w:tabs>
          <w:tab w:val="left" w:pos="426"/>
          <w:tab w:val="num" w:pos="709"/>
        </w:tabs>
        <w:suppressAutoHyphens/>
        <w:spacing w:after="0" w:line="360" w:lineRule="auto"/>
        <w:ind w:hanging="218"/>
        <w:contextualSpacing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praca nie spełnia kryterium – 0 punktów,</w:t>
      </w:r>
    </w:p>
    <w:p w:rsidR="00CD15CC" w:rsidRPr="00CD15CC" w:rsidRDefault="00CD15CC" w:rsidP="00CD15CC">
      <w:pPr>
        <w:numPr>
          <w:ilvl w:val="0"/>
          <w:numId w:val="18"/>
        </w:numPr>
        <w:tabs>
          <w:tab w:val="left" w:pos="426"/>
          <w:tab w:val="num" w:pos="709"/>
        </w:tabs>
        <w:suppressAutoHyphens/>
        <w:spacing w:after="0" w:line="360" w:lineRule="auto"/>
        <w:ind w:hanging="218"/>
        <w:contextualSpacing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praca spełnia kryterium w niepełnym zakresie – 1 punkt,</w:t>
      </w:r>
    </w:p>
    <w:p w:rsidR="00CD15CC" w:rsidRPr="00CD15CC" w:rsidRDefault="00CD15CC" w:rsidP="00CD15CC">
      <w:pPr>
        <w:numPr>
          <w:ilvl w:val="0"/>
          <w:numId w:val="18"/>
        </w:numPr>
        <w:tabs>
          <w:tab w:val="left" w:pos="426"/>
          <w:tab w:val="num" w:pos="709"/>
        </w:tabs>
        <w:suppressAutoHyphens/>
        <w:spacing w:after="0" w:line="360" w:lineRule="auto"/>
        <w:ind w:hanging="218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praca spełnia kryterium w pełnym zakresie – 2 punkty,</w:t>
      </w:r>
    </w:p>
    <w:p w:rsidR="00CD15CC" w:rsidRPr="00CD15CC" w:rsidRDefault="00CD15CC" w:rsidP="00CD15CC">
      <w:pPr>
        <w:numPr>
          <w:ilvl w:val="0"/>
          <w:numId w:val="18"/>
        </w:numPr>
        <w:tabs>
          <w:tab w:val="left" w:pos="426"/>
          <w:tab w:val="num" w:pos="709"/>
        </w:tabs>
        <w:suppressAutoHyphens/>
        <w:spacing w:after="0" w:line="360" w:lineRule="auto"/>
        <w:ind w:hanging="218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praca spełnia kryterium w sposób ponadprzeciętny – 3 punkty.</w:t>
      </w:r>
    </w:p>
    <w:p w:rsidR="00CD15CC" w:rsidRPr="00CD15CC" w:rsidRDefault="00CD15CC" w:rsidP="00CD15CC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 xml:space="preserve">Komisja sporządza listę ocenionych prac (Załącznik nr 3) i wraz z pracami oraz kartami uczestnika (Załącznik nr 1) i kartami oceny pracy (Załącznik nr 2) przekazuje pod obrady Kapituły. </w:t>
      </w:r>
    </w:p>
    <w:p w:rsidR="00CD15CC" w:rsidRPr="00CD15CC" w:rsidRDefault="00CD15CC" w:rsidP="00CD15CC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Członkowie Komisji obowiązani są do zachowania w tajemnicy wszystkich danych,</w:t>
      </w:r>
      <w:r w:rsidRPr="00CD15CC">
        <w:rPr>
          <w:rFonts w:ascii="Times New Roman" w:eastAsia="Garamond" w:hAnsi="Times New Roman" w:cs="Times New Roman"/>
          <w:color w:val="00000A"/>
          <w:kern w:val="1"/>
          <w:lang w:eastAsia="zh-CN"/>
        </w:rPr>
        <w:t xml:space="preserve"> </w:t>
      </w: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 xml:space="preserve">do których mieli dostęp w związku z pracami w tej Komisji. </w:t>
      </w:r>
    </w:p>
    <w:p w:rsidR="00CD15CC" w:rsidRPr="00CD15CC" w:rsidRDefault="00CD15CC" w:rsidP="00CD15CC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</w:pPr>
    </w:p>
    <w:p w:rsidR="00CD15CC" w:rsidRPr="00CD15CC" w:rsidRDefault="00CD15CC" w:rsidP="00CD15CC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</w:pPr>
    </w:p>
    <w:p w:rsidR="00CD15CC" w:rsidRPr="00CD15CC" w:rsidRDefault="00CD15CC" w:rsidP="00CD15CC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</w:pPr>
    </w:p>
    <w:p w:rsidR="00CD15CC" w:rsidRPr="00CD15CC" w:rsidRDefault="00CD15CC" w:rsidP="00CD15CC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</w:pPr>
    </w:p>
    <w:p w:rsidR="00CD15CC" w:rsidRPr="00CD15CC" w:rsidRDefault="00CD15CC" w:rsidP="00CD15CC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  <w:t>§7</w:t>
      </w:r>
    </w:p>
    <w:p w:rsidR="00CD15CC" w:rsidRPr="00CD15CC" w:rsidRDefault="00CD15CC" w:rsidP="00CD15CC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  <w:t>Kapituła Konkursu</w:t>
      </w:r>
    </w:p>
    <w:p w:rsidR="00CD15CC" w:rsidRPr="00CD15CC" w:rsidRDefault="00CD15CC" w:rsidP="00CD15CC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</w:pPr>
    </w:p>
    <w:p w:rsidR="00CD15CC" w:rsidRPr="00CD15CC" w:rsidRDefault="00CD15CC" w:rsidP="00CD15CC">
      <w:pPr>
        <w:numPr>
          <w:ilvl w:val="0"/>
          <w:numId w:val="19"/>
        </w:numPr>
        <w:suppressAutoHyphens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A"/>
          <w:kern w:val="1"/>
        </w:rPr>
      </w:pPr>
      <w:r w:rsidRPr="00CD15CC">
        <w:rPr>
          <w:rFonts w:ascii="Times New Roman" w:eastAsia="Calibri" w:hAnsi="Times New Roman" w:cs="Times New Roman"/>
          <w:color w:val="00000A"/>
          <w:kern w:val="1"/>
        </w:rPr>
        <w:t xml:space="preserve">W skład Kapituły wchodzi maksymalnie sześć osób. </w:t>
      </w:r>
    </w:p>
    <w:p w:rsidR="00CD15CC" w:rsidRPr="00CD15CC" w:rsidRDefault="00CD15CC" w:rsidP="00CD15CC">
      <w:pPr>
        <w:numPr>
          <w:ilvl w:val="0"/>
          <w:numId w:val="19"/>
        </w:numPr>
        <w:suppressAutoHyphens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A"/>
          <w:kern w:val="1"/>
        </w:rPr>
      </w:pPr>
      <w:r w:rsidRPr="00CD15CC">
        <w:rPr>
          <w:rFonts w:ascii="Times New Roman" w:eastAsia="Calibri" w:hAnsi="Times New Roman" w:cs="Times New Roman"/>
          <w:color w:val="00000A"/>
          <w:kern w:val="1"/>
        </w:rPr>
        <w:t xml:space="preserve">Kandydatów na członków Kapituły powołuje </w:t>
      </w:r>
      <w:r w:rsidRPr="00CD15CC">
        <w:rPr>
          <w:rFonts w:ascii="Times New Roman" w:eastAsia="Times New Roman" w:hAnsi="Times New Roman" w:cs="Times New Roman"/>
          <w:lang w:eastAsia="pl-PL"/>
        </w:rPr>
        <w:t>Dyrektor Departamentu.</w:t>
      </w:r>
    </w:p>
    <w:p w:rsidR="00CD15CC" w:rsidRPr="00CD15CC" w:rsidRDefault="00CD15CC" w:rsidP="00CD15CC">
      <w:pPr>
        <w:numPr>
          <w:ilvl w:val="0"/>
          <w:numId w:val="19"/>
        </w:numPr>
        <w:suppressAutoHyphens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A"/>
          <w:kern w:val="1"/>
        </w:rPr>
      </w:pPr>
      <w:r w:rsidRPr="00CD15CC">
        <w:rPr>
          <w:rFonts w:ascii="Times New Roman" w:eastAsia="Calibri" w:hAnsi="Times New Roman" w:cs="Times New Roman"/>
          <w:color w:val="00000A"/>
          <w:kern w:val="1"/>
        </w:rPr>
        <w:t>Pracami Kapituły kieruje Przewodniczący Kapituły.</w:t>
      </w:r>
    </w:p>
    <w:p w:rsidR="00CD15CC" w:rsidRPr="00CD15CC" w:rsidRDefault="00CD15CC" w:rsidP="00CD15CC">
      <w:pPr>
        <w:numPr>
          <w:ilvl w:val="0"/>
          <w:numId w:val="19"/>
        </w:numPr>
        <w:suppressAutoHyphens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A"/>
          <w:kern w:val="1"/>
        </w:rPr>
      </w:pPr>
      <w:r w:rsidRPr="00CD15CC">
        <w:rPr>
          <w:rFonts w:ascii="Times New Roman" w:eastAsia="Calibri" w:hAnsi="Times New Roman" w:cs="Times New Roman"/>
          <w:color w:val="00000A"/>
          <w:kern w:val="1"/>
        </w:rPr>
        <w:t xml:space="preserve">Zadaniem Kapituły jest wskazanie kandydatów do nagród i wyróżnień. </w:t>
      </w:r>
    </w:p>
    <w:p w:rsidR="00CD15CC" w:rsidRPr="00CD15CC" w:rsidRDefault="00CD15CC" w:rsidP="00CD15CC">
      <w:pPr>
        <w:numPr>
          <w:ilvl w:val="0"/>
          <w:numId w:val="19"/>
        </w:numPr>
        <w:tabs>
          <w:tab w:val="num" w:pos="426"/>
        </w:tabs>
        <w:suppressAutoHyphens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Przy ocenie prac bierze się pod uwagę następujące kryteria oceny:</w:t>
      </w:r>
    </w:p>
    <w:p w:rsidR="00CD15CC" w:rsidRPr="00CD15CC" w:rsidRDefault="00CD15CC" w:rsidP="00CD15CC">
      <w:pPr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1) trafność doboru tematu pracy, wartość merytoryczną,</w:t>
      </w:r>
    </w:p>
    <w:p w:rsidR="00CD15CC" w:rsidRPr="00CD15CC" w:rsidRDefault="00CD15CC" w:rsidP="00CD15CC">
      <w:pPr>
        <w:numPr>
          <w:ilvl w:val="0"/>
          <w:numId w:val="3"/>
        </w:numPr>
        <w:suppressAutoHyphens/>
        <w:spacing w:after="0" w:line="360" w:lineRule="auto"/>
        <w:ind w:hanging="294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przydatność w poszerzaniu wiedzy, walory edukacyjne pracy,</w:t>
      </w:r>
    </w:p>
    <w:p w:rsidR="00CD15CC" w:rsidRPr="00CD15CC" w:rsidRDefault="00CD15CC" w:rsidP="00CD15CC">
      <w:pPr>
        <w:numPr>
          <w:ilvl w:val="0"/>
          <w:numId w:val="3"/>
        </w:numPr>
        <w:suppressAutoHyphens/>
        <w:spacing w:after="0" w:line="360" w:lineRule="auto"/>
        <w:ind w:hanging="294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oryginalność przedstawienia tematu pracy,</w:t>
      </w:r>
    </w:p>
    <w:p w:rsidR="00CD15CC" w:rsidRPr="00CD15CC" w:rsidRDefault="00CD15CC" w:rsidP="00CD15CC">
      <w:pPr>
        <w:numPr>
          <w:ilvl w:val="0"/>
          <w:numId w:val="3"/>
        </w:numPr>
        <w:suppressAutoHyphens/>
        <w:spacing w:after="0" w:line="360" w:lineRule="auto"/>
        <w:ind w:hanging="294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samodzielność i stopień trudności wykonania.</w:t>
      </w:r>
    </w:p>
    <w:p w:rsidR="00CD15CC" w:rsidRPr="00CD15CC" w:rsidRDefault="00CD15CC" w:rsidP="00CD15CC">
      <w:pPr>
        <w:numPr>
          <w:ilvl w:val="0"/>
          <w:numId w:val="19"/>
        </w:numPr>
        <w:suppressAutoHyphens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A"/>
          <w:kern w:val="1"/>
        </w:rPr>
      </w:pPr>
      <w:r w:rsidRPr="00CD15CC">
        <w:rPr>
          <w:rFonts w:ascii="Times New Roman" w:eastAsia="Calibri" w:hAnsi="Times New Roman" w:cs="Times New Roman"/>
          <w:color w:val="00000A"/>
          <w:kern w:val="1"/>
        </w:rPr>
        <w:t>Kapitule Konkursu pozostawia się możliwość zastosowania dodatkowych kryteriów oceny.</w:t>
      </w:r>
    </w:p>
    <w:p w:rsidR="00CD15CC" w:rsidRPr="00CD15CC" w:rsidRDefault="00CD15CC" w:rsidP="00CD15CC">
      <w:pPr>
        <w:numPr>
          <w:ilvl w:val="0"/>
          <w:numId w:val="19"/>
        </w:numPr>
        <w:suppressAutoHyphens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A"/>
          <w:kern w:val="1"/>
        </w:rPr>
      </w:pPr>
      <w:r w:rsidRPr="00CD15CC">
        <w:rPr>
          <w:rFonts w:ascii="Times New Roman" w:eastAsia="Calibri" w:hAnsi="Times New Roman" w:cs="Times New Roman"/>
          <w:color w:val="00000A"/>
          <w:kern w:val="1"/>
        </w:rPr>
        <w:t>Kapituła Konkursu podejmuje rozstrzygnięcia zwykłą większością głosów w głosowaniu jawnym. W przypadku równej liczby głosów decyduje głos Przewodniczącego.</w:t>
      </w:r>
    </w:p>
    <w:p w:rsidR="00CD15CC" w:rsidRPr="00CD15CC" w:rsidRDefault="00CD15CC" w:rsidP="00CD15CC">
      <w:pPr>
        <w:numPr>
          <w:ilvl w:val="0"/>
          <w:numId w:val="19"/>
        </w:numPr>
        <w:suppressAutoHyphens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color w:val="00000A"/>
          <w:kern w:val="1"/>
        </w:rPr>
      </w:pPr>
      <w:r w:rsidRPr="00CD15CC">
        <w:rPr>
          <w:rFonts w:ascii="Times New Roman" w:eastAsia="Calibri" w:hAnsi="Times New Roman" w:cs="Times New Roman"/>
          <w:color w:val="00000A"/>
          <w:kern w:val="1"/>
        </w:rPr>
        <w:t xml:space="preserve">Kapituła sporządza protokół z obrad i przedstawia go Zarządowi Województwa Wielkopolskiego wraz z listą nominowanych prac oraz propozycją nagród. </w:t>
      </w:r>
    </w:p>
    <w:p w:rsidR="00CD15CC" w:rsidRPr="00CD15CC" w:rsidRDefault="00CD15CC" w:rsidP="00CD15CC">
      <w:pPr>
        <w:suppressAutoHyphens/>
        <w:spacing w:after="0" w:line="360" w:lineRule="auto"/>
        <w:ind w:left="-57" w:firstLine="113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</w:p>
    <w:p w:rsidR="00CD15CC" w:rsidRPr="00CD15CC" w:rsidRDefault="00CD15CC" w:rsidP="00CD15CC">
      <w:pPr>
        <w:suppressAutoHyphens/>
        <w:spacing w:after="0" w:line="360" w:lineRule="auto"/>
        <w:ind w:left="3897" w:firstLine="351"/>
        <w:jc w:val="both"/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  <w:t>§8</w:t>
      </w:r>
    </w:p>
    <w:p w:rsidR="00CD15CC" w:rsidRPr="00CD15CC" w:rsidRDefault="00CD15CC" w:rsidP="00CD15CC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  <w:t>Rozstrzygnięcie Konkursu</w:t>
      </w:r>
    </w:p>
    <w:p w:rsidR="00CD15CC" w:rsidRPr="00CD15CC" w:rsidRDefault="00CD15CC" w:rsidP="00CD15CC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color w:val="00000A"/>
          <w:kern w:val="1"/>
          <w:lang w:eastAsia="zh-CN"/>
        </w:rPr>
      </w:pPr>
    </w:p>
    <w:p w:rsidR="00CD15CC" w:rsidRPr="00CD15CC" w:rsidRDefault="00CD15CC" w:rsidP="00CD15CC">
      <w:pPr>
        <w:numPr>
          <w:ilvl w:val="1"/>
          <w:numId w:val="11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Rozstrzygnięcie Konkursu nastąpi do końca listopada danego roku.</w:t>
      </w:r>
    </w:p>
    <w:p w:rsidR="00CD15CC" w:rsidRPr="00CD15CC" w:rsidRDefault="00CD15CC" w:rsidP="00CD15CC">
      <w:pPr>
        <w:numPr>
          <w:ilvl w:val="1"/>
          <w:numId w:val="11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lastRenderedPageBreak/>
        <w:t xml:space="preserve">Zarząd Województwa Wielkopolskiego podejmuje uchwałę o przyznaniu nagród i wyróżnień na podstawie propozycji przedstawionej przez Kapitułę Konkursu. </w:t>
      </w:r>
    </w:p>
    <w:p w:rsidR="00CD15CC" w:rsidRPr="00CD15CC" w:rsidRDefault="00CD15CC" w:rsidP="00CD15CC">
      <w:pPr>
        <w:numPr>
          <w:ilvl w:val="1"/>
          <w:numId w:val="11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Środki finansowe na organizację i przeprowadzenie Konkursu ustalane są corocznie w budżecie Samorządu Województwa Wielkopolskiego.</w:t>
      </w:r>
    </w:p>
    <w:p w:rsidR="00CD15CC" w:rsidRPr="00CD15CC" w:rsidRDefault="00CD15CC" w:rsidP="00CD15CC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</w:p>
    <w:p w:rsidR="00CD15CC" w:rsidRPr="00CD15CC" w:rsidRDefault="00CD15CC" w:rsidP="00CD15CC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</w:p>
    <w:p w:rsidR="00CD15CC" w:rsidRPr="00CD15CC" w:rsidRDefault="00CD15CC" w:rsidP="00CD15CC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</w:p>
    <w:p w:rsidR="00CD15CC" w:rsidRPr="00CD15CC" w:rsidRDefault="00CD15CC" w:rsidP="00CD15CC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</w:p>
    <w:p w:rsidR="00CD15CC" w:rsidRPr="00CD15CC" w:rsidRDefault="00CD15CC" w:rsidP="00CD15CC">
      <w:pPr>
        <w:tabs>
          <w:tab w:val="left" w:pos="426"/>
        </w:tabs>
        <w:suppressAutoHyphens/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</w:p>
    <w:p w:rsidR="00CD15CC" w:rsidRPr="00CD15CC" w:rsidRDefault="00CD15CC" w:rsidP="00CD15CC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  <w:t>§9</w:t>
      </w:r>
    </w:p>
    <w:p w:rsidR="00CD15CC" w:rsidRPr="00CD15CC" w:rsidRDefault="00CD15CC" w:rsidP="00CD15CC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  <w:t>Ogłoszenie wyników Konkursu</w:t>
      </w:r>
    </w:p>
    <w:p w:rsidR="00CD15CC" w:rsidRPr="00CD15CC" w:rsidRDefault="00CD15CC" w:rsidP="00CD15CC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color w:val="00000A"/>
          <w:kern w:val="1"/>
          <w:lang w:eastAsia="zh-CN"/>
        </w:rPr>
      </w:pPr>
    </w:p>
    <w:p w:rsidR="00CD15CC" w:rsidRPr="00CD15CC" w:rsidRDefault="00CD15CC" w:rsidP="00CD15CC">
      <w:pPr>
        <w:numPr>
          <w:ilvl w:val="3"/>
          <w:numId w:val="1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 xml:space="preserve">Ogłoszenie wyników Konkursu oraz wręczenie nagród i wyróżnień nastąpi w trakcie zorganizowanej w tym celu uroczystości. </w:t>
      </w:r>
    </w:p>
    <w:p w:rsidR="00CD15CC" w:rsidRPr="00CD15CC" w:rsidRDefault="00CD15CC" w:rsidP="00CD15CC">
      <w:pPr>
        <w:numPr>
          <w:ilvl w:val="0"/>
          <w:numId w:val="11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 xml:space="preserve">Wyniki Konkursu, w zakresie imię, nazwisko autora oraz tytuł pracy, zostaną ogłoszone na stronie internetowej Urzędu Marszałkowskiego Województwa Wielkopolskiego w Poznaniu </w:t>
      </w:r>
      <w:r w:rsidRPr="00CD15CC">
        <w:rPr>
          <w:rFonts w:ascii="Times New Roman" w:eastAsia="Calibri" w:hAnsi="Times New Roman" w:cs="Times New Roman"/>
          <w:kern w:val="1"/>
          <w:lang w:eastAsia="zh-CN"/>
        </w:rPr>
        <w:t>(</w:t>
      </w:r>
      <w:hyperlink r:id="rId7" w:history="1">
        <w:r w:rsidRPr="00CD15CC">
          <w:rPr>
            <w:rFonts w:ascii="Times New Roman" w:eastAsia="Calibri" w:hAnsi="Times New Roman" w:cs="Times New Roman"/>
            <w:kern w:val="1"/>
            <w:u w:val="single"/>
            <w:lang w:eastAsia="zh-CN"/>
          </w:rPr>
          <w:t>www.umww.pl</w:t>
        </w:r>
      </w:hyperlink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 xml:space="preserve">). </w:t>
      </w:r>
    </w:p>
    <w:p w:rsidR="00CD15CC" w:rsidRPr="00CD15CC" w:rsidRDefault="00CD15CC" w:rsidP="00CD15CC">
      <w:pPr>
        <w:numPr>
          <w:ilvl w:val="0"/>
          <w:numId w:val="11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 xml:space="preserve">Departament będzie kontaktować się z laureatami Konkursu drogą telefoniczną, e-mailem bądź za pośrednictwem poczty. </w:t>
      </w:r>
    </w:p>
    <w:p w:rsidR="00CD15CC" w:rsidRPr="00CD15CC" w:rsidRDefault="00CD15CC" w:rsidP="00CD15CC">
      <w:pPr>
        <w:numPr>
          <w:ilvl w:val="0"/>
          <w:numId w:val="11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 xml:space="preserve">Autorzy prac nagrodzonych zobowiązani są do odbioru nagrody w dniu ich wręczenia. </w:t>
      </w:r>
    </w:p>
    <w:p w:rsidR="00CD15CC" w:rsidRPr="00CD15CC" w:rsidRDefault="00CD15CC" w:rsidP="00CD15CC">
      <w:pPr>
        <w:numPr>
          <w:ilvl w:val="0"/>
          <w:numId w:val="11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Wybrane przez Kapitułę prace zostaną opublikowane.</w:t>
      </w:r>
    </w:p>
    <w:p w:rsidR="00CD15CC" w:rsidRPr="00CD15CC" w:rsidRDefault="00CD15CC" w:rsidP="00CD15CC">
      <w:pPr>
        <w:numPr>
          <w:ilvl w:val="0"/>
          <w:numId w:val="11"/>
        </w:numPr>
        <w:suppressAutoHyphens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Dane osobowe oraz wizerunek Uczestników, w szczególności laureatów, będą wykorzystywane nieodpłatnie w celu promocji Województwa Wielkopolskiego, za zgodą Uczestnika.</w:t>
      </w:r>
    </w:p>
    <w:p w:rsidR="00CD15CC" w:rsidRPr="00CD15CC" w:rsidRDefault="00CD15CC" w:rsidP="00CD15CC">
      <w:pPr>
        <w:suppressAutoHyphens/>
        <w:spacing w:after="0" w:line="360" w:lineRule="auto"/>
        <w:ind w:left="3966" w:firstLine="282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</w:p>
    <w:p w:rsidR="00CD15CC" w:rsidRPr="00CD15CC" w:rsidRDefault="00CD15CC" w:rsidP="00CD15CC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  <w:t>§10</w:t>
      </w:r>
    </w:p>
    <w:p w:rsidR="00CD15CC" w:rsidRPr="00CD15CC" w:rsidRDefault="00CD15CC" w:rsidP="00CD15CC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b/>
          <w:color w:val="00000A"/>
          <w:kern w:val="1"/>
          <w:lang w:eastAsia="zh-CN"/>
        </w:rPr>
        <w:t>Postanowienia końcowe</w:t>
      </w:r>
    </w:p>
    <w:p w:rsidR="00CD15CC" w:rsidRPr="00CD15CC" w:rsidRDefault="00CD15CC" w:rsidP="00CD15CC">
      <w:pPr>
        <w:tabs>
          <w:tab w:val="left" w:pos="36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 xml:space="preserve"> </w:t>
      </w:r>
    </w:p>
    <w:p w:rsidR="00CD15CC" w:rsidRPr="00CD15CC" w:rsidRDefault="00CD15CC" w:rsidP="00CD15CC">
      <w:pPr>
        <w:numPr>
          <w:ilvl w:val="0"/>
          <w:numId w:val="10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Przystąpienie do Konkursu oznacza akceptację przez Uczestników wszystkich warunków określonych w Regulaminie.</w:t>
      </w:r>
    </w:p>
    <w:p w:rsidR="00CD15CC" w:rsidRPr="00CD15CC" w:rsidRDefault="00CD15CC" w:rsidP="00CD15CC">
      <w:pPr>
        <w:numPr>
          <w:ilvl w:val="0"/>
          <w:numId w:val="10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Organizator nie zwraca Uczestnikom Konkursu pracy dostarczonej w ramach udziału w Konkursie.</w:t>
      </w:r>
    </w:p>
    <w:p w:rsidR="00CD15CC" w:rsidRPr="00CD15CC" w:rsidRDefault="00CD15CC" w:rsidP="00CD15CC">
      <w:pPr>
        <w:numPr>
          <w:ilvl w:val="0"/>
          <w:numId w:val="10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Organizator zastrzega sobie prawo do odwołania Konkursu bez podania przyczyn, a także przerwania, zawieszenia lub zmiany terminu jego przeprowadzenia.</w:t>
      </w:r>
    </w:p>
    <w:p w:rsidR="00CD15CC" w:rsidRPr="00CD15CC" w:rsidRDefault="00CD15CC" w:rsidP="00CD15CC">
      <w:pPr>
        <w:numPr>
          <w:ilvl w:val="0"/>
          <w:numId w:val="10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Organizator zastrzega sobie prawo do zmiany Regulaminu przed rozpoczęciem danej edycji Konkursu. Nowy regulamin obowiązuje od momentu opublikowania.</w:t>
      </w:r>
    </w:p>
    <w:p w:rsidR="00CD15CC" w:rsidRPr="00CD15CC" w:rsidRDefault="00CD15CC" w:rsidP="00CD15CC">
      <w:pPr>
        <w:numPr>
          <w:ilvl w:val="0"/>
          <w:numId w:val="10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 xml:space="preserve">Niniejszy Regulamin jest jedynym i wyłącznym dokumentem określającym zasady i warunki prowadzenia Konkursu. </w:t>
      </w:r>
    </w:p>
    <w:p w:rsidR="00CD15CC" w:rsidRPr="00CD15CC" w:rsidRDefault="00CD15CC" w:rsidP="00CD15CC">
      <w:pPr>
        <w:numPr>
          <w:ilvl w:val="0"/>
          <w:numId w:val="10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>W sprawach nieuregulowanych postanowieniami Regulaminu decyzje podejmuje Departament.</w:t>
      </w:r>
    </w:p>
    <w:p w:rsidR="00CD15CC" w:rsidRPr="00CD15CC" w:rsidRDefault="00CD15CC" w:rsidP="00CD15CC">
      <w:pPr>
        <w:numPr>
          <w:ilvl w:val="0"/>
          <w:numId w:val="10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eastAsia="Calibri" w:hAnsi="Times New Roman" w:cs="Times New Roman"/>
          <w:color w:val="00000A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lastRenderedPageBreak/>
        <w:t>Od decyzji Departamentu nie przysługuje odwołanie.</w:t>
      </w:r>
    </w:p>
    <w:p w:rsidR="00CD15CC" w:rsidRPr="00CD15CC" w:rsidRDefault="00CD15CC" w:rsidP="00CD15CC">
      <w:pPr>
        <w:numPr>
          <w:ilvl w:val="0"/>
          <w:numId w:val="10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eastAsia="Calibri" w:hAnsi="Times New Roman" w:cs="Times New Roman"/>
          <w:kern w:val="1"/>
          <w:lang w:eastAsia="zh-CN"/>
        </w:rPr>
      </w:pPr>
      <w:r w:rsidRPr="00CD15CC">
        <w:rPr>
          <w:rFonts w:ascii="Times New Roman" w:eastAsia="Calibri" w:hAnsi="Times New Roman" w:cs="Times New Roman"/>
          <w:color w:val="00000A"/>
          <w:kern w:val="1"/>
          <w:lang w:eastAsia="zh-CN"/>
        </w:rPr>
        <w:t xml:space="preserve">Regulamin zostanie opublikowany na stronie </w:t>
      </w:r>
      <w:hyperlink r:id="rId8" w:history="1">
        <w:r w:rsidRPr="00CD15CC">
          <w:rPr>
            <w:rFonts w:ascii="Times New Roman" w:eastAsia="Calibri" w:hAnsi="Times New Roman" w:cs="Times New Roman"/>
            <w:kern w:val="1"/>
            <w:lang w:eastAsia="zh-CN"/>
          </w:rPr>
          <w:t>www.umww.pl</w:t>
        </w:r>
      </w:hyperlink>
    </w:p>
    <w:p w:rsidR="00F351E4" w:rsidRDefault="00F351E4"/>
    <w:sectPr w:rsidR="00F35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nt28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ascii="Garamond" w:hAnsi="Garamond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60"/>
        </w:tabs>
        <w:ind w:left="1460" w:hanging="380"/>
      </w:pPr>
      <w:rPr>
        <w:rFonts w:ascii="Garamond" w:hAnsi="Garamond" w:cs="Times New Roman"/>
        <w:sz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900"/>
        </w:tabs>
        <w:ind w:left="2900" w:hanging="38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Garamond" w:hAnsi="Garamond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5"/>
      <w:numFmt w:val="none"/>
      <w:suff w:val="nothing"/>
      <w:lvlText w:val="5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Garamond" w:hAnsi="Garamond" w:cs="Times New Roman"/>
        <w:sz w:val="24"/>
      </w:rPr>
    </w:lvl>
    <w:lvl w:ilvl="1">
      <w:start w:val="2"/>
      <w:numFmt w:val="decimal"/>
      <w:lvlText w:val="%2."/>
      <w:lvlJc w:val="left"/>
      <w:pPr>
        <w:tabs>
          <w:tab w:val="num" w:pos="1460"/>
        </w:tabs>
        <w:ind w:left="1460" w:hanging="38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900"/>
        </w:tabs>
        <w:ind w:left="2900" w:hanging="38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Times New Roman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4320"/>
        </w:tabs>
        <w:ind w:left="4320" w:hanging="324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Garamond" w:hAnsi="Garamond" w:cs="Times New Roman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Garamond" w:hAnsi="Garamond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Garamond" w:hAnsi="Garamond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Garamond" w:hAnsi="Garamond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Garamond" w:hAnsi="Garamond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Garamond" w:hAnsi="Garamond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Garamond" w:hAnsi="Garamond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Garamond" w:hAnsi="Garamond" w:cs="Times New Roman"/>
        <w:sz w:val="24"/>
        <w:szCs w:val="24"/>
      </w:rPr>
    </w:lvl>
  </w:abstractNum>
  <w:abstractNum w:abstractNumId="11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9105721"/>
    <w:multiLevelType w:val="hybridMultilevel"/>
    <w:tmpl w:val="9F143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B1E6E"/>
    <w:multiLevelType w:val="multilevel"/>
    <w:tmpl w:val="AF6A188E"/>
    <w:name w:val="WW8Num11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Garamond" w:hAnsi="Garamond" w:cs="Times New Roman" w:hint="default"/>
        <w:sz w:val="24"/>
      </w:rPr>
    </w:lvl>
    <w:lvl w:ilvl="1">
      <w:start w:val="2"/>
      <w:numFmt w:val="decimal"/>
      <w:lvlText w:val="%2."/>
      <w:lvlJc w:val="left"/>
      <w:pPr>
        <w:tabs>
          <w:tab w:val="num" w:pos="1460"/>
        </w:tabs>
        <w:ind w:left="1460" w:hanging="38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3"/>
      <w:numFmt w:val="decimal"/>
      <w:lvlText w:val="%4."/>
      <w:lvlJc w:val="left"/>
      <w:pPr>
        <w:tabs>
          <w:tab w:val="num" w:pos="2900"/>
        </w:tabs>
        <w:ind w:left="2900" w:hanging="38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4C05214C"/>
    <w:multiLevelType w:val="hybridMultilevel"/>
    <w:tmpl w:val="896098B6"/>
    <w:name w:val="WW8Num72"/>
    <w:lvl w:ilvl="0" w:tplc="5226D23A">
      <w:start w:val="3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E4C33"/>
    <w:multiLevelType w:val="hybridMultilevel"/>
    <w:tmpl w:val="D5743D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9030149"/>
    <w:multiLevelType w:val="multilevel"/>
    <w:tmpl w:val="5D0024B6"/>
    <w:name w:val="WW8Num92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Garamond" w:hAnsi="Garamond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5"/>
      <w:numFmt w:val="none"/>
      <w:suff w:val="nothing"/>
      <w:lvlText w:val="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62E2561B"/>
    <w:multiLevelType w:val="hybridMultilevel"/>
    <w:tmpl w:val="4630FC22"/>
    <w:lvl w:ilvl="0" w:tplc="5D12DD2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465E2"/>
    <w:multiLevelType w:val="multilevel"/>
    <w:tmpl w:val="646E4AAC"/>
    <w:name w:val="WW8Num1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7"/>
  </w:num>
  <w:num w:numId="16">
    <w:abstractNumId w:val="18"/>
  </w:num>
  <w:num w:numId="17">
    <w:abstractNumId w:val="16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C"/>
    <w:rsid w:val="005F2EA1"/>
    <w:rsid w:val="00CD15CC"/>
    <w:rsid w:val="00F3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64292-2C49-4FF7-80E0-4CAD58B4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w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mw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ww.pl/" TargetMode="External"/><Relationship Id="rId5" Type="http://schemas.openxmlformats.org/officeDocument/2006/relationships/hyperlink" Target="mailto:edukacja@umw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Chmielewska Klaudia</dc:creator>
  <cp:keywords/>
  <dc:description/>
  <cp:lastModifiedBy>Pawlowska Anna</cp:lastModifiedBy>
  <cp:revision>2</cp:revision>
  <dcterms:created xsi:type="dcterms:W3CDTF">2018-09-11T12:16:00Z</dcterms:created>
  <dcterms:modified xsi:type="dcterms:W3CDTF">2018-09-11T12:16:00Z</dcterms:modified>
</cp:coreProperties>
</file>