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Uchwała Nr 462/2019              </w:t>
      </w:r>
    </w:p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Zarządu Województwa Wielkopolskiego</w:t>
      </w:r>
    </w:p>
    <w:p w:rsidR="00A039EA" w:rsidRPr="00A039EA" w:rsidRDefault="00A039EA" w:rsidP="00A039EA">
      <w:pPr>
        <w:suppressAutoHyphens/>
        <w:spacing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dnia  13 marca 2019 r.</w:t>
      </w:r>
    </w:p>
    <w:p w:rsidR="00A039EA" w:rsidRPr="00A039EA" w:rsidRDefault="00A039EA" w:rsidP="00A039EA">
      <w:pPr>
        <w:suppressAutoHyphens/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39EA" w:rsidRPr="00A039EA" w:rsidRDefault="00A039EA" w:rsidP="00A039EA">
      <w:pPr>
        <w:tabs>
          <w:tab w:val="left" w:pos="0"/>
        </w:tabs>
        <w:suppressAutoHyphens/>
        <w:autoSpaceDE w:val="0"/>
        <w:spacing w:line="360" w:lineRule="auto"/>
        <w:ind w:left="1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sprawie określenia zasad przeprowadzenia konkursów o tytuł Wielkopolska Szkoła Roku oraz Wielkopolski Nauczyciel Roku.</w:t>
      </w:r>
    </w:p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Na podstawie art. 41 ust. 1 i ust. 2 pkt 3 ustawy z dnia 5 czerwca 1998r. o samorządzie województwa </w:t>
      </w:r>
      <w:r w:rsidRPr="00A0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2018 r., poz. 913 z </w:t>
      </w:r>
      <w:proofErr w:type="spellStart"/>
      <w:r w:rsidRPr="00A039E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0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uchwala się, co następuje:  </w:t>
      </w:r>
    </w:p>
    <w:p w:rsidR="00A039EA" w:rsidRPr="00A039EA" w:rsidRDefault="00A039EA" w:rsidP="00A039EA">
      <w:pPr>
        <w:suppressAutoHyphens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§1</w:t>
      </w:r>
    </w:p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Zasady i tryb przeprowadzenia Konkursu o tytuł Wielkopolska Szkoła Roku określa Regulamin Konkursu stanowiący załącznik nr 1 do niniejszej uchwały.</w:t>
      </w:r>
    </w:p>
    <w:p w:rsidR="00A039EA" w:rsidRPr="00A039EA" w:rsidRDefault="00A039EA" w:rsidP="00A039EA">
      <w:pPr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Zasady i tryb przeprowadzenia Konkursu o tytuł Wielkopolski Nauczyciel Roku określa Regulamin Konkursu stanowiący załącznik nr 2 do niniejszej uchwały.</w:t>
      </w:r>
    </w:p>
    <w:p w:rsidR="00A039EA" w:rsidRPr="00A039EA" w:rsidRDefault="00A039EA" w:rsidP="00A039EA">
      <w:pPr>
        <w:suppressAutoHyphens/>
        <w:spacing w:line="36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§ 2</w:t>
      </w:r>
    </w:p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Uchwały powierza się Dyrektorowi Departamentu Edukacji i Nauki Urzędu Marszałkowskiego Województwa Wielkopolskiego.</w:t>
      </w:r>
    </w:p>
    <w:p w:rsidR="00A039EA" w:rsidRPr="00A039EA" w:rsidRDefault="00A039EA" w:rsidP="00A039EA">
      <w:pPr>
        <w:suppressAutoHyphens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§ 3</w:t>
      </w:r>
    </w:p>
    <w:p w:rsidR="00A039EA" w:rsidRPr="00A039EA" w:rsidRDefault="00A039EA" w:rsidP="00A039EA">
      <w:pPr>
        <w:suppressAutoHyphens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tabs>
          <w:tab w:val="left" w:pos="0"/>
        </w:tabs>
        <w:suppressAutoHyphens/>
        <w:autoSpaceDE w:val="0"/>
        <w:spacing w:line="360" w:lineRule="auto"/>
        <w:ind w:left="1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Traci moc uchwała Nr 3515/2017 Zarządu Województwa Wielkopolskiego z dnia 13 kwietnia 2017r. w sprawie ogłoszenia i określenia zasad przeprowadzenia konkursów o tytuł Wielkopolska Szkoła Roku oraz Wielkopolski Nauczyciel Roku.</w:t>
      </w:r>
    </w:p>
    <w:p w:rsidR="00A039EA" w:rsidRPr="00A039EA" w:rsidRDefault="00A039EA" w:rsidP="00A039EA">
      <w:pPr>
        <w:suppressAutoHyphens/>
        <w:spacing w:after="12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>§ 4</w:t>
      </w:r>
    </w:p>
    <w:p w:rsidR="00A039EA" w:rsidRPr="00A039EA" w:rsidRDefault="00A039EA" w:rsidP="00A039EA">
      <w:pPr>
        <w:suppressAutoHyphens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Uchwała wchodzi w życie z dniem podjęcia. </w:t>
      </w:r>
    </w:p>
    <w:p w:rsidR="00A039EA" w:rsidRPr="00A039EA" w:rsidRDefault="00A039EA" w:rsidP="00A039EA">
      <w:pPr>
        <w:suppressAutoHyphens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ED1" w:rsidRDefault="00E64ED1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ED1" w:rsidRDefault="00E64ED1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ED1" w:rsidRPr="00A039EA" w:rsidRDefault="00E64ED1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Uzasadnienie do Uchwały Nr 462/2019</w:t>
      </w:r>
    </w:p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Zarządu Województwa Wielkopolskiego </w:t>
      </w:r>
    </w:p>
    <w:p w:rsidR="00A039EA" w:rsidRPr="00A039EA" w:rsidRDefault="00A039EA" w:rsidP="00A039EA">
      <w:pPr>
        <w:suppressAutoHyphens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z dnia 13 marca 2019 r.</w:t>
      </w:r>
    </w:p>
    <w:p w:rsidR="00A039EA" w:rsidRPr="00A039EA" w:rsidRDefault="00A039EA" w:rsidP="00A039EA">
      <w:pPr>
        <w:suppressAutoHyphens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 celu usprawnienia procedury konkursów o tytuł Wielkopolska Szkoła Roku oraz Wielkopolski Nauczyciel Roku zmienia się termin składania formularza zgłoszeniowego oraz sposób powołania członków Kapituły Konkursu. Członkowie będą powoływani przez Dyrektora Departamentu Edukacji i Nauki. Ponadto zmiany mają charakter porządkowy, dokonano również modyfikacji redakcyjnej tekstu. Środki finansowe na organizację ww. konkursów zostały zabezpieczone w planie finansowym Departamentu Edukacji i Nauki.</w:t>
      </w:r>
    </w:p>
    <w:p w:rsidR="00A039EA" w:rsidRPr="00A039EA" w:rsidRDefault="00A039EA" w:rsidP="00A039EA">
      <w:pPr>
        <w:suppressAutoHyphens/>
        <w:autoSpaceDE w:val="0"/>
        <w:spacing w:line="360" w:lineRule="auto"/>
        <w:ind w:firstLine="0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Mając na uwadze powyższe, </w:t>
      </w:r>
      <w:r w:rsidRPr="00A039EA">
        <w:rPr>
          <w:rFonts w:ascii="Times New Roman" w:eastAsia="Courier New" w:hAnsi="Times New Roman" w:cs="Times New Roman"/>
          <w:sz w:val="24"/>
          <w:szCs w:val="24"/>
          <w:lang w:eastAsia="ar-SA"/>
        </w:rPr>
        <w:t>podjęcie uchwały jest uzasadnione.</w:t>
      </w:r>
    </w:p>
    <w:p w:rsidR="00A039EA" w:rsidRPr="00A039EA" w:rsidRDefault="00A039EA" w:rsidP="00A039EA">
      <w:pPr>
        <w:suppressAutoHyphens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039EA" w:rsidRPr="00A039EA" w:rsidRDefault="00A039EA" w:rsidP="00A039EA">
      <w:pPr>
        <w:suppressAutoHyphens/>
        <w:spacing w:line="36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p w:rsidR="00A039EA" w:rsidRPr="00A039EA" w:rsidRDefault="00A039EA" w:rsidP="00A039EA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keepNext/>
        <w:tabs>
          <w:tab w:val="left" w:pos="0"/>
        </w:tabs>
        <w:suppressAutoHyphens/>
        <w:ind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39EA" w:rsidRPr="00A039EA" w:rsidRDefault="00A039EA" w:rsidP="00A039EA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53EC" w:rsidRDefault="002653EC"/>
    <w:sectPr w:rsidR="002653EC" w:rsidSect="00382FCB">
      <w:pgSz w:w="11906" w:h="16838"/>
      <w:pgMar w:top="851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913"/>
    <w:multiLevelType w:val="hybridMultilevel"/>
    <w:tmpl w:val="8CDE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99"/>
    <w:rsid w:val="002653EC"/>
    <w:rsid w:val="00382FCB"/>
    <w:rsid w:val="009E7E99"/>
    <w:rsid w:val="00A039EA"/>
    <w:rsid w:val="00E6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C64E"/>
  <w15:chartTrackingRefBased/>
  <w15:docId w15:val="{F05EB3CC-A247-4431-AB1D-5711170B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Pawlowska Anna</dc:creator>
  <cp:keywords/>
  <dc:description/>
  <cp:lastModifiedBy>Pawlowska Anna</cp:lastModifiedBy>
  <cp:revision>3</cp:revision>
  <dcterms:created xsi:type="dcterms:W3CDTF">2019-03-18T12:40:00Z</dcterms:created>
  <dcterms:modified xsi:type="dcterms:W3CDTF">2019-03-18T12:41:00Z</dcterms:modified>
</cp:coreProperties>
</file>