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9" w:rsidRPr="008F36F0" w:rsidRDefault="002D7369" w:rsidP="002D7369">
      <w:pPr>
        <w:suppressAutoHyphens w:val="0"/>
        <w:ind w:left="5664" w:firstLine="708"/>
        <w:rPr>
          <w:sz w:val="20"/>
          <w:szCs w:val="20"/>
          <w:lang w:eastAsia="pl-PL"/>
        </w:rPr>
      </w:pPr>
      <w:r w:rsidRPr="008F36F0">
        <w:rPr>
          <w:sz w:val="20"/>
          <w:szCs w:val="20"/>
          <w:lang w:eastAsia="pl-PL"/>
        </w:rPr>
        <w:t>Załącznik nr</w:t>
      </w:r>
      <w:r>
        <w:rPr>
          <w:sz w:val="20"/>
          <w:szCs w:val="20"/>
          <w:lang w:eastAsia="pl-PL"/>
        </w:rPr>
        <w:t xml:space="preserve"> 2</w:t>
      </w:r>
    </w:p>
    <w:p w:rsidR="002D7369" w:rsidRPr="008F36F0" w:rsidRDefault="002D7369" w:rsidP="002D7369">
      <w:pPr>
        <w:suppressAutoHyphens w:val="0"/>
        <w:rPr>
          <w:sz w:val="20"/>
          <w:szCs w:val="20"/>
          <w:lang w:eastAsia="pl-PL"/>
        </w:rPr>
      </w:pP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  <w:t xml:space="preserve">do Uchwały Nr </w:t>
      </w:r>
      <w:r>
        <w:rPr>
          <w:sz w:val="20"/>
          <w:szCs w:val="20"/>
          <w:lang w:eastAsia="pl-PL"/>
        </w:rPr>
        <w:t>462/2019</w:t>
      </w:r>
    </w:p>
    <w:p w:rsidR="002D7369" w:rsidRPr="008F36F0" w:rsidRDefault="002D7369" w:rsidP="002D7369">
      <w:pPr>
        <w:suppressAutoHyphens w:val="0"/>
        <w:ind w:left="6372" w:firstLine="9"/>
        <w:rPr>
          <w:sz w:val="20"/>
          <w:szCs w:val="20"/>
          <w:lang w:eastAsia="pl-PL"/>
        </w:rPr>
      </w:pPr>
      <w:r w:rsidRPr="008F36F0">
        <w:rPr>
          <w:sz w:val="20"/>
          <w:szCs w:val="20"/>
          <w:lang w:eastAsia="pl-PL"/>
        </w:rPr>
        <w:t>Zarządu Województwa Wielkopolskiego</w:t>
      </w:r>
    </w:p>
    <w:p w:rsidR="002D7369" w:rsidRPr="008F36F0" w:rsidRDefault="002D7369" w:rsidP="002D7369">
      <w:pPr>
        <w:suppressAutoHyphens w:val="0"/>
        <w:ind w:left="6372" w:firstLine="9"/>
        <w:rPr>
          <w:sz w:val="20"/>
          <w:szCs w:val="20"/>
          <w:lang w:eastAsia="pl-PL"/>
        </w:rPr>
      </w:pPr>
      <w:r w:rsidRPr="008F36F0">
        <w:rPr>
          <w:sz w:val="20"/>
          <w:szCs w:val="20"/>
          <w:lang w:eastAsia="pl-PL"/>
        </w:rPr>
        <w:t xml:space="preserve">z dnia </w:t>
      </w:r>
      <w:r>
        <w:rPr>
          <w:sz w:val="20"/>
          <w:szCs w:val="20"/>
          <w:lang w:eastAsia="pl-PL"/>
        </w:rPr>
        <w:t>13 marca 2019 r.</w:t>
      </w:r>
    </w:p>
    <w:p w:rsidR="002D7369" w:rsidRPr="008F36F0" w:rsidRDefault="002D7369" w:rsidP="002D7369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REGULAMIN KONKURSU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O TYTUŁ 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b/>
          <w:sz w:val="28"/>
          <w:szCs w:val="28"/>
          <w:lang w:eastAsia="pl-PL"/>
        </w:rPr>
      </w:pPr>
      <w:r w:rsidRPr="008F36F0">
        <w:rPr>
          <w:b/>
          <w:sz w:val="28"/>
          <w:szCs w:val="28"/>
          <w:lang w:eastAsia="pl-PL"/>
        </w:rPr>
        <w:t xml:space="preserve">WIELKOPOLSKI NAUCZYCIEL ROKU </w:t>
      </w:r>
    </w:p>
    <w:p w:rsidR="002D7369" w:rsidRPr="008F36F0" w:rsidRDefault="002D7369" w:rsidP="002D7369">
      <w:pPr>
        <w:suppressAutoHyphens w:val="0"/>
        <w:spacing w:line="360" w:lineRule="auto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§1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Postanowienia wstępne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Regulamin niniejszy określa zasady przeprowadzenia Konkursu o tytuł </w:t>
      </w:r>
      <w:r w:rsidRPr="008F36F0">
        <w:rPr>
          <w:i/>
          <w:sz w:val="22"/>
          <w:szCs w:val="22"/>
          <w:lang w:eastAsia="pl-PL"/>
        </w:rPr>
        <w:t>Wielkopolski Nauczyciel Roku</w:t>
      </w:r>
      <w:r w:rsidRPr="008F36F0">
        <w:rPr>
          <w:sz w:val="22"/>
          <w:szCs w:val="22"/>
          <w:lang w:eastAsia="pl-PL"/>
        </w:rPr>
        <w:t xml:space="preserve"> (zwanego dalej Konkursem).</w:t>
      </w:r>
    </w:p>
    <w:p w:rsidR="002D7369" w:rsidRPr="008F36F0" w:rsidRDefault="002D7369" w:rsidP="002D7369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Konkurs został ustanowiony przez Zarząd Województwa Wielkopolskiego, który jest jednocześnie jego organizatorem.</w:t>
      </w:r>
    </w:p>
    <w:p w:rsidR="002D7369" w:rsidRPr="008F36F0" w:rsidRDefault="002D7369" w:rsidP="002D7369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Konkurs organizowany jest raz w roku. </w:t>
      </w:r>
    </w:p>
    <w:p w:rsidR="002D7369" w:rsidRPr="008F36F0" w:rsidRDefault="002D7369" w:rsidP="002D7369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Koordynatorem Konkursu prowadzącym obsługę organizacyjną jest Departament Edukacji                     i Nauki Urzędu Marszałkowskiego Województwa Wielkopolskiego w Poznaniu,                                           al. Niepodległości 34, tel.: </w:t>
      </w:r>
      <w:r w:rsidRPr="008F36F0">
        <w:rPr>
          <w:spacing w:val="-20"/>
          <w:sz w:val="22"/>
          <w:szCs w:val="22"/>
          <w:lang w:eastAsia="pl-PL"/>
        </w:rPr>
        <w:t>61 626 65 70</w:t>
      </w:r>
      <w:r w:rsidRPr="008F36F0">
        <w:rPr>
          <w:sz w:val="22"/>
          <w:szCs w:val="22"/>
          <w:lang w:eastAsia="pl-PL"/>
        </w:rPr>
        <w:t xml:space="preserve">, e-mail: </w:t>
      </w:r>
      <w:hyperlink r:id="rId5" w:history="1">
        <w:r w:rsidRPr="008F36F0">
          <w:rPr>
            <w:sz w:val="22"/>
            <w:szCs w:val="22"/>
            <w:lang w:eastAsia="pl-PL"/>
          </w:rPr>
          <w:t>edukacja@umww.pl</w:t>
        </w:r>
      </w:hyperlink>
      <w:r w:rsidRPr="008F36F0">
        <w:rPr>
          <w:sz w:val="22"/>
          <w:szCs w:val="22"/>
          <w:lang w:eastAsia="pl-PL"/>
        </w:rPr>
        <w:t xml:space="preserve"> (zwany dalej Departamentem Edukacji  i Nauki).</w:t>
      </w:r>
    </w:p>
    <w:p w:rsidR="002D7369" w:rsidRPr="008F36F0" w:rsidRDefault="002D7369" w:rsidP="002D7369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§2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Cel Konkursu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Celem Konkursu o tytuł </w:t>
      </w:r>
      <w:r w:rsidRPr="008F36F0">
        <w:rPr>
          <w:i/>
          <w:sz w:val="22"/>
          <w:szCs w:val="22"/>
          <w:lang w:eastAsia="pl-PL"/>
        </w:rPr>
        <w:t>Wielkopolski Nauczyciel Roku</w:t>
      </w:r>
      <w:r w:rsidRPr="008F36F0">
        <w:rPr>
          <w:sz w:val="22"/>
          <w:szCs w:val="22"/>
          <w:lang w:eastAsia="pl-PL"/>
        </w:rPr>
        <w:t xml:space="preserve"> jest wyróżnienie nauczycieli:</w:t>
      </w:r>
    </w:p>
    <w:p w:rsidR="002D7369" w:rsidRPr="008F36F0" w:rsidRDefault="002D7369" w:rsidP="002D7369">
      <w:pPr>
        <w:numPr>
          <w:ilvl w:val="0"/>
          <w:numId w:val="6"/>
        </w:numPr>
        <w:suppressAutoHyphens w:val="0"/>
        <w:spacing w:line="360" w:lineRule="auto"/>
        <w:ind w:left="709" w:hanging="349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cechujących się entuzjazmem i pasją w pracy, </w:t>
      </w:r>
    </w:p>
    <w:p w:rsidR="002D7369" w:rsidRPr="008F36F0" w:rsidRDefault="002D7369" w:rsidP="002D7369">
      <w:pPr>
        <w:numPr>
          <w:ilvl w:val="0"/>
          <w:numId w:val="6"/>
        </w:numPr>
        <w:suppressAutoHyphens w:val="0"/>
        <w:spacing w:line="360" w:lineRule="auto"/>
        <w:ind w:left="709" w:hanging="349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kształcących i wychowujących dzieci i młodzież poprzez rozwijanie u nich poczucia odpowiedzialności, miłości ojczyzny oraz poszanowanie dla polskiego dziedzictwa kulturowego, pielęgnujących patriotyzm regionalny, </w:t>
      </w:r>
    </w:p>
    <w:p w:rsidR="002D7369" w:rsidRPr="008F36F0" w:rsidRDefault="002D7369" w:rsidP="002D7369">
      <w:pPr>
        <w:numPr>
          <w:ilvl w:val="0"/>
          <w:numId w:val="6"/>
        </w:numPr>
        <w:suppressAutoHyphens w:val="0"/>
        <w:spacing w:line="360" w:lineRule="auto"/>
        <w:ind w:left="709" w:hanging="349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dających wsparcie dla rozwoju talentów i zainteresowań,</w:t>
      </w:r>
    </w:p>
    <w:p w:rsidR="002D7369" w:rsidRPr="008F36F0" w:rsidRDefault="002D7369" w:rsidP="002D7369">
      <w:pPr>
        <w:numPr>
          <w:ilvl w:val="0"/>
          <w:numId w:val="6"/>
        </w:numPr>
        <w:suppressAutoHyphens w:val="0"/>
        <w:spacing w:line="360" w:lineRule="auto"/>
        <w:ind w:left="709" w:hanging="349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cieszących się autorytetem w środowisku szkolnym i lokalnym,</w:t>
      </w:r>
    </w:p>
    <w:p w:rsidR="002D7369" w:rsidRPr="008F36F0" w:rsidRDefault="002D7369" w:rsidP="002D7369">
      <w:pPr>
        <w:numPr>
          <w:ilvl w:val="0"/>
          <w:numId w:val="6"/>
        </w:numPr>
        <w:suppressAutoHyphens w:val="0"/>
        <w:spacing w:line="360" w:lineRule="auto"/>
        <w:ind w:left="709" w:hanging="349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którzy swoją postawą i pracą mobilizują innych do działania,</w:t>
      </w:r>
    </w:p>
    <w:p w:rsidR="002D7369" w:rsidRPr="008F36F0" w:rsidRDefault="002D7369" w:rsidP="002D7369">
      <w:pPr>
        <w:numPr>
          <w:ilvl w:val="0"/>
          <w:numId w:val="6"/>
        </w:numPr>
        <w:suppressAutoHyphens w:val="0"/>
        <w:spacing w:line="360" w:lineRule="auto"/>
        <w:ind w:left="709" w:hanging="349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posiadających szczególne osiągnięcia dydaktyczne i wychowawcze,</w:t>
      </w:r>
    </w:p>
    <w:p w:rsidR="002D7369" w:rsidRPr="008F36F0" w:rsidRDefault="002D7369" w:rsidP="002D7369">
      <w:pPr>
        <w:numPr>
          <w:ilvl w:val="0"/>
          <w:numId w:val="6"/>
        </w:numPr>
        <w:suppressAutoHyphens w:val="0"/>
        <w:spacing w:line="360" w:lineRule="auto"/>
        <w:ind w:left="709" w:hanging="349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czynnie zaangażowanych w rozwój szkoły lub placówki.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lastRenderedPageBreak/>
        <w:t>§3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Warunki Konkursu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numPr>
          <w:ilvl w:val="0"/>
          <w:numId w:val="8"/>
        </w:num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W Konkursie mogą wziąć udział nauczyciele zatrudnieni we wszystkich typach szkół </w:t>
      </w:r>
      <w:r w:rsidRPr="008F36F0">
        <w:rPr>
          <w:sz w:val="22"/>
          <w:szCs w:val="22"/>
          <w:lang w:eastAsia="pl-PL"/>
        </w:rPr>
        <w:br/>
        <w:t xml:space="preserve">i placówek oświatowych na terenie Wielkopolski wymienionych w art. 2 ustawy z dnia </w:t>
      </w:r>
      <w:r w:rsidRPr="008F36F0">
        <w:rPr>
          <w:sz w:val="22"/>
          <w:szCs w:val="22"/>
          <w:lang w:eastAsia="pl-PL"/>
        </w:rPr>
        <w:br/>
        <w:t xml:space="preserve">14 grudnia 2016r. Prawo oświatowe (Dz. U. z 2018r., poz. 996, z </w:t>
      </w:r>
      <w:proofErr w:type="spellStart"/>
      <w:r w:rsidRPr="008F36F0">
        <w:rPr>
          <w:sz w:val="22"/>
          <w:szCs w:val="22"/>
          <w:lang w:eastAsia="pl-PL"/>
        </w:rPr>
        <w:t>późn</w:t>
      </w:r>
      <w:proofErr w:type="spellEnd"/>
      <w:r w:rsidRPr="008F36F0">
        <w:rPr>
          <w:sz w:val="22"/>
          <w:szCs w:val="22"/>
          <w:lang w:eastAsia="pl-PL"/>
        </w:rPr>
        <w:t>. zm.).</w:t>
      </w:r>
    </w:p>
    <w:p w:rsidR="002D7369" w:rsidRPr="008F36F0" w:rsidRDefault="002D7369" w:rsidP="002D7369">
      <w:pPr>
        <w:numPr>
          <w:ilvl w:val="0"/>
          <w:numId w:val="8"/>
        </w:num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Warunkiem uczestnictwa w Konkursie jest złożenie w terminie do 05 lipca danego roku wypełnionego formularza zgłoszeniowego (wg wzoru stanowiącego załącznik do niniejszego Regulaminu). 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§4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Procedura zgłaszania kandydatur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numPr>
          <w:ilvl w:val="0"/>
          <w:numId w:val="2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Zgłoszenia kandydatury nauczyciela do tytułu </w:t>
      </w:r>
      <w:r w:rsidRPr="008F36F0">
        <w:rPr>
          <w:i/>
          <w:sz w:val="22"/>
          <w:szCs w:val="22"/>
          <w:lang w:eastAsia="pl-PL"/>
        </w:rPr>
        <w:t>Wielkopolski Nauczyciel Roku</w:t>
      </w:r>
      <w:r w:rsidRPr="008F36F0">
        <w:rPr>
          <w:sz w:val="22"/>
          <w:szCs w:val="22"/>
          <w:lang w:eastAsia="pl-PL"/>
        </w:rPr>
        <w:t xml:space="preserve"> może dokonać:</w:t>
      </w:r>
    </w:p>
    <w:p w:rsidR="002D7369" w:rsidRPr="008F36F0" w:rsidRDefault="002D7369" w:rsidP="002D7369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Dyrektor szkoły lub placówki,</w:t>
      </w:r>
    </w:p>
    <w:p w:rsidR="002D7369" w:rsidRPr="008F36F0" w:rsidRDefault="002D7369" w:rsidP="002D7369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Rada Pedagogiczna,</w:t>
      </w:r>
    </w:p>
    <w:p w:rsidR="002D7369" w:rsidRPr="008F36F0" w:rsidRDefault="002D7369" w:rsidP="002D7369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Samorząd Uczniowski,</w:t>
      </w:r>
    </w:p>
    <w:p w:rsidR="002D7369" w:rsidRPr="008F36F0" w:rsidRDefault="002D7369" w:rsidP="002D7369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Rada Rodziców,</w:t>
      </w:r>
    </w:p>
    <w:p w:rsidR="002D7369" w:rsidRPr="008F36F0" w:rsidRDefault="002D7369" w:rsidP="002D7369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Związki zawodowe.</w:t>
      </w:r>
    </w:p>
    <w:p w:rsidR="002D7369" w:rsidRPr="008F36F0" w:rsidRDefault="002D7369" w:rsidP="002D7369">
      <w:pPr>
        <w:numPr>
          <w:ilvl w:val="1"/>
          <w:numId w:val="7"/>
        </w:numPr>
        <w:tabs>
          <w:tab w:val="clear" w:pos="1460"/>
          <w:tab w:val="num" w:pos="426"/>
        </w:tabs>
        <w:suppressAutoHyphens w:val="0"/>
        <w:spacing w:line="360" w:lineRule="auto"/>
        <w:ind w:left="360" w:hanging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Formularze zgłoszeniowe wraz z dopiskiem </w:t>
      </w:r>
      <w:r w:rsidRPr="008F36F0">
        <w:rPr>
          <w:i/>
          <w:sz w:val="22"/>
          <w:szCs w:val="22"/>
          <w:lang w:eastAsia="pl-PL"/>
        </w:rPr>
        <w:t>Wielkopolski Nauczyciel Roku</w:t>
      </w:r>
      <w:r w:rsidRPr="008F36F0">
        <w:rPr>
          <w:sz w:val="22"/>
          <w:szCs w:val="22"/>
          <w:lang w:eastAsia="pl-PL"/>
        </w:rPr>
        <w:t xml:space="preserve"> należy:</w:t>
      </w:r>
    </w:p>
    <w:p w:rsidR="002D7369" w:rsidRPr="008F36F0" w:rsidRDefault="002D7369" w:rsidP="002D7369">
      <w:pPr>
        <w:numPr>
          <w:ilvl w:val="1"/>
          <w:numId w:val="14"/>
        </w:numPr>
        <w:tabs>
          <w:tab w:val="clear" w:pos="1440"/>
        </w:tabs>
        <w:suppressAutoHyphens w:val="0"/>
        <w:spacing w:line="360" w:lineRule="auto"/>
        <w:ind w:left="709" w:hanging="425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przesłać na adres: Urząd Marszałkowski Województwa Wielkopolskiego w Poznaniu,                      al. Niepodległości 34, 61-714 Poznań (o zachowaniu terminu decyduje data stempla pocztowego), lub</w:t>
      </w:r>
    </w:p>
    <w:p w:rsidR="002D7369" w:rsidRPr="008F36F0" w:rsidRDefault="002D7369" w:rsidP="002D7369">
      <w:pPr>
        <w:numPr>
          <w:ilvl w:val="1"/>
          <w:numId w:val="14"/>
        </w:numPr>
        <w:tabs>
          <w:tab w:val="clear" w:pos="1440"/>
          <w:tab w:val="num" w:pos="709"/>
        </w:tabs>
        <w:suppressAutoHyphens w:val="0"/>
        <w:spacing w:line="360" w:lineRule="auto"/>
        <w:ind w:hanging="115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złożyć w Kancelarii UMWW lub w Sekretariacie Departamentu Edukacji i Nauki (pok. 534).</w:t>
      </w:r>
    </w:p>
    <w:p w:rsidR="002D7369" w:rsidRPr="008F36F0" w:rsidRDefault="002D7369" w:rsidP="002D7369">
      <w:pPr>
        <w:numPr>
          <w:ilvl w:val="1"/>
          <w:numId w:val="7"/>
        </w:numPr>
        <w:tabs>
          <w:tab w:val="clear" w:pos="1460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Zwycięzca i laureaci w Konkursie nie mogą być zgłaszani do dwóch kolejnych jego edycji. </w:t>
      </w:r>
    </w:p>
    <w:p w:rsidR="002D7369" w:rsidRPr="008F36F0" w:rsidRDefault="002D7369" w:rsidP="002D7369">
      <w:pPr>
        <w:numPr>
          <w:ilvl w:val="1"/>
          <w:numId w:val="7"/>
        </w:numPr>
        <w:tabs>
          <w:tab w:val="clear" w:pos="1460"/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 przypadku, gdy po złożeniu wniosku zaistnieją nowe okoliczności mogące mieć wpływ na decyzję w sprawie przyznania nagrody, wnioskodawca powinien o nich niezwłocznie powiadomić Departament Edukacji i Nauki.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8F36F0">
        <w:rPr>
          <w:sz w:val="22"/>
          <w:szCs w:val="22"/>
          <w:lang w:eastAsia="pl-PL"/>
        </w:rPr>
        <w:t>§5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Ocena formalna zgłoszeń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Oceny formalnej zgłoszeń dokonują pracownicy Departamentu Edukacji i Nauki.</w:t>
      </w:r>
    </w:p>
    <w:p w:rsidR="002D7369" w:rsidRPr="008F36F0" w:rsidRDefault="002D7369" w:rsidP="002D7369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Pozytywnie zweryfikowane wnioski są kierowane pod obrady Kapituły Konkursu. </w:t>
      </w:r>
    </w:p>
    <w:p w:rsidR="002D7369" w:rsidRPr="008F36F0" w:rsidRDefault="002D7369" w:rsidP="002D7369">
      <w:p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ind w:left="3900" w:firstLine="348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  §6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Kapituła Konkursu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Członków Kapituły powołuje Dyrektor Departamentu Edukacji i Nauki.</w:t>
      </w:r>
    </w:p>
    <w:p w:rsidR="002D7369" w:rsidRPr="008F36F0" w:rsidRDefault="002D7369" w:rsidP="002D7369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 skład Kapituły wchodzi maksymalnie 10 osób.</w:t>
      </w:r>
    </w:p>
    <w:p w:rsidR="002D7369" w:rsidRPr="008F36F0" w:rsidRDefault="002D7369" w:rsidP="002D7369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Pracami Kapituły kieruje Przewodniczący Kapituły.</w:t>
      </w:r>
    </w:p>
    <w:p w:rsidR="002D7369" w:rsidRPr="008F36F0" w:rsidRDefault="002D7369" w:rsidP="002D7369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Zadaniem Kapituły jest ocena merytoryczna kandydatów oraz wskazanie spośród nich zwycięzcy, laureatów oraz wyróżnionych w Konkursie.</w:t>
      </w:r>
    </w:p>
    <w:p w:rsidR="002D7369" w:rsidRPr="008F36F0" w:rsidRDefault="002D7369" w:rsidP="002D7369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lastRenderedPageBreak/>
        <w:t xml:space="preserve">Przy ocenie kandydatów do tytułu </w:t>
      </w:r>
      <w:r w:rsidRPr="008F36F0">
        <w:rPr>
          <w:i/>
          <w:sz w:val="22"/>
          <w:szCs w:val="22"/>
          <w:lang w:eastAsia="pl-PL"/>
        </w:rPr>
        <w:t>Wielkopolski Nauczyciel Roku</w:t>
      </w:r>
      <w:r w:rsidRPr="008F36F0">
        <w:rPr>
          <w:sz w:val="22"/>
          <w:szCs w:val="22"/>
          <w:lang w:eastAsia="pl-PL"/>
        </w:rPr>
        <w:t xml:space="preserve"> Kapituła bierze pod uwagę następujące kryteria oceny:</w:t>
      </w:r>
    </w:p>
    <w:p w:rsidR="002D7369" w:rsidRPr="008F36F0" w:rsidRDefault="002D7369" w:rsidP="002D7369">
      <w:pPr>
        <w:numPr>
          <w:ilvl w:val="0"/>
          <w:numId w:val="10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modelowanie wzorca osobowego,</w:t>
      </w:r>
    </w:p>
    <w:p w:rsidR="002D7369" w:rsidRPr="008F36F0" w:rsidRDefault="002D7369" w:rsidP="002D7369">
      <w:pPr>
        <w:numPr>
          <w:ilvl w:val="0"/>
          <w:numId w:val="10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krzewienie tradycji patriotycznych i lokalnych,</w:t>
      </w:r>
    </w:p>
    <w:p w:rsidR="002D7369" w:rsidRPr="008F36F0" w:rsidRDefault="002D7369" w:rsidP="002D7369">
      <w:pPr>
        <w:numPr>
          <w:ilvl w:val="0"/>
          <w:numId w:val="10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innowacyjność i jakość nauczania,</w:t>
      </w:r>
    </w:p>
    <w:p w:rsidR="002D7369" w:rsidRPr="008F36F0" w:rsidRDefault="002D7369" w:rsidP="002D7369">
      <w:pPr>
        <w:numPr>
          <w:ilvl w:val="0"/>
          <w:numId w:val="10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współpracę ze środowiskiem,</w:t>
      </w:r>
    </w:p>
    <w:p w:rsidR="002D7369" w:rsidRPr="008F36F0" w:rsidRDefault="002D7369" w:rsidP="002D7369">
      <w:pPr>
        <w:numPr>
          <w:ilvl w:val="0"/>
          <w:numId w:val="10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ciągłość prowadzonych działań.</w:t>
      </w:r>
    </w:p>
    <w:p w:rsidR="002D7369" w:rsidRPr="008F36F0" w:rsidRDefault="002D7369" w:rsidP="002D7369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Członkowie Kapituły przyznają punkty od 0 do 3 w każdym z pięciu kryteriów, według zasady:</w:t>
      </w:r>
    </w:p>
    <w:p w:rsidR="002D7369" w:rsidRPr="008F36F0" w:rsidRDefault="002D7369" w:rsidP="002D7369">
      <w:pPr>
        <w:numPr>
          <w:ilvl w:val="1"/>
          <w:numId w:val="9"/>
        </w:numPr>
        <w:tabs>
          <w:tab w:val="num" w:pos="720"/>
        </w:tabs>
        <w:suppressAutoHyphens w:val="0"/>
        <w:spacing w:line="360" w:lineRule="auto"/>
        <w:ind w:hanging="108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Kandydat do tytułu </w:t>
      </w:r>
      <w:r w:rsidRPr="008F36F0">
        <w:rPr>
          <w:i/>
          <w:sz w:val="22"/>
          <w:szCs w:val="22"/>
          <w:lang w:eastAsia="pl-PL"/>
        </w:rPr>
        <w:t xml:space="preserve">Wielkopolski Nauczyciel Roku </w:t>
      </w:r>
      <w:r w:rsidRPr="008F36F0">
        <w:rPr>
          <w:sz w:val="22"/>
          <w:szCs w:val="22"/>
          <w:lang w:eastAsia="pl-PL"/>
        </w:rPr>
        <w:t>nie spełnia kryterium – 0 punktów,</w:t>
      </w:r>
    </w:p>
    <w:p w:rsidR="002D7369" w:rsidRPr="008F36F0" w:rsidRDefault="002D7369" w:rsidP="002D7369">
      <w:pPr>
        <w:numPr>
          <w:ilvl w:val="1"/>
          <w:numId w:val="9"/>
        </w:numPr>
        <w:tabs>
          <w:tab w:val="num" w:pos="720"/>
        </w:tabs>
        <w:suppressAutoHyphens w:val="0"/>
        <w:spacing w:line="360" w:lineRule="auto"/>
        <w:ind w:hanging="108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Kandydat spełnia kryterium w niepełnym zakresie – 1 punkt,</w:t>
      </w:r>
    </w:p>
    <w:p w:rsidR="002D7369" w:rsidRPr="008F36F0" w:rsidRDefault="002D7369" w:rsidP="002D7369">
      <w:pPr>
        <w:numPr>
          <w:ilvl w:val="1"/>
          <w:numId w:val="9"/>
        </w:numPr>
        <w:tabs>
          <w:tab w:val="num" w:pos="720"/>
        </w:tabs>
        <w:suppressAutoHyphens w:val="0"/>
        <w:spacing w:line="360" w:lineRule="auto"/>
        <w:ind w:hanging="108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Kandydat spełnia kryterium w pełnym zakresie  – 2 punkty,</w:t>
      </w:r>
    </w:p>
    <w:p w:rsidR="002D7369" w:rsidRPr="008F36F0" w:rsidRDefault="002D7369" w:rsidP="002D7369">
      <w:pPr>
        <w:numPr>
          <w:ilvl w:val="1"/>
          <w:numId w:val="9"/>
        </w:numPr>
        <w:tabs>
          <w:tab w:val="num" w:pos="720"/>
        </w:tabs>
        <w:suppressAutoHyphens w:val="0"/>
        <w:spacing w:line="360" w:lineRule="auto"/>
        <w:ind w:hanging="108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Kandydat spełnia kryterium w sposób ponadprzeciętny – 3 punkty.</w:t>
      </w:r>
    </w:p>
    <w:p w:rsidR="002D7369" w:rsidRPr="008F36F0" w:rsidRDefault="002D7369" w:rsidP="002D7369">
      <w:p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Maksymalna liczba punktów do zdobycia wynosi 15.</w:t>
      </w:r>
    </w:p>
    <w:p w:rsidR="002D7369" w:rsidRPr="008F36F0" w:rsidRDefault="002D7369" w:rsidP="002D7369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Kapituła Konkursu podejmuje rozstrzygnięcia zwykłą większością głosów w głosowaniu jawnym, przy obecności co najmniej ¾ członków Kapituły. W przypadku równej liczby głosów decyduje głos Przewodniczącego.</w:t>
      </w:r>
    </w:p>
    <w:p w:rsidR="002D7369" w:rsidRPr="008F36F0" w:rsidRDefault="002D7369" w:rsidP="002D7369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57" w:hanging="357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Kapituła sporządza protokół z obrad i przedstawia go Zarządowi Województwa Wielkopolskiego wraz z propozycją kandydatów do tytułu </w:t>
      </w:r>
      <w:r w:rsidRPr="008F36F0">
        <w:rPr>
          <w:i/>
          <w:sz w:val="22"/>
          <w:szCs w:val="22"/>
          <w:lang w:eastAsia="pl-PL"/>
        </w:rPr>
        <w:t>Wielkopolski Nauczyciel Roku</w:t>
      </w:r>
      <w:r w:rsidRPr="008F36F0">
        <w:rPr>
          <w:sz w:val="22"/>
          <w:szCs w:val="22"/>
          <w:lang w:eastAsia="pl-PL"/>
        </w:rPr>
        <w:t xml:space="preserve"> oraz propozycją wysokości nagród i wyróżnień.</w:t>
      </w:r>
    </w:p>
    <w:p w:rsidR="002D7369" w:rsidRPr="008F36F0" w:rsidRDefault="002D7369" w:rsidP="002D7369">
      <w:pPr>
        <w:numPr>
          <w:ilvl w:val="0"/>
          <w:numId w:val="3"/>
        </w:numPr>
        <w:tabs>
          <w:tab w:val="clear" w:pos="720"/>
          <w:tab w:val="num" w:pos="142"/>
        </w:tabs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 Członkowie Kapituły obowiązani są do zachowania w tajemnicy wszystkich danych, do których mieli dostęp w związku z pracami w tej Kapitule.</w:t>
      </w:r>
    </w:p>
    <w:p w:rsidR="002D7369" w:rsidRPr="008F36F0" w:rsidRDefault="002D7369" w:rsidP="002D7369">
      <w:pPr>
        <w:suppressAutoHyphens w:val="0"/>
        <w:spacing w:line="360" w:lineRule="auto"/>
        <w:ind w:left="284"/>
        <w:jc w:val="both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§7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Rozstrzygnięcie Konkursu</w:t>
      </w:r>
    </w:p>
    <w:p w:rsidR="002D7369" w:rsidRPr="008F36F0" w:rsidRDefault="002D7369" w:rsidP="002D7369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numPr>
          <w:ilvl w:val="1"/>
          <w:numId w:val="11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Rozstrzygnięcie Konkursu nastąpi do 30 października danego roku.</w:t>
      </w:r>
    </w:p>
    <w:p w:rsidR="002D7369" w:rsidRPr="008F36F0" w:rsidRDefault="002D7369" w:rsidP="002D7369">
      <w:pPr>
        <w:numPr>
          <w:ilvl w:val="1"/>
          <w:numId w:val="11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Zarząd Województwa Wielkopolskiego podejmuje uchwałę o przyznaniu tytułu </w:t>
      </w:r>
      <w:r w:rsidRPr="008F36F0">
        <w:rPr>
          <w:i/>
          <w:sz w:val="22"/>
          <w:szCs w:val="22"/>
          <w:lang w:eastAsia="pl-PL"/>
        </w:rPr>
        <w:t xml:space="preserve">Wielkopolski Nauczyciel Roku, </w:t>
      </w:r>
      <w:r w:rsidRPr="008F36F0">
        <w:rPr>
          <w:sz w:val="22"/>
          <w:szCs w:val="22"/>
          <w:lang w:eastAsia="pl-PL"/>
        </w:rPr>
        <w:t xml:space="preserve">nagród i wyróżnień na podstawie propozycji przedstawionej przez Kapitułę Konkursu. </w:t>
      </w:r>
    </w:p>
    <w:p w:rsidR="002D7369" w:rsidRPr="002D7369" w:rsidRDefault="002D7369" w:rsidP="002D7369">
      <w:pPr>
        <w:numPr>
          <w:ilvl w:val="1"/>
          <w:numId w:val="11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Zarząd Województwa Wielkopolskiego zastrzega sobie prawo określenia innej niż proponowana przez Kapitułę Konkursu liczby nagrodzonych i wyróżnionych.</w:t>
      </w:r>
      <w:bookmarkStart w:id="0" w:name="_GoBack"/>
      <w:bookmarkEnd w:id="0"/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§8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Ogłoszenie wyników Konkursu</w:t>
      </w:r>
    </w:p>
    <w:p w:rsidR="002D7369" w:rsidRPr="008F36F0" w:rsidRDefault="002D7369" w:rsidP="002D7369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Ogłoszenie wyników Konkursu oraz wręczenie nagród nastąpi w trakcie zorganizowanej w tym celu uroczystej Gali. </w:t>
      </w:r>
    </w:p>
    <w:p w:rsidR="002D7369" w:rsidRPr="008F36F0" w:rsidRDefault="002D7369" w:rsidP="002D7369">
      <w:pPr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Wyniki Konkursu (w zakresie: imię, nazwisko, szkoła) zostaną ogłoszone na stronie internetowej Urzędu Marszałkowskiego Województwa Wielkopolskiego w Poznaniu (</w:t>
      </w:r>
      <w:hyperlink r:id="rId6" w:history="1">
        <w:r w:rsidRPr="008F36F0">
          <w:rPr>
            <w:sz w:val="22"/>
            <w:szCs w:val="22"/>
            <w:lang w:eastAsia="pl-PL"/>
          </w:rPr>
          <w:t>www.umww.pl</w:t>
        </w:r>
      </w:hyperlink>
      <w:r w:rsidRPr="008F36F0">
        <w:rPr>
          <w:sz w:val="22"/>
          <w:szCs w:val="22"/>
          <w:lang w:eastAsia="pl-PL"/>
        </w:rPr>
        <w:t xml:space="preserve">) oraz zostaną przekazane mediom. </w:t>
      </w:r>
    </w:p>
    <w:p w:rsidR="002D7369" w:rsidRPr="008F36F0" w:rsidRDefault="002D7369" w:rsidP="002D7369">
      <w:pPr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Koordynator Konkursu będzie kontaktować się z nagrodzonymi w Konkursie drogą telefoniczną, </w:t>
      </w:r>
      <w:r w:rsidRPr="008F36F0">
        <w:rPr>
          <w:sz w:val="22"/>
          <w:szCs w:val="22"/>
          <w:lang w:eastAsia="pl-PL"/>
        </w:rPr>
        <w:br/>
        <w:t xml:space="preserve">e-mailem bądź za pośrednictwem poczty. 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lastRenderedPageBreak/>
        <w:t>§9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Nagrody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Zwycięzca Konkursu otrzyma tytuł </w:t>
      </w:r>
      <w:r w:rsidRPr="008F36F0">
        <w:rPr>
          <w:i/>
          <w:iCs/>
          <w:sz w:val="22"/>
          <w:szCs w:val="22"/>
          <w:lang w:eastAsia="pl-PL"/>
        </w:rPr>
        <w:t>Wielkopolski Nauczyciel Roku</w:t>
      </w:r>
      <w:r w:rsidRPr="008F36F0">
        <w:rPr>
          <w:sz w:val="22"/>
          <w:szCs w:val="22"/>
          <w:lang w:eastAsia="pl-PL"/>
        </w:rPr>
        <w:t xml:space="preserve">, pamiątkową statuetkę oraz nagrodę finansową w wysokości ustalonej przez Zarząd Województwa Wielkopolskiego. </w:t>
      </w:r>
    </w:p>
    <w:p w:rsidR="002D7369" w:rsidRPr="008F36F0" w:rsidRDefault="002D7369" w:rsidP="002D7369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Pozostali laureaci i wyróżnieni w Konkursie otrzymają pamiątkowe statuetki oraz nagrody finansowe w wysokości ustalonej każdego roku przez Zarząd Województwa Wielkopolskiego.</w:t>
      </w:r>
    </w:p>
    <w:p w:rsidR="002D7369" w:rsidRPr="008F36F0" w:rsidRDefault="002D7369" w:rsidP="002D7369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Środki finansowe dla nagrodzonych w Konkursie oraz na organizację Konkursu ustalane są corocznie w budżecie  Samorządu Województwa Wielkopolskiego.</w:t>
      </w:r>
    </w:p>
    <w:p w:rsidR="002D7369" w:rsidRPr="008F36F0" w:rsidRDefault="002D7369" w:rsidP="002D7369">
      <w:pPr>
        <w:tabs>
          <w:tab w:val="num" w:pos="360"/>
        </w:tabs>
        <w:suppressAutoHyphens w:val="0"/>
        <w:spacing w:line="360" w:lineRule="auto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§10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Postanowienia końcowe</w:t>
      </w:r>
    </w:p>
    <w:p w:rsidR="002D7369" w:rsidRPr="008F36F0" w:rsidRDefault="002D7369" w:rsidP="002D7369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2D7369" w:rsidRPr="008F36F0" w:rsidRDefault="002D7369" w:rsidP="002D736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Uczestnicy konkursu zobowiązani są do zapoznania się z niniejszym Regulaminem. Przystąpienie do Konkursu oznacza akceptację przez uczestników wszystkich warunków określonych </w:t>
      </w:r>
      <w:r w:rsidRPr="008F36F0">
        <w:rPr>
          <w:sz w:val="22"/>
          <w:szCs w:val="22"/>
          <w:lang w:eastAsia="pl-PL"/>
        </w:rPr>
        <w:br/>
        <w:t>w Regulaminie.</w:t>
      </w:r>
    </w:p>
    <w:p w:rsidR="002D7369" w:rsidRPr="008F36F0" w:rsidRDefault="002D7369" w:rsidP="002D736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Organizator zastrzega sobie prawo do odwołania Konkursu bez podania przyczyn, a także przerwania, zawieszenia lub zmiany terminu przeprowadzenia Konkursu.</w:t>
      </w:r>
    </w:p>
    <w:p w:rsidR="002D7369" w:rsidRPr="008F36F0" w:rsidRDefault="002D7369" w:rsidP="002D736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Organizator zastrzega sobie prawo do zmiany Regulaminu przed rozpoczęciem danej edycji Konkursu. Nowy regulamin obowiązuje od momentu opublikowania.</w:t>
      </w:r>
    </w:p>
    <w:p w:rsidR="002D7369" w:rsidRPr="008F36F0" w:rsidRDefault="002D7369" w:rsidP="002D736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Niniejszy Regulamin jest jedynym i wyłącznym dokumentem określającym zasady i warunki prowadzenia Konkursu. </w:t>
      </w:r>
    </w:p>
    <w:p w:rsidR="002D7369" w:rsidRPr="008F36F0" w:rsidRDefault="002D7369" w:rsidP="002D736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W sprawach nieuregulowanych postanowieniami Regulaminu decyzję podejmuje organizator. </w:t>
      </w:r>
      <w:r w:rsidRPr="008F36F0">
        <w:rPr>
          <w:sz w:val="22"/>
          <w:szCs w:val="22"/>
          <w:lang w:eastAsia="pl-PL"/>
        </w:rPr>
        <w:br/>
        <w:t>Od decyzji organizatora nie przysługuje odwołanie.</w:t>
      </w:r>
    </w:p>
    <w:p w:rsidR="002D7369" w:rsidRDefault="002D7369" w:rsidP="002D7369"/>
    <w:p w:rsidR="002D7369" w:rsidRDefault="002D7369" w:rsidP="002D7369"/>
    <w:p w:rsidR="002D7369" w:rsidRDefault="002D7369" w:rsidP="002D7369"/>
    <w:p w:rsidR="002D7369" w:rsidRDefault="002D7369" w:rsidP="002D7369"/>
    <w:p w:rsidR="002653EC" w:rsidRDefault="002653EC"/>
    <w:sectPr w:rsidR="002653EC" w:rsidSect="00382FCB">
      <w:pgSz w:w="11906" w:h="16838"/>
      <w:pgMar w:top="851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B28"/>
    <w:multiLevelType w:val="hybridMultilevel"/>
    <w:tmpl w:val="1C60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F0C"/>
    <w:multiLevelType w:val="hybridMultilevel"/>
    <w:tmpl w:val="E0967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828E1"/>
    <w:multiLevelType w:val="hybridMultilevel"/>
    <w:tmpl w:val="4D7E4A2A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53EA1"/>
    <w:multiLevelType w:val="hybridMultilevel"/>
    <w:tmpl w:val="D83ADA76"/>
    <w:lvl w:ilvl="0" w:tplc="1122BF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C7057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50454"/>
    <w:multiLevelType w:val="hybridMultilevel"/>
    <w:tmpl w:val="93B02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CC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C7511"/>
    <w:multiLevelType w:val="hybridMultilevel"/>
    <w:tmpl w:val="DF5EC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E09CA">
      <w:start w:val="7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D6E5D"/>
    <w:multiLevelType w:val="hybridMultilevel"/>
    <w:tmpl w:val="04B2893A"/>
    <w:lvl w:ilvl="0" w:tplc="8190D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CC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E4C33"/>
    <w:multiLevelType w:val="hybridMultilevel"/>
    <w:tmpl w:val="D5743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F1761"/>
    <w:multiLevelType w:val="hybridMultilevel"/>
    <w:tmpl w:val="2202284E"/>
    <w:lvl w:ilvl="0" w:tplc="F582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C0A00"/>
    <w:multiLevelType w:val="hybridMultilevel"/>
    <w:tmpl w:val="80A00678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D22F1"/>
    <w:multiLevelType w:val="hybridMultilevel"/>
    <w:tmpl w:val="7814F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2653EC"/>
    <w:rsid w:val="002D7369"/>
    <w:rsid w:val="00382FCB"/>
    <w:rsid w:val="006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AC99"/>
  <w15:chartTrackingRefBased/>
  <w15:docId w15:val="{C86C9D66-859F-4358-9F1F-EAA90B43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369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5" Type="http://schemas.openxmlformats.org/officeDocument/2006/relationships/hyperlink" Target="mailto:edukacja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Anna</dc:creator>
  <cp:keywords/>
  <dc:description/>
  <cp:lastModifiedBy>Pawlowska Anna</cp:lastModifiedBy>
  <cp:revision>2</cp:revision>
  <dcterms:created xsi:type="dcterms:W3CDTF">2019-03-18T12:41:00Z</dcterms:created>
  <dcterms:modified xsi:type="dcterms:W3CDTF">2019-03-18T12:41:00Z</dcterms:modified>
</cp:coreProperties>
</file>