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82" w:rsidRDefault="00901382" w:rsidP="00847417">
      <w:pPr>
        <w:ind w:left="-142"/>
        <w:jc w:val="center"/>
        <w:rPr>
          <w:rFonts w:ascii="Garamond" w:hAnsi="Garamond"/>
          <w:b/>
          <w:bCs/>
        </w:rPr>
      </w:pPr>
    </w:p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</w:t>
      </w:r>
      <w:r w:rsidR="00252482">
        <w:rPr>
          <w:rFonts w:ascii="Garamond" w:hAnsi="Garamond"/>
          <w:b/>
        </w:rPr>
        <w:t>ej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</w:t>
      </w:r>
      <w:r w:rsidR="00F9474B">
        <w:rPr>
          <w:rFonts w:ascii="Garamond" w:hAnsi="Garamond"/>
          <w:b/>
        </w:rPr>
        <w:t>Wnetrza przyszłości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r w:rsidRPr="00252482">
        <w:rPr>
          <w:rFonts w:ascii="Garamond" w:hAnsi="Garamond"/>
          <w:b/>
        </w:rPr>
        <w:t xml:space="preserve">Targi </w:t>
      </w:r>
      <w:r w:rsidR="00F9474B">
        <w:rPr>
          <w:rFonts w:ascii="Garamond" w:hAnsi="Garamond"/>
          <w:b/>
        </w:rPr>
        <w:t>INDEX</w:t>
      </w:r>
      <w:r w:rsidR="00066AC3">
        <w:rPr>
          <w:rFonts w:ascii="Garamond" w:hAnsi="Garamond"/>
          <w:b/>
        </w:rPr>
        <w:t xml:space="preserve"> 2019</w:t>
      </w:r>
      <w:r w:rsidRPr="00252482">
        <w:rPr>
          <w:rFonts w:ascii="Garamond" w:hAnsi="Garamond"/>
          <w:b/>
        </w:rPr>
        <w:t xml:space="preserve">, </w:t>
      </w:r>
      <w:r w:rsidR="00F9474B">
        <w:rPr>
          <w:rFonts w:ascii="Garamond" w:hAnsi="Garamond"/>
          <w:b/>
        </w:rPr>
        <w:t>Dubaj</w:t>
      </w:r>
      <w:r w:rsidRPr="00252482">
        <w:rPr>
          <w:rFonts w:ascii="Garamond" w:hAnsi="Garamond"/>
          <w:b/>
        </w:rPr>
        <w:t xml:space="preserve"> </w:t>
      </w:r>
      <w:r w:rsidR="00B970C0" w:rsidRPr="00252482">
        <w:rPr>
          <w:rFonts w:ascii="Garamond" w:hAnsi="Garamond"/>
          <w:b/>
        </w:rPr>
        <w:t>(</w:t>
      </w:r>
      <w:r w:rsidR="00F9474B">
        <w:rPr>
          <w:rFonts w:ascii="Garamond" w:hAnsi="Garamond"/>
          <w:b/>
        </w:rPr>
        <w:t>Zjednoczone Emiraty Arabskie</w:t>
      </w:r>
      <w:r w:rsidR="00252482">
        <w:rPr>
          <w:rFonts w:ascii="Garamond" w:hAnsi="Garamond"/>
          <w:b/>
        </w:rPr>
        <w:t>)</w:t>
      </w:r>
      <w:r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Pr="00252482">
        <w:rPr>
          <w:rFonts w:ascii="Garamond" w:hAnsi="Garamond"/>
          <w:b/>
        </w:rPr>
        <w:t xml:space="preserve"> </w:t>
      </w:r>
      <w:r w:rsidR="00F9474B">
        <w:rPr>
          <w:rFonts w:ascii="Garamond" w:hAnsi="Garamond"/>
          <w:b/>
        </w:rPr>
        <w:t>17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–</w:t>
      </w:r>
      <w:r w:rsidRPr="00327437">
        <w:rPr>
          <w:rFonts w:ascii="Garamond" w:hAnsi="Garamond"/>
          <w:b/>
        </w:rPr>
        <w:t xml:space="preserve"> </w:t>
      </w:r>
      <w:r w:rsidR="00F9474B">
        <w:rPr>
          <w:rFonts w:ascii="Garamond" w:hAnsi="Garamond"/>
          <w:b/>
        </w:rPr>
        <w:t>1</w:t>
      </w:r>
      <w:r w:rsidR="00BC4681">
        <w:rPr>
          <w:rFonts w:ascii="Garamond" w:hAnsi="Garamond"/>
          <w:b/>
        </w:rPr>
        <w:t>9</w:t>
      </w:r>
      <w:r w:rsidR="00252482">
        <w:rPr>
          <w:rFonts w:ascii="Garamond" w:hAnsi="Garamond"/>
          <w:b/>
        </w:rPr>
        <w:t xml:space="preserve"> </w:t>
      </w:r>
      <w:r w:rsidR="00F9474B">
        <w:rPr>
          <w:rFonts w:ascii="Garamond" w:hAnsi="Garamond"/>
          <w:b/>
        </w:rPr>
        <w:t>wrześni</w:t>
      </w:r>
      <w:r w:rsidR="00BC4681">
        <w:rPr>
          <w:rFonts w:ascii="Garamond" w:hAnsi="Garamond"/>
          <w:b/>
        </w:rPr>
        <w:t>a</w:t>
      </w:r>
      <w:r w:rsidR="00252482">
        <w:rPr>
          <w:rFonts w:ascii="Garamond" w:hAnsi="Garamond"/>
          <w:b/>
        </w:rPr>
        <w:t xml:space="preserve"> 2019</w:t>
      </w:r>
      <w:r w:rsidRPr="00327437">
        <w:rPr>
          <w:rFonts w:ascii="Garamond" w:hAnsi="Garamond"/>
          <w:b/>
        </w:rPr>
        <w:t xml:space="preserve">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627E5E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6F002C">
      <w:pPr>
        <w:pStyle w:val="Default"/>
        <w:numPr>
          <w:ilvl w:val="0"/>
          <w:numId w:val="22"/>
        </w:numPr>
        <w:spacing w:line="360" w:lineRule="auto"/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r w:rsidR="00F9474B">
        <w:rPr>
          <w:rFonts w:ascii="Garamond" w:hAnsi="Garamond"/>
          <w:b/>
        </w:rPr>
        <w:t>Wnętrza przyszłości</w:t>
      </w:r>
      <w:r>
        <w:rPr>
          <w:rFonts w:ascii="Garamond" w:hAnsi="Garamond"/>
          <w:b/>
        </w:rPr>
        <w:t>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6F002C" w:rsidRPr="00610824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Pr="00610824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Default="006F002C" w:rsidP="006F002C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993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Pr="00610824" w:rsidRDefault="006F002C" w:rsidP="006F002C">
      <w:pPr>
        <w:pStyle w:val="Default"/>
        <w:spacing w:line="276" w:lineRule="auto"/>
        <w:ind w:left="284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F002C" w:rsidRPr="00610824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g)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F002C" w:rsidRPr="00610824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h)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F002C" w:rsidRPr="00610824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i)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F002C" w:rsidRDefault="006F002C" w:rsidP="006F002C">
      <w:pPr>
        <w:pStyle w:val="Default"/>
        <w:tabs>
          <w:tab w:val="left" w:pos="993"/>
        </w:tabs>
        <w:spacing w:line="360" w:lineRule="auto"/>
        <w:ind w:left="709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j)</w:t>
      </w:r>
      <w:r>
        <w:rPr>
          <w:rFonts w:ascii="Garamond" w:hAnsi="Garamond" w:cs="Times New Roman"/>
          <w:bCs/>
          <w:color w:val="auto"/>
        </w:rPr>
        <w:tab/>
      </w: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616B5B" w:rsidRPr="0068033B" w:rsidRDefault="002D2DD5" w:rsidP="00616B5B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5D566F" w:rsidRDefault="005D566F">
      <w:pPr>
        <w:rPr>
          <w:rStyle w:val="Uwydatnienie"/>
          <w:rFonts w:ascii="Garamond" w:hAnsi="Garamond"/>
          <w:iCs w:val="0"/>
        </w:rPr>
      </w:pPr>
      <w:r>
        <w:rPr>
          <w:rStyle w:val="Uwydatnienie"/>
          <w:rFonts w:ascii="Garamond" w:hAnsi="Garamond"/>
          <w:iCs w:val="0"/>
        </w:rPr>
        <w:br w:type="page"/>
      </w: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lastRenderedPageBreak/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066AC3" w:rsidRPr="00066AC3" w:rsidRDefault="007D531C" w:rsidP="0068033B">
      <w:pPr>
        <w:pStyle w:val="NormalnyWeb"/>
        <w:spacing w:before="12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693732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6F002C">
        <w:rPr>
          <w:rFonts w:ascii="Garamond" w:hAnsi="Garamond"/>
        </w:rPr>
        <w:t>Wnętrza przyszłosci</w:t>
      </w:r>
      <w:r w:rsidR="00886FAA">
        <w:rPr>
          <w:rFonts w:ascii="Garamond" w:hAnsi="Garamond"/>
        </w:rPr>
        <w:t xml:space="preserve">” udział w targach </w:t>
      </w:r>
      <w:r w:rsidR="006F002C">
        <w:rPr>
          <w:rFonts w:ascii="Garamond" w:hAnsi="Garamond"/>
          <w:b/>
        </w:rPr>
        <w:t xml:space="preserve">INDEX </w:t>
      </w:r>
      <w:r w:rsidR="00066AC3">
        <w:rPr>
          <w:rFonts w:ascii="Garamond" w:hAnsi="Garamond"/>
          <w:b/>
        </w:rPr>
        <w:t>2019</w:t>
      </w:r>
      <w:r w:rsidR="00327437" w:rsidRPr="00327437">
        <w:rPr>
          <w:rFonts w:ascii="Garamond" w:hAnsi="Garamond"/>
          <w:b/>
        </w:rPr>
        <w:t xml:space="preserve">, </w:t>
      </w:r>
      <w:r w:rsidR="006F002C">
        <w:rPr>
          <w:rFonts w:ascii="Garamond" w:hAnsi="Garamond"/>
          <w:b/>
        </w:rPr>
        <w:t>17</w:t>
      </w:r>
      <w:r w:rsidR="00066AC3" w:rsidRPr="00066AC3">
        <w:rPr>
          <w:rFonts w:ascii="Garamond" w:hAnsi="Garamond"/>
          <w:b/>
        </w:rPr>
        <w:t xml:space="preserve"> – </w:t>
      </w:r>
      <w:r w:rsidR="006F002C">
        <w:rPr>
          <w:rFonts w:ascii="Garamond" w:hAnsi="Garamond"/>
          <w:b/>
        </w:rPr>
        <w:t>1</w:t>
      </w:r>
      <w:r w:rsidR="00066AC3" w:rsidRPr="00066AC3">
        <w:rPr>
          <w:rFonts w:ascii="Garamond" w:hAnsi="Garamond"/>
          <w:b/>
        </w:rPr>
        <w:t xml:space="preserve">9 </w:t>
      </w:r>
      <w:r w:rsidR="006F002C">
        <w:rPr>
          <w:rFonts w:ascii="Garamond" w:hAnsi="Garamond"/>
          <w:b/>
        </w:rPr>
        <w:t xml:space="preserve">września </w:t>
      </w:r>
      <w:r w:rsidR="00066AC3" w:rsidRPr="00066AC3">
        <w:rPr>
          <w:rFonts w:ascii="Garamond" w:hAnsi="Garamond"/>
          <w:b/>
        </w:rPr>
        <w:t xml:space="preserve">2019 r., </w:t>
      </w:r>
      <w:r w:rsidR="006F002C">
        <w:rPr>
          <w:rFonts w:ascii="Garamond" w:hAnsi="Garamond"/>
          <w:b/>
        </w:rPr>
        <w:t>Dubaj</w:t>
      </w:r>
      <w:r w:rsidR="00066AC3" w:rsidRPr="00066AC3">
        <w:rPr>
          <w:rFonts w:ascii="Garamond" w:hAnsi="Garamond"/>
          <w:b/>
        </w:rPr>
        <w:t xml:space="preserve"> (</w:t>
      </w:r>
      <w:r w:rsidR="006F002C">
        <w:rPr>
          <w:rFonts w:ascii="Garamond" w:hAnsi="Garamond"/>
          <w:b/>
        </w:rPr>
        <w:t>Zjednoczone Emiraty Arabskie</w:t>
      </w:r>
      <w:r w:rsidR="00066AC3" w:rsidRPr="00066AC3">
        <w:rPr>
          <w:rFonts w:ascii="Garamond" w:hAnsi="Garamond"/>
          <w:b/>
        </w:rPr>
        <w:t>)</w:t>
      </w:r>
      <w:r w:rsidR="0068033B">
        <w:rPr>
          <w:rFonts w:ascii="Garamond" w:hAnsi="Garamond"/>
          <w:b/>
        </w:rPr>
        <w:t>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Pr="00616B5B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616B5B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do dnia </w:t>
      </w:r>
      <w:r w:rsidR="00615CAA">
        <w:rPr>
          <w:rStyle w:val="Uwydatnienie"/>
          <w:rFonts w:ascii="Garamond" w:hAnsi="Garamond"/>
          <w:i w:val="0"/>
          <w:iCs w:val="0"/>
        </w:rPr>
        <w:t>20</w:t>
      </w:r>
      <w:r w:rsidR="004615C4" w:rsidRPr="00616B5B">
        <w:rPr>
          <w:rStyle w:val="Uwydatnienie"/>
          <w:rFonts w:ascii="Garamond" w:hAnsi="Garamond"/>
          <w:i w:val="0"/>
          <w:iCs w:val="0"/>
        </w:rPr>
        <w:t xml:space="preserve"> </w:t>
      </w:r>
      <w:bookmarkStart w:id="0" w:name="_GoBack"/>
      <w:bookmarkEnd w:id="0"/>
      <w:r w:rsidR="00AB512E">
        <w:rPr>
          <w:rStyle w:val="Uwydatnienie"/>
          <w:rFonts w:ascii="Garamond" w:hAnsi="Garamond"/>
          <w:i w:val="0"/>
          <w:iCs w:val="0"/>
        </w:rPr>
        <w:t>lutego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 w:rsidRPr="00616B5B">
        <w:rPr>
          <w:rStyle w:val="Uwydatnienie"/>
          <w:rFonts w:ascii="Garamond" w:hAnsi="Garamond"/>
          <w:i w:val="0"/>
          <w:iCs w:val="0"/>
        </w:rPr>
        <w:t>9</w:t>
      </w:r>
      <w:r w:rsidR="009534D6" w:rsidRPr="00616B5B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0C4DBC" w:rsidRDefault="00285CD9" w:rsidP="009B072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9B0728" w:rsidRPr="009B0728" w:rsidRDefault="009B0728" w:rsidP="009B0728">
      <w:pPr>
        <w:autoSpaceDE w:val="0"/>
        <w:autoSpaceDN w:val="0"/>
        <w:adjustRightInd w:val="0"/>
        <w:spacing w:before="120" w:after="120"/>
        <w:ind w:left="284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9B0728" w:rsidRPr="009B0728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5D566F" w:rsidRDefault="005D566F" w:rsidP="005D566F">
      <w:pPr>
        <w:spacing w:before="100" w:beforeAutospacing="1" w:after="100" w:afterAutospacing="1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5D566F">
      <w:headerReference w:type="default" r:id="rId9"/>
      <w:footerReference w:type="default" r:id="rId10"/>
      <w:pgSz w:w="11906" w:h="16838"/>
      <w:pgMar w:top="1560" w:right="991" w:bottom="284" w:left="1134" w:header="426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CE" w:rsidRDefault="00F65DCE" w:rsidP="00E77468">
      <w:r>
        <w:separator/>
      </w:r>
    </w:p>
  </w:endnote>
  <w:endnote w:type="continuationSeparator" w:id="0">
    <w:p w:rsidR="00F65DCE" w:rsidRDefault="00F65DC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627E5E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CE" w:rsidRDefault="00F65DCE" w:rsidP="00E77468">
      <w:r>
        <w:separator/>
      </w:r>
    </w:p>
  </w:footnote>
  <w:footnote w:type="continuationSeparator" w:id="0">
    <w:p w:rsidR="00F65DCE" w:rsidRDefault="00F65DCE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6" name="Obraz 6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6AC3"/>
    <w:rsid w:val="000677EE"/>
    <w:rsid w:val="000812D3"/>
    <w:rsid w:val="0008131A"/>
    <w:rsid w:val="000C06B5"/>
    <w:rsid w:val="000C15D9"/>
    <w:rsid w:val="000C4DBC"/>
    <w:rsid w:val="000E4E33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651DA"/>
    <w:rsid w:val="00367B70"/>
    <w:rsid w:val="00380136"/>
    <w:rsid w:val="00380BDC"/>
    <w:rsid w:val="003D1D71"/>
    <w:rsid w:val="0040205A"/>
    <w:rsid w:val="00423C6D"/>
    <w:rsid w:val="00434198"/>
    <w:rsid w:val="00434884"/>
    <w:rsid w:val="00450257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D566F"/>
    <w:rsid w:val="005F7293"/>
    <w:rsid w:val="00605AF4"/>
    <w:rsid w:val="00610824"/>
    <w:rsid w:val="00615CAA"/>
    <w:rsid w:val="00616B5B"/>
    <w:rsid w:val="00627E5E"/>
    <w:rsid w:val="00635AA2"/>
    <w:rsid w:val="00640F47"/>
    <w:rsid w:val="00656854"/>
    <w:rsid w:val="0067055D"/>
    <w:rsid w:val="0068033B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18E9"/>
    <w:rsid w:val="006E285C"/>
    <w:rsid w:val="006E3E5E"/>
    <w:rsid w:val="006E4175"/>
    <w:rsid w:val="006F002C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E049F"/>
    <w:rsid w:val="008F289F"/>
    <w:rsid w:val="008F57DA"/>
    <w:rsid w:val="00901382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B0728"/>
    <w:rsid w:val="009C0194"/>
    <w:rsid w:val="009E0662"/>
    <w:rsid w:val="009E0B38"/>
    <w:rsid w:val="009E1BEE"/>
    <w:rsid w:val="009F47CF"/>
    <w:rsid w:val="009F7A6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B512E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C4681"/>
    <w:rsid w:val="00BD5972"/>
    <w:rsid w:val="00BF3171"/>
    <w:rsid w:val="00BF7B1A"/>
    <w:rsid w:val="00C011C9"/>
    <w:rsid w:val="00C01916"/>
    <w:rsid w:val="00C037E4"/>
    <w:rsid w:val="00C1438B"/>
    <w:rsid w:val="00C224F9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368C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134CA"/>
    <w:rsid w:val="00F263F6"/>
    <w:rsid w:val="00F51D66"/>
    <w:rsid w:val="00F55C2F"/>
    <w:rsid w:val="00F65DCE"/>
    <w:rsid w:val="00F67D67"/>
    <w:rsid w:val="00F71868"/>
    <w:rsid w:val="00F7553A"/>
    <w:rsid w:val="00F777D1"/>
    <w:rsid w:val="00F935AD"/>
    <w:rsid w:val="00F9474B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2671F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E1AC-BDB7-4784-8ECA-A3370A8D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8489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2</cp:revision>
  <cp:lastPrinted>2019-01-30T06:30:00Z</cp:lastPrinted>
  <dcterms:created xsi:type="dcterms:W3CDTF">2019-02-15T11:13:00Z</dcterms:created>
  <dcterms:modified xsi:type="dcterms:W3CDTF">2019-02-15T11:13:00Z</dcterms:modified>
</cp:coreProperties>
</file>