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847417">
      <w:pPr>
        <w:ind w:left="-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252482">
        <w:rPr>
          <w:rFonts w:ascii="Garamond" w:hAnsi="Garamond"/>
          <w:b/>
          <w:bCs/>
        </w:rPr>
        <w:t>9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BF3171" w:rsidRDefault="00BF3171" w:rsidP="00847417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D16DC5" w:rsidRDefault="00D16DC5" w:rsidP="00D16DC5">
      <w:pPr>
        <w:ind w:left="-142"/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</w:t>
      </w:r>
      <w:r>
        <w:rPr>
          <w:rFonts w:ascii="Garamond" w:hAnsi="Garamond"/>
          <w:b/>
        </w:rPr>
        <w:t>y</w:t>
      </w:r>
      <w:r w:rsidRPr="002765BC">
        <w:rPr>
          <w:rFonts w:ascii="Garamond" w:hAnsi="Garamond"/>
          <w:b/>
        </w:rPr>
        <w:t xml:space="preserve"> Inteligentnych Specjalizacji:</w:t>
      </w:r>
      <w:r w:rsidR="00436216">
        <w:rPr>
          <w:rFonts w:ascii="Garamond" w:hAnsi="Garamond"/>
          <w:b/>
        </w:rPr>
        <w:t xml:space="preserve"> </w:t>
      </w:r>
      <w:r w:rsidR="00E65CAA">
        <w:rPr>
          <w:rFonts w:ascii="Garamond" w:hAnsi="Garamond"/>
          <w:b/>
        </w:rPr>
        <w:t xml:space="preserve">„Rozwój oparty na ICT”, </w:t>
      </w:r>
      <w:r w:rsidR="00436216">
        <w:rPr>
          <w:rFonts w:ascii="Garamond" w:hAnsi="Garamond"/>
          <w:b/>
        </w:rPr>
        <w:t>„Przemysł jutra”,</w:t>
      </w:r>
      <w:r>
        <w:rPr>
          <w:rFonts w:ascii="Garamond" w:hAnsi="Garamond"/>
          <w:b/>
        </w:rPr>
        <w:t xml:space="preserve"> „Wyspecjalizowane procesy logistyczne”</w:t>
      </w:r>
    </w:p>
    <w:p w:rsidR="00D16DC5" w:rsidRPr="00327437" w:rsidRDefault="00D16DC5" w:rsidP="00D16DC5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E65CAA" w:rsidRPr="00CE0C23" w:rsidRDefault="00D16DC5" w:rsidP="00E65CAA">
      <w:pPr>
        <w:ind w:left="-142"/>
        <w:jc w:val="center"/>
        <w:rPr>
          <w:b/>
          <w:bCs/>
        </w:rPr>
      </w:pPr>
      <w:proofErr w:type="spellStart"/>
      <w:r w:rsidRPr="00327437">
        <w:rPr>
          <w:rFonts w:ascii="Garamond" w:hAnsi="Garamond"/>
          <w:b/>
          <w:lang w:val="en-US"/>
        </w:rPr>
        <w:t>Targi</w:t>
      </w:r>
      <w:proofErr w:type="spellEnd"/>
      <w:r w:rsidRPr="00327437">
        <w:rPr>
          <w:rFonts w:ascii="Garamond" w:hAnsi="Garamond"/>
          <w:b/>
          <w:lang w:val="en-US"/>
        </w:rPr>
        <w:t xml:space="preserve"> </w:t>
      </w:r>
      <w:r w:rsidR="00E65CAA">
        <w:rPr>
          <w:rFonts w:ascii="Garamond" w:hAnsi="Garamond"/>
          <w:b/>
          <w:lang w:val="en-US"/>
        </w:rPr>
        <w:t xml:space="preserve">SOLAR POWER </w:t>
      </w:r>
      <w:r w:rsidR="00E65CAA">
        <w:rPr>
          <w:rFonts w:ascii="Garamond" w:hAnsi="Garamond"/>
          <w:b/>
        </w:rPr>
        <w:t>INTERNATIONAL</w:t>
      </w:r>
      <w:r w:rsidR="00E65CAA" w:rsidRPr="00436046">
        <w:rPr>
          <w:rFonts w:ascii="Garamond" w:hAnsi="Garamond"/>
          <w:b/>
        </w:rPr>
        <w:t xml:space="preserve">, </w:t>
      </w:r>
      <w:r w:rsidR="00E65CAA">
        <w:rPr>
          <w:rFonts w:ascii="Garamond" w:hAnsi="Garamond"/>
          <w:b/>
        </w:rPr>
        <w:t>Salt Lake City</w:t>
      </w:r>
      <w:r w:rsidR="00E65CAA" w:rsidRPr="00436046">
        <w:rPr>
          <w:rFonts w:ascii="Garamond" w:hAnsi="Garamond"/>
          <w:b/>
        </w:rPr>
        <w:t xml:space="preserve"> (</w:t>
      </w:r>
      <w:r w:rsidR="00E65CAA">
        <w:rPr>
          <w:rFonts w:ascii="Garamond" w:hAnsi="Garamond"/>
          <w:b/>
        </w:rPr>
        <w:t>USA)</w:t>
      </w:r>
      <w:r w:rsidR="00E65CAA" w:rsidRPr="00436046">
        <w:rPr>
          <w:rFonts w:ascii="Garamond" w:hAnsi="Garamond"/>
          <w:b/>
        </w:rPr>
        <w:t xml:space="preserve">, </w:t>
      </w:r>
      <w:r w:rsidR="00E65CAA">
        <w:rPr>
          <w:rFonts w:ascii="Garamond" w:hAnsi="Garamond"/>
          <w:b/>
        </w:rPr>
        <w:br/>
      </w:r>
      <w:proofErr w:type="spellStart"/>
      <w:r w:rsidR="00E65CAA" w:rsidRPr="00622352">
        <w:rPr>
          <w:lang w:val="en-US"/>
        </w:rPr>
        <w:t>odbywając</w:t>
      </w:r>
      <w:r w:rsidR="00E65CAA">
        <w:rPr>
          <w:lang w:val="en-US"/>
        </w:rPr>
        <w:t>e</w:t>
      </w:r>
      <w:proofErr w:type="spellEnd"/>
      <w:r w:rsidR="00E65CAA" w:rsidRPr="00622352">
        <w:rPr>
          <w:lang w:val="en-US"/>
        </w:rPr>
        <w:t xml:space="preserve"> </w:t>
      </w:r>
      <w:proofErr w:type="spellStart"/>
      <w:r w:rsidR="00E65CAA" w:rsidRPr="00622352">
        <w:rPr>
          <w:lang w:val="en-US"/>
        </w:rPr>
        <w:t>się</w:t>
      </w:r>
      <w:proofErr w:type="spellEnd"/>
      <w:r w:rsidR="00E65CAA" w:rsidRPr="00622352">
        <w:rPr>
          <w:lang w:val="en-US"/>
        </w:rPr>
        <w:t xml:space="preserve"> w </w:t>
      </w:r>
      <w:proofErr w:type="spellStart"/>
      <w:r w:rsidR="00E65CAA" w:rsidRPr="00622352">
        <w:rPr>
          <w:lang w:val="en-US"/>
        </w:rPr>
        <w:t>dniach</w:t>
      </w:r>
      <w:proofErr w:type="spellEnd"/>
      <w:r w:rsidR="00E65CAA" w:rsidRPr="00327437">
        <w:rPr>
          <w:b/>
          <w:lang w:val="en-US"/>
        </w:rPr>
        <w:t xml:space="preserve"> </w:t>
      </w:r>
      <w:r w:rsidR="00E65CAA">
        <w:rPr>
          <w:rFonts w:ascii="Garamond" w:hAnsi="Garamond"/>
          <w:b/>
        </w:rPr>
        <w:t>23-26 września</w:t>
      </w:r>
      <w:r w:rsidR="00E65CAA" w:rsidRPr="00436046">
        <w:rPr>
          <w:rFonts w:ascii="Garamond" w:hAnsi="Garamond"/>
          <w:b/>
        </w:rPr>
        <w:t xml:space="preserve"> 201</w:t>
      </w:r>
      <w:r w:rsidR="00E65CAA">
        <w:rPr>
          <w:rFonts w:ascii="Garamond" w:hAnsi="Garamond"/>
          <w:b/>
        </w:rPr>
        <w:t>9</w:t>
      </w:r>
      <w:r w:rsidR="00E65CAA" w:rsidRPr="00436046">
        <w:rPr>
          <w:rFonts w:ascii="Garamond" w:hAnsi="Garamond"/>
          <w:b/>
        </w:rPr>
        <w:t>r.</w:t>
      </w:r>
      <w:r w:rsidR="00E65CAA">
        <w:rPr>
          <w:b/>
          <w:bCs/>
        </w:rPr>
        <w:t xml:space="preserve"> </w:t>
      </w:r>
    </w:p>
    <w:p w:rsidR="00D16DC5" w:rsidRDefault="00D16DC5" w:rsidP="00847417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D16DC5" w:rsidRPr="00327437" w:rsidRDefault="00D16DC5" w:rsidP="00847417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847417" w:rsidRPr="00A35442" w:rsidRDefault="00847417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4E6969" w:rsidRPr="00A35442" w:rsidRDefault="004E6969" w:rsidP="00847417">
      <w:pPr>
        <w:numPr>
          <w:ilvl w:val="0"/>
          <w:numId w:val="8"/>
        </w:numPr>
        <w:autoSpaceDE w:val="0"/>
        <w:autoSpaceDN w:val="0"/>
        <w:adjustRightInd w:val="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847417">
      <w:pPr>
        <w:numPr>
          <w:ilvl w:val="0"/>
          <w:numId w:val="2"/>
        </w:num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8D1083" w:rsidRPr="00252482" w:rsidRDefault="00F14FF1" w:rsidP="00252482">
      <w:pPr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  <w:hyperlink r:id="rId8" w:history="1">
        <w:r w:rsidR="00252482" w:rsidRPr="00252482">
          <w:rPr>
            <w:rStyle w:val="Hipercze"/>
            <w:rFonts w:ascii="Garamond" w:hAnsi="Garamond"/>
          </w:rPr>
          <w:t>http://iw.org.pl/wp-content/uploads/2018/06/ulotka-IS-PKD.pdf</w:t>
        </w:r>
      </w:hyperlink>
    </w:p>
    <w:p w:rsidR="00252482" w:rsidRPr="00A35442" w:rsidRDefault="00252482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A35442" w:rsidRDefault="002D2DD5" w:rsidP="00847417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190D0E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Default="006E3E5E" w:rsidP="00847417">
      <w:pPr>
        <w:pStyle w:val="Default"/>
        <w:ind w:left="-142"/>
        <w:rPr>
          <w:rFonts w:ascii="Garamond" w:hAnsi="Garamond" w:cs="Times New Roman"/>
          <w:bCs/>
          <w:color w:val="auto"/>
          <w:sz w:val="16"/>
          <w:szCs w:val="16"/>
        </w:rPr>
      </w:pPr>
    </w:p>
    <w:p w:rsidR="00E65CAA" w:rsidRPr="0080326F" w:rsidRDefault="00E65CAA" w:rsidP="00E65CAA">
      <w:pPr>
        <w:pStyle w:val="Akapitzlist"/>
        <w:numPr>
          <w:ilvl w:val="0"/>
          <w:numId w:val="22"/>
        </w:numPr>
        <w:ind w:left="709" w:right="283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„Rozwój oparty na ICT”:</w:t>
      </w:r>
    </w:p>
    <w:p w:rsidR="00E65CAA" w:rsidRDefault="00E65CAA" w:rsidP="00E65CAA">
      <w:pPr>
        <w:pStyle w:val="Default"/>
        <w:tabs>
          <w:tab w:val="left" w:pos="1134"/>
        </w:tabs>
        <w:ind w:left="709" w:right="283"/>
        <w:rPr>
          <w:rFonts w:ascii="Garamond" w:hAnsi="Garamond" w:cs="Times New Roman"/>
          <w:color w:val="auto"/>
        </w:rPr>
      </w:pPr>
      <w:r>
        <w:rPr>
          <w:rFonts w:ascii="Garamond" w:hAnsi="Garamond"/>
          <w:sz w:val="22"/>
          <w:szCs w:val="22"/>
        </w:rPr>
        <w:t>a)</w:t>
      </w:r>
      <w:r>
        <w:rPr>
          <w:rFonts w:ascii="Garamond" w:hAnsi="Garamond"/>
          <w:sz w:val="22"/>
          <w:szCs w:val="22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26</w:t>
      </w:r>
    </w:p>
    <w:p w:rsidR="00E65CAA" w:rsidRPr="00EE7F6F" w:rsidRDefault="00E65CAA" w:rsidP="00E65CAA">
      <w:pPr>
        <w:pStyle w:val="Default"/>
        <w:tabs>
          <w:tab w:val="left" w:pos="1134"/>
        </w:tabs>
        <w:ind w:left="709" w:right="283"/>
        <w:rPr>
          <w:rFonts w:ascii="Garamond" w:hAnsi="Garamond"/>
        </w:rPr>
      </w:pPr>
      <w:r>
        <w:rPr>
          <w:rFonts w:ascii="Garamond" w:hAnsi="Garamond" w:cs="Times New Roman"/>
          <w:color w:val="auto"/>
        </w:rPr>
        <w:t>b)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J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61-63</w:t>
      </w:r>
    </w:p>
    <w:p w:rsidR="00E65CAA" w:rsidRPr="00E65CAA" w:rsidRDefault="00E65CAA" w:rsidP="00E65CAA">
      <w:pPr>
        <w:pStyle w:val="Default"/>
        <w:tabs>
          <w:tab w:val="left" w:pos="1134"/>
        </w:tabs>
        <w:rPr>
          <w:rFonts w:ascii="Garamond" w:hAnsi="Garamond" w:cs="Times New Roman"/>
          <w:bCs/>
          <w:color w:val="auto"/>
          <w:sz w:val="16"/>
          <w:szCs w:val="16"/>
        </w:rPr>
      </w:pPr>
    </w:p>
    <w:p w:rsidR="00E65CAA" w:rsidRPr="00F65D00" w:rsidRDefault="00E65CAA" w:rsidP="00E65CAA">
      <w:pPr>
        <w:pStyle w:val="Default"/>
        <w:tabs>
          <w:tab w:val="left" w:pos="1134"/>
        </w:tabs>
        <w:rPr>
          <w:rFonts w:ascii="Garamond" w:hAnsi="Garamond" w:cs="Times New Roman"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lub jednej z poniższych sekcji, ale tylko w przypadku, jeśli działalność służy rozwojowi głównego obszaru specjalizacji:</w:t>
      </w:r>
    </w:p>
    <w:p w:rsidR="00E65CAA" w:rsidRDefault="00E65CAA" w:rsidP="00E65CAA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c)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22-25,</w:t>
      </w:r>
    </w:p>
    <w:p w:rsidR="00E65CAA" w:rsidRDefault="00E65CAA" w:rsidP="00E65CAA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d)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</w:t>
      </w:r>
      <w:r w:rsidRPr="00F65D00">
        <w:rPr>
          <w:rFonts w:ascii="Garamond" w:hAnsi="Garamond" w:cs="Times New Roman"/>
          <w:color w:val="auto"/>
        </w:rPr>
        <w:t>8</w:t>
      </w:r>
      <w:r>
        <w:rPr>
          <w:rFonts w:ascii="Garamond" w:hAnsi="Garamond" w:cs="Times New Roman"/>
          <w:color w:val="auto"/>
        </w:rPr>
        <w:t>, 33,</w:t>
      </w:r>
    </w:p>
    <w:p w:rsidR="00E65CAA" w:rsidRDefault="00E65CAA" w:rsidP="00E65CAA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e)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</w:t>
      </w:r>
      <w:r>
        <w:rPr>
          <w:rFonts w:ascii="Garamond" w:hAnsi="Garamond" w:cs="Times New Roman"/>
          <w:color w:val="auto"/>
        </w:rPr>
        <w:t>59,</w:t>
      </w:r>
    </w:p>
    <w:p w:rsidR="00E65CAA" w:rsidRDefault="00E65CAA" w:rsidP="00E65CAA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  <w:sz w:val="28"/>
          <w:szCs w:val="28"/>
        </w:rPr>
      </w:pPr>
      <w:r>
        <w:rPr>
          <w:rFonts w:ascii="Garamond" w:hAnsi="Garamond" w:cs="Times New Roman"/>
          <w:color w:val="auto"/>
        </w:rPr>
        <w:t>f)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</w:p>
    <w:p w:rsidR="00E65CAA" w:rsidRPr="000C4DBC" w:rsidRDefault="00E65CAA" w:rsidP="00847417">
      <w:pPr>
        <w:pStyle w:val="Default"/>
        <w:ind w:left="-142"/>
        <w:rPr>
          <w:rFonts w:ascii="Garamond" w:hAnsi="Garamond" w:cs="Times New Roman"/>
          <w:bCs/>
          <w:color w:val="auto"/>
          <w:sz w:val="16"/>
          <w:szCs w:val="16"/>
        </w:rPr>
      </w:pPr>
    </w:p>
    <w:p w:rsidR="00D16DC5" w:rsidRDefault="00D16DC5" w:rsidP="00D16DC5">
      <w:pPr>
        <w:pStyle w:val="Akapitzlist"/>
        <w:numPr>
          <w:ilvl w:val="0"/>
          <w:numId w:val="22"/>
        </w:numPr>
        <w:ind w:left="709" w:right="283"/>
        <w:rPr>
          <w:rFonts w:ascii="Garamond" w:hAnsi="Garamond"/>
          <w:b/>
          <w:bCs/>
        </w:rPr>
      </w:pPr>
      <w:r w:rsidRPr="00D16DC5">
        <w:rPr>
          <w:rFonts w:ascii="Garamond" w:hAnsi="Garamond"/>
          <w:b/>
          <w:bCs/>
        </w:rPr>
        <w:t>„Przemysł Jutra”</w:t>
      </w:r>
      <w:r>
        <w:rPr>
          <w:rFonts w:ascii="Garamond" w:hAnsi="Garamond"/>
          <w:b/>
          <w:bCs/>
        </w:rPr>
        <w:t>:</w:t>
      </w:r>
    </w:p>
    <w:p w:rsidR="00D16DC5" w:rsidRDefault="00D16DC5" w:rsidP="00D16DC5">
      <w:pPr>
        <w:pStyle w:val="Akapitzlist"/>
        <w:tabs>
          <w:tab w:val="left" w:pos="1134"/>
        </w:tabs>
        <w:ind w:left="709" w:right="283"/>
        <w:rPr>
          <w:rFonts w:ascii="Garamond" w:hAnsi="Garamond"/>
        </w:rPr>
      </w:pPr>
      <w:r w:rsidRPr="00D16DC5">
        <w:rPr>
          <w:rFonts w:ascii="Garamond" w:hAnsi="Garamond"/>
          <w:bCs/>
        </w:rPr>
        <w:t>a)</w:t>
      </w:r>
      <w:r>
        <w:rPr>
          <w:rFonts w:ascii="Garamond" w:hAnsi="Garamond"/>
          <w:b/>
          <w:bCs/>
        </w:rPr>
        <w:tab/>
      </w: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24-25,</w:t>
      </w:r>
    </w:p>
    <w:p w:rsidR="00D16DC5" w:rsidRDefault="00D16DC5" w:rsidP="00D16DC5">
      <w:pPr>
        <w:pStyle w:val="Akapitzlist"/>
        <w:tabs>
          <w:tab w:val="left" w:pos="1134"/>
        </w:tabs>
        <w:ind w:left="709" w:right="283"/>
        <w:rPr>
          <w:rFonts w:ascii="Garamond" w:hAnsi="Garamond"/>
        </w:rPr>
      </w:pPr>
      <w:r>
        <w:rPr>
          <w:rFonts w:ascii="Garamond" w:hAnsi="Garamond"/>
        </w:rPr>
        <w:t>b)</w:t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27-30,</w:t>
      </w:r>
    </w:p>
    <w:p w:rsidR="00D16DC5" w:rsidRPr="00EE7F6F" w:rsidRDefault="00D16DC5" w:rsidP="00D16DC5">
      <w:pPr>
        <w:pStyle w:val="Akapitzlist"/>
        <w:tabs>
          <w:tab w:val="left" w:pos="1134"/>
        </w:tabs>
        <w:ind w:left="709" w:right="283"/>
        <w:rPr>
          <w:rFonts w:ascii="Garamond" w:hAnsi="Garamond"/>
        </w:rPr>
      </w:pPr>
      <w:r>
        <w:rPr>
          <w:rFonts w:ascii="Garamond" w:hAnsi="Garamond"/>
        </w:rPr>
        <w:t>c)</w:t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33</w:t>
      </w:r>
      <w:r w:rsidRPr="00EE7F6F">
        <w:rPr>
          <w:rFonts w:ascii="Garamond" w:hAnsi="Garamond"/>
        </w:rPr>
        <w:t xml:space="preserve"> </w:t>
      </w:r>
    </w:p>
    <w:p w:rsidR="00E65CAA" w:rsidRPr="00E65CAA" w:rsidRDefault="00E65CAA" w:rsidP="00D16DC5">
      <w:pPr>
        <w:pStyle w:val="Default"/>
        <w:rPr>
          <w:rFonts w:ascii="Garamond" w:hAnsi="Garamond" w:cs="Times New Roman"/>
          <w:bCs/>
          <w:color w:val="auto"/>
          <w:sz w:val="16"/>
          <w:szCs w:val="16"/>
        </w:rPr>
      </w:pPr>
    </w:p>
    <w:p w:rsidR="00D16DC5" w:rsidRPr="00F65D00" w:rsidRDefault="00D16DC5" w:rsidP="00D16DC5">
      <w:pPr>
        <w:pStyle w:val="Default"/>
        <w:rPr>
          <w:rFonts w:ascii="Garamond" w:hAnsi="Garamond" w:cs="Times New Roman"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lub jednej z poniższych sekcji, ale tylko w przypadku, jeśli działalność służy rozwojowi głównego obszaru specjalizacji:</w:t>
      </w:r>
    </w:p>
    <w:p w:rsidR="00D16DC5" w:rsidRDefault="00D16DC5" w:rsidP="00D16DC5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d)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20, 22-23,</w:t>
      </w:r>
    </w:p>
    <w:p w:rsidR="00D16DC5" w:rsidRDefault="00D16DC5" w:rsidP="00D16DC5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e)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C dział </w:t>
      </w:r>
      <w:r>
        <w:rPr>
          <w:rFonts w:ascii="Garamond" w:hAnsi="Garamond" w:cs="Times New Roman"/>
          <w:color w:val="auto"/>
        </w:rPr>
        <w:t>26,</w:t>
      </w:r>
    </w:p>
    <w:p w:rsidR="00D16DC5" w:rsidRDefault="00D16DC5" w:rsidP="00D16DC5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f)</w:t>
      </w:r>
      <w:r>
        <w:rPr>
          <w:rFonts w:ascii="Garamond" w:hAnsi="Garamond" w:cs="Times New Roman"/>
          <w:color w:val="auto"/>
          <w:sz w:val="32"/>
          <w:szCs w:val="32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>,</w:t>
      </w:r>
    </w:p>
    <w:p w:rsidR="00D16DC5" w:rsidRDefault="00D16DC5" w:rsidP="00D16DC5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g)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J dział 62</w:t>
      </w:r>
      <w:r>
        <w:rPr>
          <w:rFonts w:ascii="Garamond" w:hAnsi="Garamond" w:cs="Times New Roman"/>
          <w:color w:val="auto"/>
        </w:rPr>
        <w:t>,</w:t>
      </w:r>
    </w:p>
    <w:p w:rsidR="00D16DC5" w:rsidRDefault="00D16DC5" w:rsidP="00D16DC5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h)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</w:p>
    <w:p w:rsidR="00D16DC5" w:rsidRDefault="00D16DC5" w:rsidP="00D16DC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D16DC5" w:rsidRPr="00DC0CE5" w:rsidRDefault="00D16DC5" w:rsidP="00DC0CE5">
      <w:pPr>
        <w:pStyle w:val="Akapitzlist"/>
        <w:numPr>
          <w:ilvl w:val="0"/>
          <w:numId w:val="22"/>
        </w:numPr>
        <w:ind w:left="709" w:right="283"/>
        <w:rPr>
          <w:rFonts w:ascii="Garamond" w:hAnsi="Garamond"/>
          <w:b/>
          <w:bCs/>
        </w:rPr>
      </w:pPr>
      <w:r w:rsidRPr="00DC0CE5">
        <w:rPr>
          <w:rFonts w:ascii="Garamond" w:hAnsi="Garamond"/>
          <w:b/>
          <w:bCs/>
        </w:rPr>
        <w:t>„Wyspec</w:t>
      </w:r>
      <w:r w:rsidR="00436216">
        <w:rPr>
          <w:rFonts w:ascii="Garamond" w:hAnsi="Garamond"/>
          <w:b/>
          <w:bCs/>
        </w:rPr>
        <w:t>jalizowane procesy logistyczne”:</w:t>
      </w:r>
    </w:p>
    <w:p w:rsidR="00D16DC5" w:rsidRPr="00EE7F6F" w:rsidRDefault="00DC0CE5" w:rsidP="00960A1A">
      <w:pPr>
        <w:pStyle w:val="Default"/>
        <w:tabs>
          <w:tab w:val="left" w:pos="1134"/>
        </w:tabs>
        <w:ind w:left="709" w:right="283"/>
        <w:rPr>
          <w:rFonts w:ascii="Garamond" w:hAnsi="Garamond"/>
        </w:rPr>
      </w:pPr>
      <w:r>
        <w:rPr>
          <w:rFonts w:ascii="Garamond" w:hAnsi="Garamond"/>
        </w:rPr>
        <w:t>a)</w:t>
      </w:r>
      <w:r>
        <w:rPr>
          <w:rFonts w:ascii="Garamond" w:hAnsi="Garamond"/>
        </w:rPr>
        <w:tab/>
      </w:r>
      <w:r w:rsidR="00D16DC5" w:rsidRPr="00EE7F6F">
        <w:rPr>
          <w:rFonts w:ascii="Garamond" w:hAnsi="Garamond"/>
        </w:rPr>
        <w:t xml:space="preserve">Sekcja </w:t>
      </w:r>
      <w:r w:rsidR="00D16DC5">
        <w:rPr>
          <w:rFonts w:ascii="Garamond" w:hAnsi="Garamond"/>
        </w:rPr>
        <w:t>H</w:t>
      </w:r>
      <w:r w:rsidR="00D16DC5" w:rsidRPr="00EE7F6F">
        <w:rPr>
          <w:rFonts w:ascii="Garamond" w:hAnsi="Garamond"/>
        </w:rPr>
        <w:t xml:space="preserve"> dział</w:t>
      </w:r>
      <w:r w:rsidR="00D16DC5">
        <w:rPr>
          <w:rFonts w:ascii="Garamond" w:hAnsi="Garamond"/>
        </w:rPr>
        <w:t>y 49-52</w:t>
      </w:r>
    </w:p>
    <w:p w:rsidR="00E65CAA" w:rsidRDefault="00E65CAA" w:rsidP="00960A1A">
      <w:pPr>
        <w:pStyle w:val="Default"/>
        <w:tabs>
          <w:tab w:val="left" w:pos="1134"/>
        </w:tabs>
        <w:rPr>
          <w:rFonts w:ascii="Garamond" w:hAnsi="Garamond" w:cs="Times New Roman"/>
          <w:bCs/>
          <w:color w:val="auto"/>
        </w:rPr>
      </w:pPr>
    </w:p>
    <w:p w:rsidR="00DC0CE5" w:rsidRPr="00F65D00" w:rsidRDefault="00DC0CE5" w:rsidP="00960A1A">
      <w:pPr>
        <w:pStyle w:val="Default"/>
        <w:tabs>
          <w:tab w:val="left" w:pos="1134"/>
        </w:tabs>
        <w:rPr>
          <w:rFonts w:ascii="Garamond" w:hAnsi="Garamond" w:cs="Times New Roman"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lub jednej z poniższych sekcji, ale tylko w przypadku, jeśli działalność służy rozwojowi głównego obszaru specjalizacji:</w:t>
      </w:r>
    </w:p>
    <w:p w:rsidR="00DC0CE5" w:rsidRDefault="00DC0CE5" w:rsidP="00960A1A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b)</w:t>
      </w:r>
      <w:r>
        <w:rPr>
          <w:rFonts w:ascii="Garamond" w:hAnsi="Garamond" w:cs="Times New Roman"/>
          <w:color w:val="auto"/>
        </w:rPr>
        <w:tab/>
      </w:r>
      <w:r w:rsidR="00D16DC5" w:rsidRPr="00F65D00">
        <w:rPr>
          <w:rFonts w:ascii="Garamond" w:hAnsi="Garamond" w:cs="Times New Roman"/>
          <w:color w:val="auto"/>
        </w:rPr>
        <w:t xml:space="preserve">Sekcja </w:t>
      </w:r>
      <w:r w:rsidR="00D16DC5">
        <w:rPr>
          <w:rFonts w:ascii="Garamond" w:hAnsi="Garamond" w:cs="Times New Roman"/>
          <w:color w:val="auto"/>
        </w:rPr>
        <w:t>C</w:t>
      </w:r>
      <w:r w:rsidR="00D16DC5" w:rsidRPr="00F65D00">
        <w:rPr>
          <w:rFonts w:ascii="Garamond" w:hAnsi="Garamond" w:cs="Times New Roman"/>
          <w:color w:val="auto"/>
        </w:rPr>
        <w:t xml:space="preserve"> dział </w:t>
      </w:r>
      <w:r w:rsidR="00D16DC5">
        <w:rPr>
          <w:rFonts w:ascii="Garamond" w:hAnsi="Garamond" w:cs="Times New Roman"/>
          <w:color w:val="auto"/>
        </w:rPr>
        <w:t>26-27</w:t>
      </w:r>
      <w:r>
        <w:rPr>
          <w:rFonts w:ascii="Garamond" w:hAnsi="Garamond" w:cs="Times New Roman"/>
          <w:color w:val="auto"/>
        </w:rPr>
        <w:t>,</w:t>
      </w:r>
    </w:p>
    <w:p w:rsidR="00DC0CE5" w:rsidRDefault="00DC0CE5" w:rsidP="00960A1A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c)</w:t>
      </w:r>
      <w:r w:rsidR="00D16DC5">
        <w:rPr>
          <w:rFonts w:ascii="Garamond" w:hAnsi="Garamond" w:cs="Times New Roman"/>
          <w:color w:val="auto"/>
        </w:rPr>
        <w:tab/>
      </w:r>
      <w:r w:rsidR="00D16DC5" w:rsidRPr="00F65D00">
        <w:rPr>
          <w:rFonts w:ascii="Garamond" w:hAnsi="Garamond" w:cs="Times New Roman"/>
          <w:color w:val="auto"/>
        </w:rPr>
        <w:t xml:space="preserve">Sekcja </w:t>
      </w:r>
      <w:r w:rsidR="00D16DC5">
        <w:rPr>
          <w:rFonts w:ascii="Garamond" w:hAnsi="Garamond" w:cs="Times New Roman"/>
          <w:color w:val="auto"/>
        </w:rPr>
        <w:t>C</w:t>
      </w:r>
      <w:r w:rsidR="00D16DC5" w:rsidRPr="00F65D00">
        <w:rPr>
          <w:rFonts w:ascii="Garamond" w:hAnsi="Garamond" w:cs="Times New Roman"/>
          <w:color w:val="auto"/>
        </w:rPr>
        <w:t xml:space="preserve"> dział </w:t>
      </w:r>
      <w:r w:rsidR="00D16DC5">
        <w:rPr>
          <w:rFonts w:ascii="Garamond" w:hAnsi="Garamond" w:cs="Times New Roman"/>
          <w:color w:val="auto"/>
        </w:rPr>
        <w:t>2</w:t>
      </w:r>
      <w:r w:rsidR="00D16DC5" w:rsidRPr="00F65D00">
        <w:rPr>
          <w:rFonts w:ascii="Garamond" w:hAnsi="Garamond" w:cs="Times New Roman"/>
          <w:color w:val="auto"/>
        </w:rPr>
        <w:t>8</w:t>
      </w:r>
      <w:r w:rsidR="00D16DC5">
        <w:rPr>
          <w:rFonts w:ascii="Garamond" w:hAnsi="Garamond" w:cs="Times New Roman"/>
          <w:color w:val="auto"/>
        </w:rPr>
        <w:t>, 33</w:t>
      </w:r>
      <w:r>
        <w:rPr>
          <w:rFonts w:ascii="Garamond" w:hAnsi="Garamond" w:cs="Times New Roman"/>
          <w:color w:val="auto"/>
        </w:rPr>
        <w:t>,</w:t>
      </w:r>
    </w:p>
    <w:p w:rsidR="00D16DC5" w:rsidRDefault="00DC0CE5" w:rsidP="00960A1A">
      <w:pPr>
        <w:pStyle w:val="Default"/>
        <w:tabs>
          <w:tab w:val="left" w:pos="1134"/>
          <w:tab w:val="left" w:pos="2410"/>
          <w:tab w:val="left" w:pos="3872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d)</w:t>
      </w:r>
      <w:r w:rsidR="00D16DC5">
        <w:rPr>
          <w:rFonts w:ascii="Garamond" w:hAnsi="Garamond" w:cs="Times New Roman"/>
          <w:color w:val="auto"/>
        </w:rPr>
        <w:tab/>
      </w:r>
      <w:r w:rsidR="00D16DC5" w:rsidRPr="00F65D00">
        <w:rPr>
          <w:rFonts w:ascii="Garamond" w:hAnsi="Garamond" w:cs="Times New Roman"/>
          <w:color w:val="auto"/>
        </w:rPr>
        <w:t xml:space="preserve">Sekcja </w:t>
      </w:r>
      <w:r w:rsidR="00D16DC5">
        <w:rPr>
          <w:rFonts w:ascii="Garamond" w:hAnsi="Garamond" w:cs="Times New Roman"/>
          <w:color w:val="auto"/>
        </w:rPr>
        <w:t>C</w:t>
      </w:r>
      <w:r w:rsidR="00D16DC5" w:rsidRPr="00F65D00">
        <w:rPr>
          <w:rFonts w:ascii="Garamond" w:hAnsi="Garamond" w:cs="Times New Roman"/>
          <w:color w:val="auto"/>
        </w:rPr>
        <w:t xml:space="preserve"> dział </w:t>
      </w:r>
      <w:r w:rsidR="00D16DC5">
        <w:rPr>
          <w:rFonts w:ascii="Garamond" w:hAnsi="Garamond" w:cs="Times New Roman"/>
          <w:color w:val="auto"/>
        </w:rPr>
        <w:t>29, 30</w:t>
      </w:r>
      <w:r>
        <w:rPr>
          <w:rFonts w:ascii="Garamond" w:hAnsi="Garamond" w:cs="Times New Roman"/>
          <w:color w:val="auto"/>
        </w:rPr>
        <w:t>,</w:t>
      </w:r>
    </w:p>
    <w:p w:rsidR="00DC0CE5" w:rsidRDefault="00DC0CE5" w:rsidP="00960A1A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e)</w:t>
      </w:r>
      <w:r>
        <w:rPr>
          <w:rFonts w:ascii="Garamond" w:hAnsi="Garamond" w:cs="Times New Roman"/>
          <w:color w:val="auto"/>
        </w:rPr>
        <w:tab/>
      </w:r>
      <w:r w:rsidR="00D16DC5" w:rsidRPr="00F65D00">
        <w:rPr>
          <w:rFonts w:ascii="Garamond" w:hAnsi="Garamond" w:cs="Times New Roman"/>
          <w:color w:val="auto"/>
        </w:rPr>
        <w:t>Sekcja J dział 62</w:t>
      </w:r>
      <w:r>
        <w:rPr>
          <w:rFonts w:ascii="Garamond" w:hAnsi="Garamond" w:cs="Times New Roman"/>
          <w:color w:val="auto"/>
        </w:rPr>
        <w:t>,</w:t>
      </w:r>
    </w:p>
    <w:p w:rsidR="00D16DC5" w:rsidRPr="00812E85" w:rsidRDefault="00DC0CE5" w:rsidP="00960A1A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/>
          <w:sz w:val="22"/>
          <w:szCs w:val="22"/>
        </w:rPr>
      </w:pPr>
      <w:r>
        <w:rPr>
          <w:rFonts w:ascii="Garamond" w:hAnsi="Garamond" w:cs="Times New Roman"/>
          <w:color w:val="auto"/>
        </w:rPr>
        <w:t>f)</w:t>
      </w:r>
      <w:r w:rsidR="00D16DC5">
        <w:rPr>
          <w:rFonts w:ascii="Garamond" w:hAnsi="Garamond" w:cs="Times New Roman"/>
          <w:color w:val="auto"/>
        </w:rPr>
        <w:tab/>
      </w:r>
      <w:r w:rsidR="00D16DC5" w:rsidRPr="00F65D00">
        <w:rPr>
          <w:rFonts w:ascii="Garamond" w:hAnsi="Garamond" w:cs="Times New Roman"/>
          <w:color w:val="auto"/>
        </w:rPr>
        <w:t xml:space="preserve">Sekcja M dział </w:t>
      </w:r>
      <w:r w:rsidR="00D16DC5">
        <w:rPr>
          <w:rFonts w:ascii="Garamond" w:hAnsi="Garamond" w:cs="Times New Roman"/>
          <w:color w:val="auto"/>
        </w:rPr>
        <w:t>71-</w:t>
      </w:r>
      <w:r w:rsidR="00D16DC5" w:rsidRPr="00F65D00">
        <w:rPr>
          <w:rFonts w:ascii="Garamond" w:hAnsi="Garamond" w:cs="Times New Roman"/>
          <w:color w:val="auto"/>
        </w:rPr>
        <w:t>72</w:t>
      </w:r>
    </w:p>
    <w:p w:rsidR="00D16DC5" w:rsidRDefault="00D16DC5" w:rsidP="00D16DC5">
      <w:pPr>
        <w:pStyle w:val="Default"/>
        <w:tabs>
          <w:tab w:val="left" w:pos="1134"/>
        </w:tabs>
        <w:spacing w:before="40"/>
        <w:rPr>
          <w:rFonts w:ascii="Garamond" w:hAnsi="Garamond" w:cs="Times New Roman"/>
          <w:bCs/>
          <w:color w:val="auto"/>
        </w:rPr>
      </w:pPr>
    </w:p>
    <w:p w:rsidR="002D2DD5" w:rsidRPr="005F7293" w:rsidRDefault="002D2DD5" w:rsidP="00575975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>Warunkiem udziału w naborze jest przesłanie na adres Organizatora</w:t>
      </w:r>
      <w:r w:rsidR="00575975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575975">
        <w:rPr>
          <w:rFonts w:ascii="Garamond" w:hAnsi="Garamond"/>
        </w:rPr>
        <w:t>,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</w:t>
      </w:r>
      <w:r w:rsidR="00252482">
        <w:rPr>
          <w:rStyle w:val="Uwydatnienie"/>
          <w:rFonts w:ascii="Garamond" w:hAnsi="Garamond"/>
          <w:i w:val="0"/>
        </w:rPr>
        <w:t xml:space="preserve"> / wpisu do CEIDG</w:t>
      </w:r>
      <w:r w:rsidRPr="00A35442">
        <w:rPr>
          <w:rStyle w:val="Uwydatnienie"/>
          <w:rFonts w:ascii="Garamond" w:hAnsi="Garamond"/>
          <w:i w:val="0"/>
        </w:rPr>
        <w:t>.</w:t>
      </w:r>
    </w:p>
    <w:p w:rsidR="00B970C0" w:rsidRDefault="00B970C0">
      <w:pPr>
        <w:rPr>
          <w:rStyle w:val="Uwydatnienie"/>
          <w:rFonts w:ascii="Garamond" w:hAnsi="Garamond"/>
          <w:iCs w:val="0"/>
        </w:rPr>
      </w:pPr>
    </w:p>
    <w:p w:rsidR="002D2DD5" w:rsidRPr="00A35442" w:rsidRDefault="00210288" w:rsidP="00575975">
      <w:pPr>
        <w:pStyle w:val="NormalnyWeb"/>
        <w:numPr>
          <w:ilvl w:val="0"/>
          <w:numId w:val="8"/>
        </w:numPr>
        <w:spacing w:before="120" w:beforeAutospacing="0" w:after="120" w:afterAutospacing="0"/>
        <w:ind w:left="-142" w:firstLine="0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77EAD" w:rsidRDefault="007D531C" w:rsidP="00F14FF1">
      <w:pPr>
        <w:pStyle w:val="NormalnyWeb"/>
        <w:spacing w:before="120"/>
        <w:ind w:left="-142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252482">
        <w:rPr>
          <w:rFonts w:ascii="Garamond" w:hAnsi="Garamond"/>
        </w:rPr>
        <w:t>9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E65CAA">
        <w:rPr>
          <w:rFonts w:ascii="Garamond" w:hAnsi="Garamond"/>
          <w:b/>
        </w:rPr>
        <w:t>„Rozwój oparty na ICT”</w:t>
      </w:r>
      <w:r w:rsidR="00E65CAA">
        <w:rPr>
          <w:rFonts w:ascii="Garamond" w:hAnsi="Garamond"/>
          <w:b/>
        </w:rPr>
        <w:t xml:space="preserve"> </w:t>
      </w:r>
      <w:r w:rsidR="00436216">
        <w:rPr>
          <w:rFonts w:ascii="Garamond" w:hAnsi="Garamond"/>
          <w:b/>
        </w:rPr>
        <w:t>„Przemysł jutra”,</w:t>
      </w:r>
      <w:r w:rsidR="005D3530">
        <w:rPr>
          <w:rFonts w:ascii="Garamond" w:hAnsi="Garamond"/>
          <w:b/>
        </w:rPr>
        <w:t xml:space="preserve"> „Wyspecjalizowane procesy logistyczne”</w:t>
      </w:r>
      <w:r w:rsidR="00886FAA">
        <w:rPr>
          <w:rFonts w:ascii="Garamond" w:hAnsi="Garamond"/>
        </w:rPr>
        <w:t xml:space="preserve"> udział w targach</w:t>
      </w:r>
      <w:r w:rsidR="00E65CAA">
        <w:rPr>
          <w:rFonts w:ascii="Garamond" w:hAnsi="Garamond"/>
        </w:rPr>
        <w:t xml:space="preserve"> </w:t>
      </w:r>
      <w:r w:rsidR="00E65CAA" w:rsidRPr="00E65CAA">
        <w:rPr>
          <w:rFonts w:ascii="Garamond" w:hAnsi="Garamond"/>
          <w:b/>
        </w:rPr>
        <w:t>SOLAR POWER</w:t>
      </w:r>
      <w:r w:rsidR="00886FAA">
        <w:rPr>
          <w:rFonts w:ascii="Garamond" w:hAnsi="Garamond"/>
        </w:rPr>
        <w:t xml:space="preserve"> </w:t>
      </w:r>
      <w:r w:rsidR="00E65CAA">
        <w:rPr>
          <w:rFonts w:ascii="Garamond" w:hAnsi="Garamond"/>
          <w:b/>
        </w:rPr>
        <w:t>INTERNATIONAL</w:t>
      </w:r>
      <w:r w:rsidR="00E65CAA" w:rsidRPr="00436046">
        <w:rPr>
          <w:rFonts w:ascii="Garamond" w:hAnsi="Garamond"/>
          <w:b/>
        </w:rPr>
        <w:t xml:space="preserve">, </w:t>
      </w:r>
      <w:proofErr w:type="spellStart"/>
      <w:r w:rsidR="00E65CAA" w:rsidRPr="00622352">
        <w:rPr>
          <w:lang w:val="en-US"/>
        </w:rPr>
        <w:t>odbywaj</w:t>
      </w:r>
      <w:r w:rsidR="00F14FF1">
        <w:rPr>
          <w:lang w:val="en-US"/>
        </w:rPr>
        <w:t>ą</w:t>
      </w:r>
      <w:r w:rsidR="00E65CAA" w:rsidRPr="00622352">
        <w:rPr>
          <w:lang w:val="en-US"/>
        </w:rPr>
        <w:t>c</w:t>
      </w:r>
      <w:r w:rsidR="00F14FF1">
        <w:rPr>
          <w:lang w:val="en-US"/>
        </w:rPr>
        <w:t>ych</w:t>
      </w:r>
      <w:proofErr w:type="spellEnd"/>
      <w:r w:rsidR="00E65CAA" w:rsidRPr="00622352">
        <w:rPr>
          <w:lang w:val="en-US"/>
        </w:rPr>
        <w:t xml:space="preserve"> </w:t>
      </w:r>
      <w:proofErr w:type="spellStart"/>
      <w:r w:rsidR="00E65CAA" w:rsidRPr="00622352">
        <w:rPr>
          <w:lang w:val="en-US"/>
        </w:rPr>
        <w:t>się</w:t>
      </w:r>
      <w:proofErr w:type="spellEnd"/>
      <w:r w:rsidR="00E65CAA" w:rsidRPr="00622352">
        <w:rPr>
          <w:lang w:val="en-US"/>
        </w:rPr>
        <w:t xml:space="preserve"> w </w:t>
      </w:r>
      <w:proofErr w:type="spellStart"/>
      <w:r w:rsidR="00E65CAA" w:rsidRPr="00622352">
        <w:rPr>
          <w:lang w:val="en-US"/>
        </w:rPr>
        <w:t>dniach</w:t>
      </w:r>
      <w:proofErr w:type="spellEnd"/>
      <w:r w:rsidR="00E65CAA" w:rsidRPr="00327437">
        <w:rPr>
          <w:b/>
          <w:lang w:val="en-US"/>
        </w:rPr>
        <w:t xml:space="preserve"> </w:t>
      </w:r>
      <w:r w:rsidR="00E65CAA">
        <w:rPr>
          <w:rFonts w:ascii="Garamond" w:hAnsi="Garamond"/>
          <w:b/>
        </w:rPr>
        <w:t>23-26 września</w:t>
      </w:r>
      <w:r w:rsidR="00E65CAA" w:rsidRPr="00436046">
        <w:rPr>
          <w:rFonts w:ascii="Garamond" w:hAnsi="Garamond"/>
          <w:b/>
        </w:rPr>
        <w:t xml:space="preserve"> 201</w:t>
      </w:r>
      <w:r w:rsidR="00E65CAA">
        <w:rPr>
          <w:rFonts w:ascii="Garamond" w:hAnsi="Garamond"/>
          <w:b/>
        </w:rPr>
        <w:t>9</w:t>
      </w:r>
      <w:r w:rsidR="00F14FF1">
        <w:rPr>
          <w:rFonts w:ascii="Garamond" w:hAnsi="Garamond"/>
          <w:b/>
        </w:rPr>
        <w:t xml:space="preserve"> </w:t>
      </w:r>
      <w:r w:rsidR="00E65CAA" w:rsidRPr="00436046">
        <w:rPr>
          <w:rFonts w:ascii="Garamond" w:hAnsi="Garamond"/>
          <w:b/>
        </w:rPr>
        <w:t>r.</w:t>
      </w:r>
      <w:r w:rsidR="00F14FF1" w:rsidRPr="00F14FF1">
        <w:rPr>
          <w:rFonts w:ascii="Garamond" w:hAnsi="Garamond"/>
          <w:b/>
        </w:rPr>
        <w:t xml:space="preserve"> </w:t>
      </w:r>
      <w:r w:rsidR="00F14FF1" w:rsidRPr="00F14FF1">
        <w:rPr>
          <w:rFonts w:ascii="Garamond" w:hAnsi="Garamond"/>
        </w:rPr>
        <w:t>w</w:t>
      </w:r>
      <w:r w:rsidR="00F14FF1">
        <w:rPr>
          <w:rFonts w:ascii="Garamond" w:hAnsi="Garamond"/>
          <w:b/>
        </w:rPr>
        <w:t xml:space="preserve"> </w:t>
      </w:r>
      <w:r w:rsidR="00F14FF1">
        <w:rPr>
          <w:rFonts w:ascii="Garamond" w:hAnsi="Garamond"/>
          <w:b/>
        </w:rPr>
        <w:t>Salt Lake City</w:t>
      </w:r>
      <w:r w:rsidR="00F14FF1" w:rsidRPr="00436046">
        <w:rPr>
          <w:rFonts w:ascii="Garamond" w:hAnsi="Garamond"/>
          <w:b/>
        </w:rPr>
        <w:t xml:space="preserve"> (</w:t>
      </w:r>
      <w:r w:rsidR="00F14FF1">
        <w:rPr>
          <w:rFonts w:ascii="Garamond" w:hAnsi="Garamond"/>
          <w:b/>
        </w:rPr>
        <w:t>USA)</w:t>
      </w:r>
      <w:r w:rsidR="00F14FF1">
        <w:rPr>
          <w:rFonts w:ascii="Garamond" w:hAnsi="Garamond"/>
          <w:b/>
        </w:rPr>
        <w:t>.</w:t>
      </w:r>
    </w:p>
    <w:p w:rsidR="00D26CE0" w:rsidRPr="00A35442" w:rsidRDefault="00D26CE0" w:rsidP="00B11094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D07AEE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</w:t>
      </w:r>
      <w:r w:rsidR="00F14FF1">
        <w:rPr>
          <w:rStyle w:val="Uwydatnienie"/>
          <w:rFonts w:ascii="Garamond" w:hAnsi="Garamond"/>
          <w:i w:val="0"/>
          <w:iCs w:val="0"/>
        </w:rPr>
        <w:t>3</w:t>
      </w:r>
      <w:r w:rsidR="004615C4">
        <w:rPr>
          <w:rStyle w:val="Uwydatnienie"/>
          <w:rFonts w:ascii="Garamond" w:hAnsi="Garamond"/>
          <w:i w:val="0"/>
          <w:iCs w:val="0"/>
        </w:rPr>
        <w:t>1</w:t>
      </w:r>
      <w:bookmarkStart w:id="0" w:name="_GoBack"/>
      <w:bookmarkEnd w:id="0"/>
      <w:r w:rsidR="004615C4">
        <w:rPr>
          <w:rStyle w:val="Uwydatnienie"/>
          <w:rFonts w:ascii="Garamond" w:hAnsi="Garamond"/>
          <w:i w:val="0"/>
          <w:iCs w:val="0"/>
        </w:rPr>
        <w:t xml:space="preserve"> stycznia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201</w:t>
      </w:r>
      <w:r w:rsidR="004615C4">
        <w:rPr>
          <w:rStyle w:val="Uwydatnienie"/>
          <w:rFonts w:ascii="Garamond" w:hAnsi="Garamond"/>
          <w:i w:val="0"/>
          <w:iCs w:val="0"/>
        </w:rPr>
        <w:t>9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5975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Warunkiem organizacji stoiska targ</w:t>
      </w:r>
      <w:r w:rsidR="00B11094">
        <w:rPr>
          <w:rFonts w:ascii="Garamond" w:hAnsi="Garamond"/>
        </w:rPr>
        <w:t>owego jest zebranie co najmniej</w:t>
      </w:r>
      <w:r w:rsidRPr="00A35442">
        <w:rPr>
          <w:rFonts w:ascii="Garamond" w:hAnsi="Garamond"/>
        </w:rPr>
        <w:t xml:space="preserve"> </w:t>
      </w:r>
      <w:r w:rsidR="00D16DC5">
        <w:rPr>
          <w:rFonts w:ascii="Garamond" w:hAnsi="Garamond"/>
        </w:rPr>
        <w:t xml:space="preserve">5 </w:t>
      </w:r>
      <w:r w:rsidRPr="00A35442">
        <w:rPr>
          <w:rFonts w:ascii="Garamond" w:hAnsi="Garamond"/>
        </w:rPr>
        <w:t>zgłoszeń na targi.</w:t>
      </w:r>
    </w:p>
    <w:p w:rsidR="007C47C9" w:rsidRPr="009534D6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B11094" w:rsidRDefault="009520D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 xml:space="preserve">Organizator poinformuje wszystkie zgłoszone </w:t>
      </w:r>
      <w:r w:rsidR="00D26CE0" w:rsidRPr="00B11094">
        <w:rPr>
          <w:rFonts w:ascii="Garamond" w:hAnsi="Garamond"/>
        </w:rPr>
        <w:t>podmioty</w:t>
      </w:r>
      <w:r w:rsidRPr="00B11094">
        <w:rPr>
          <w:rFonts w:ascii="Garamond" w:hAnsi="Garamond"/>
        </w:rPr>
        <w:t xml:space="preserve"> o wynikach naboru w ciągu </w:t>
      </w:r>
      <w:r w:rsidR="00D26CE0" w:rsidRPr="00B11094">
        <w:rPr>
          <w:rFonts w:ascii="Garamond" w:hAnsi="Garamond"/>
        </w:rPr>
        <w:t>3</w:t>
      </w:r>
      <w:r w:rsidRPr="00B11094">
        <w:rPr>
          <w:rFonts w:ascii="Garamond" w:hAnsi="Garamond"/>
        </w:rPr>
        <w:t xml:space="preserve"> dni roboczych od zamknięcia naboru. </w:t>
      </w:r>
      <w:r w:rsidR="00B11094" w:rsidRPr="00B11094">
        <w:rPr>
          <w:rFonts w:ascii="Garamond" w:hAnsi="Garamond"/>
        </w:rPr>
        <w:t>Przedsiębiorstwa, które zakwalifikują się do udziału w targach</w:t>
      </w:r>
      <w:r w:rsidR="00B11094">
        <w:rPr>
          <w:rFonts w:ascii="Garamond" w:hAnsi="Garamond"/>
        </w:rPr>
        <w:t>,</w:t>
      </w:r>
      <w:r w:rsidR="00B11094" w:rsidRPr="00B11094">
        <w:rPr>
          <w:rFonts w:ascii="Garamond" w:hAnsi="Garamond"/>
        </w:rPr>
        <w:t xml:space="preserve"> zobowiązane są do odesłania podpisanej Umowy o dofinansowanie w ciągu 5 dni roboczych od jej otrzymania.</w:t>
      </w:r>
      <w:r w:rsidR="009F47CF" w:rsidRPr="00B11094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0C4DBC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16"/>
          <w:szCs w:val="16"/>
        </w:rPr>
      </w:pPr>
    </w:p>
    <w:p w:rsidR="00D26CE0" w:rsidRPr="00A35442" w:rsidRDefault="00122477" w:rsidP="00847417">
      <w:pPr>
        <w:pStyle w:val="NormalnyWeb"/>
        <w:spacing w:before="120" w:beforeAutospacing="0" w:after="120" w:afterAutospacing="0"/>
        <w:ind w:left="-142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V.</w:t>
      </w:r>
      <w:r w:rsidR="00726BED">
        <w:rPr>
          <w:rFonts w:ascii="Garamond" w:hAnsi="Garamond"/>
          <w:b/>
        </w:rPr>
        <w:tab/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</w:t>
      </w:r>
      <w:r w:rsidRPr="0040205A">
        <w:rPr>
          <w:rFonts w:ascii="Garamond" w:eastAsia="TimesNewRoman" w:hAnsi="Garamond"/>
          <w:color w:val="000000" w:themeColor="text1"/>
        </w:rPr>
        <w:lastRenderedPageBreak/>
        <w:t xml:space="preserve">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</w:t>
      </w:r>
      <w:r w:rsidR="00880B93">
        <w:rPr>
          <w:rFonts w:ascii="Garamond" w:eastAsia="TimesNewRoman" w:hAnsi="Garamond"/>
        </w:rPr>
        <w:br/>
      </w:r>
      <w:r w:rsidR="001D03FC" w:rsidRPr="00A35442">
        <w:rPr>
          <w:rFonts w:ascii="Garamond" w:eastAsia="TimesNewRoman" w:hAnsi="Garamond"/>
        </w:rPr>
        <w:t>(w</w:t>
      </w:r>
      <w:r w:rsidR="00880B93">
        <w:rPr>
          <w:rFonts w:ascii="Garamond" w:eastAsia="TimesNewRoman" w:hAnsi="Garamond"/>
        </w:rPr>
        <w:t xml:space="preserve"> 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Pr="000C4DBC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>VI.</w:t>
      </w:r>
      <w:r w:rsidR="00880B93">
        <w:rPr>
          <w:rFonts w:ascii="Garamond" w:eastAsia="TimesNewRoman" w:hAnsi="Garamond"/>
          <w:b/>
        </w:rPr>
        <w:tab/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elementów promocyjnych </w:t>
      </w:r>
      <w:r w:rsidR="00880B93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np. produktów, próbek, min. 4 folderów/prospektów, min. 10 ulotek/dzień, wizytówek.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t>a w przypadku braku takiego działu – w innym miejscu, wskazanym przez Beneficjenta i zatwierdzonym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0C4DBC" w:rsidRDefault="000C4DBC" w:rsidP="00847417">
      <w:pPr>
        <w:autoSpaceDE w:val="0"/>
        <w:autoSpaceDN w:val="0"/>
        <w:adjustRightInd w:val="0"/>
        <w:spacing w:before="120" w:after="120"/>
        <w:ind w:left="-142"/>
        <w:jc w:val="both"/>
        <w:rPr>
          <w:rFonts w:ascii="Garamond" w:eastAsia="TimesNewRoman" w:hAnsi="Garamond"/>
        </w:rPr>
      </w:pPr>
    </w:p>
    <w:p w:rsidR="00EE650E" w:rsidRPr="00EE650E" w:rsidRDefault="000A6EF2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t>VII.</w:t>
      </w:r>
      <w:r>
        <w:rPr>
          <w:rFonts w:ascii="Garamond" w:eastAsia="TimesNewRoman" w:hAnsi="Garamond"/>
          <w:b/>
        </w:rPr>
        <w:tab/>
      </w:r>
      <w:r w:rsidR="00EE650E" w:rsidRPr="00EE650E">
        <w:rPr>
          <w:rFonts w:ascii="Garamond" w:eastAsia="TimesNewRoman" w:hAnsi="Garamond"/>
          <w:b/>
        </w:rPr>
        <w:t>Postanowienia końcowe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lastRenderedPageBreak/>
        <w:t>W prawnie dopuszczalnym zakresie Organizator nie ponosi odpowiedzialności za: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0C4DBC">
      <w:headerReference w:type="default" r:id="rId9"/>
      <w:footerReference w:type="default" r:id="rId10"/>
      <w:pgSz w:w="11906" w:h="16838"/>
      <w:pgMar w:top="1702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B9" w:rsidRDefault="00455EB9" w:rsidP="00E77468">
      <w:r>
        <w:separator/>
      </w:r>
    </w:p>
  </w:endnote>
  <w:endnote w:type="continuationSeparator" w:id="0">
    <w:p w:rsidR="00455EB9" w:rsidRDefault="00455EB9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F14FF1">
      <w:rPr>
        <w:rFonts w:ascii="Garamond" w:hAnsi="Garamond"/>
        <w:noProof/>
        <w:sz w:val="20"/>
        <w:szCs w:val="20"/>
      </w:rPr>
      <w:t>4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B9" w:rsidRDefault="00455EB9" w:rsidP="00E77468">
      <w:r>
        <w:separator/>
      </w:r>
    </w:p>
  </w:footnote>
  <w:footnote w:type="continuationSeparator" w:id="0">
    <w:p w:rsidR="00455EB9" w:rsidRDefault="00455EB9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3" name="Obraz 1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26DC3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386"/>
    <w:rsid w:val="00065C79"/>
    <w:rsid w:val="000677EE"/>
    <w:rsid w:val="0008131A"/>
    <w:rsid w:val="000A6EF2"/>
    <w:rsid w:val="000C06B5"/>
    <w:rsid w:val="000C15D9"/>
    <w:rsid w:val="000C4DBC"/>
    <w:rsid w:val="000F7D07"/>
    <w:rsid w:val="00117A60"/>
    <w:rsid w:val="00120038"/>
    <w:rsid w:val="00122477"/>
    <w:rsid w:val="00125564"/>
    <w:rsid w:val="00143290"/>
    <w:rsid w:val="00154335"/>
    <w:rsid w:val="00173ACF"/>
    <w:rsid w:val="00190D0E"/>
    <w:rsid w:val="001934E6"/>
    <w:rsid w:val="001966D4"/>
    <w:rsid w:val="001D0090"/>
    <w:rsid w:val="001D03FC"/>
    <w:rsid w:val="001D4B8B"/>
    <w:rsid w:val="001E08CB"/>
    <w:rsid w:val="001E2070"/>
    <w:rsid w:val="001F5997"/>
    <w:rsid w:val="001F5A8B"/>
    <w:rsid w:val="00210288"/>
    <w:rsid w:val="00252482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2D759E"/>
    <w:rsid w:val="00300252"/>
    <w:rsid w:val="00327437"/>
    <w:rsid w:val="003651DA"/>
    <w:rsid w:val="00367B70"/>
    <w:rsid w:val="00380136"/>
    <w:rsid w:val="00380BDC"/>
    <w:rsid w:val="003C3E57"/>
    <w:rsid w:val="003D1D71"/>
    <w:rsid w:val="0040205A"/>
    <w:rsid w:val="00423C6D"/>
    <w:rsid w:val="00434198"/>
    <w:rsid w:val="00434884"/>
    <w:rsid w:val="00436216"/>
    <w:rsid w:val="00450257"/>
    <w:rsid w:val="004519DC"/>
    <w:rsid w:val="00455EB9"/>
    <w:rsid w:val="004615C4"/>
    <w:rsid w:val="004626D4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5975"/>
    <w:rsid w:val="00576C50"/>
    <w:rsid w:val="00577EAD"/>
    <w:rsid w:val="005A44A6"/>
    <w:rsid w:val="005D18B1"/>
    <w:rsid w:val="005D3530"/>
    <w:rsid w:val="005D59DB"/>
    <w:rsid w:val="005F7293"/>
    <w:rsid w:val="00605AF4"/>
    <w:rsid w:val="00610824"/>
    <w:rsid w:val="00635AA2"/>
    <w:rsid w:val="00640F47"/>
    <w:rsid w:val="00656854"/>
    <w:rsid w:val="0067055D"/>
    <w:rsid w:val="00684210"/>
    <w:rsid w:val="00684649"/>
    <w:rsid w:val="00687883"/>
    <w:rsid w:val="006A17AE"/>
    <w:rsid w:val="006A4CD7"/>
    <w:rsid w:val="006A5D61"/>
    <w:rsid w:val="006A70BD"/>
    <w:rsid w:val="006B6740"/>
    <w:rsid w:val="006C16F4"/>
    <w:rsid w:val="006C3B4F"/>
    <w:rsid w:val="006D104A"/>
    <w:rsid w:val="006E285C"/>
    <w:rsid w:val="006E3E5E"/>
    <w:rsid w:val="006E4175"/>
    <w:rsid w:val="00701C48"/>
    <w:rsid w:val="00710F02"/>
    <w:rsid w:val="00726BED"/>
    <w:rsid w:val="00744A82"/>
    <w:rsid w:val="00752990"/>
    <w:rsid w:val="0078616F"/>
    <w:rsid w:val="007A3559"/>
    <w:rsid w:val="007C47C9"/>
    <w:rsid w:val="007D3736"/>
    <w:rsid w:val="007D531C"/>
    <w:rsid w:val="007F5B0C"/>
    <w:rsid w:val="00802588"/>
    <w:rsid w:val="0080326F"/>
    <w:rsid w:val="008164FF"/>
    <w:rsid w:val="00831A2B"/>
    <w:rsid w:val="00831AD5"/>
    <w:rsid w:val="00841C0D"/>
    <w:rsid w:val="00847417"/>
    <w:rsid w:val="008512AE"/>
    <w:rsid w:val="00861BEB"/>
    <w:rsid w:val="00876450"/>
    <w:rsid w:val="00880B93"/>
    <w:rsid w:val="008823F7"/>
    <w:rsid w:val="00886FAA"/>
    <w:rsid w:val="00893AF4"/>
    <w:rsid w:val="008B4EC9"/>
    <w:rsid w:val="008C27C2"/>
    <w:rsid w:val="008D1083"/>
    <w:rsid w:val="008E6451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0A1A"/>
    <w:rsid w:val="00962B25"/>
    <w:rsid w:val="0098747A"/>
    <w:rsid w:val="009A2994"/>
    <w:rsid w:val="009C0194"/>
    <w:rsid w:val="009E0662"/>
    <w:rsid w:val="009E0B38"/>
    <w:rsid w:val="009E1BEE"/>
    <w:rsid w:val="009F47CF"/>
    <w:rsid w:val="00A06711"/>
    <w:rsid w:val="00A111D4"/>
    <w:rsid w:val="00A26885"/>
    <w:rsid w:val="00A35442"/>
    <w:rsid w:val="00A35C29"/>
    <w:rsid w:val="00A35E7D"/>
    <w:rsid w:val="00A5168C"/>
    <w:rsid w:val="00A5661D"/>
    <w:rsid w:val="00A66D21"/>
    <w:rsid w:val="00A80E45"/>
    <w:rsid w:val="00A85B91"/>
    <w:rsid w:val="00A95B67"/>
    <w:rsid w:val="00A9728B"/>
    <w:rsid w:val="00A97573"/>
    <w:rsid w:val="00AB1DA6"/>
    <w:rsid w:val="00AC3595"/>
    <w:rsid w:val="00AC590B"/>
    <w:rsid w:val="00AC741B"/>
    <w:rsid w:val="00B11094"/>
    <w:rsid w:val="00B21085"/>
    <w:rsid w:val="00B4636B"/>
    <w:rsid w:val="00B56B04"/>
    <w:rsid w:val="00B836E3"/>
    <w:rsid w:val="00B970C0"/>
    <w:rsid w:val="00BA2BBF"/>
    <w:rsid w:val="00BC4082"/>
    <w:rsid w:val="00BD5972"/>
    <w:rsid w:val="00BF3171"/>
    <w:rsid w:val="00BF4457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524D"/>
    <w:rsid w:val="00CD6C29"/>
    <w:rsid w:val="00CE1CCA"/>
    <w:rsid w:val="00CE2DEA"/>
    <w:rsid w:val="00CF05E2"/>
    <w:rsid w:val="00D049C3"/>
    <w:rsid w:val="00D07AEE"/>
    <w:rsid w:val="00D16DC5"/>
    <w:rsid w:val="00D22167"/>
    <w:rsid w:val="00D23356"/>
    <w:rsid w:val="00D26CE0"/>
    <w:rsid w:val="00D3561C"/>
    <w:rsid w:val="00D57818"/>
    <w:rsid w:val="00D66543"/>
    <w:rsid w:val="00D775A3"/>
    <w:rsid w:val="00D82621"/>
    <w:rsid w:val="00DC0CE5"/>
    <w:rsid w:val="00DE3544"/>
    <w:rsid w:val="00E170B3"/>
    <w:rsid w:val="00E354C0"/>
    <w:rsid w:val="00E61B0C"/>
    <w:rsid w:val="00E65CAA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14FF1"/>
    <w:rsid w:val="00F51D66"/>
    <w:rsid w:val="00F55C2F"/>
    <w:rsid w:val="00F67D67"/>
    <w:rsid w:val="00F71868"/>
    <w:rsid w:val="00F7553A"/>
    <w:rsid w:val="00F777D1"/>
    <w:rsid w:val="00F935AD"/>
    <w:rsid w:val="00F94EC9"/>
    <w:rsid w:val="00FB26C0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17C67C3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D16D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6DC5"/>
  </w:style>
  <w:style w:type="character" w:styleId="Odwoanieprzypisudolnego">
    <w:name w:val="footnote reference"/>
    <w:basedOn w:val="Domylnaczcionkaakapitu"/>
    <w:semiHidden/>
    <w:rsid w:val="00D16D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18/06/ulotka-IS-PK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7976-4A28-4FCB-BCD2-B6071A2F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1190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9194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Kubik Aneta</cp:lastModifiedBy>
  <cp:revision>4</cp:revision>
  <cp:lastPrinted>2019-01-16T08:18:00Z</cp:lastPrinted>
  <dcterms:created xsi:type="dcterms:W3CDTF">2019-01-16T07:49:00Z</dcterms:created>
  <dcterms:modified xsi:type="dcterms:W3CDTF">2019-01-17T07:25:00Z</dcterms:modified>
</cp:coreProperties>
</file>