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38" w:rsidRPr="00527C49" w:rsidRDefault="001B3C38" w:rsidP="001B3C38">
      <w:pPr>
        <w:pStyle w:val="Tytu"/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Uchwała Nr …………</w:t>
      </w:r>
      <w:r w:rsidRPr="00E8039F">
        <w:rPr>
          <w:rFonts w:ascii="Garamond" w:hAnsi="Garamond"/>
          <w:color w:val="000000"/>
        </w:rPr>
        <w:t>/</w:t>
      </w:r>
      <w:r w:rsidRPr="00527C49">
        <w:rPr>
          <w:rFonts w:ascii="Garamond" w:hAnsi="Garamond"/>
          <w:color w:val="000000"/>
        </w:rPr>
        <w:t>201</w:t>
      </w:r>
      <w:r>
        <w:rPr>
          <w:rFonts w:ascii="Garamond" w:hAnsi="Garamond"/>
          <w:color w:val="000000"/>
        </w:rPr>
        <w:t>8</w:t>
      </w:r>
    </w:p>
    <w:p w:rsidR="001B3C38" w:rsidRDefault="001B3C38" w:rsidP="001B3C38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527C49">
        <w:rPr>
          <w:rFonts w:ascii="Garamond" w:hAnsi="Garamond"/>
          <w:b/>
          <w:bCs/>
          <w:color w:val="000000"/>
          <w:sz w:val="24"/>
          <w:szCs w:val="24"/>
        </w:rPr>
        <w:t>Zarządu Województwa Wielkopolskiego</w:t>
      </w:r>
    </w:p>
    <w:p w:rsidR="001B3C38" w:rsidRDefault="001B3C38" w:rsidP="001B3C38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z dnia………………2018 r.</w:t>
      </w:r>
    </w:p>
    <w:p w:rsidR="001B3C38" w:rsidRPr="00527C49" w:rsidRDefault="001B3C38" w:rsidP="001B3C38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Pr="0027471A" w:rsidRDefault="001B3C38" w:rsidP="001B3C38">
      <w:pPr>
        <w:suppressAutoHyphens w:val="0"/>
        <w:autoSpaceDE w:val="0"/>
        <w:autoSpaceDN w:val="0"/>
        <w:adjustRightInd w:val="0"/>
        <w:jc w:val="both"/>
        <w:rPr>
          <w:rFonts w:ascii="Garamond" w:hAnsi="Garamond" w:cs="CIDFont+F1"/>
          <w:b/>
          <w:color w:val="000000"/>
          <w:sz w:val="24"/>
          <w:szCs w:val="24"/>
        </w:rPr>
      </w:pPr>
      <w:r w:rsidRPr="0027471A">
        <w:rPr>
          <w:rFonts w:ascii="Garamond" w:hAnsi="Garamond" w:cs="CIDFont+F1"/>
          <w:b/>
          <w:color w:val="000000"/>
          <w:sz w:val="24"/>
          <w:szCs w:val="24"/>
        </w:rPr>
        <w:t xml:space="preserve">w sprawie: przeprowadzenia konsultacji projektu uchwały Sejmiku Województwa Wielkopolskiego w sprawie </w:t>
      </w:r>
      <w:r>
        <w:rPr>
          <w:rFonts w:ascii="Garamond" w:hAnsi="Garamond" w:cs="CIDFont+F1"/>
          <w:b/>
          <w:color w:val="000000"/>
          <w:sz w:val="24"/>
          <w:szCs w:val="24"/>
        </w:rPr>
        <w:t>nadania</w:t>
      </w:r>
      <w:r w:rsidRPr="0027471A">
        <w:rPr>
          <w:rFonts w:ascii="Garamond" w:hAnsi="Garamond" w:cs="CIDFont+F1"/>
          <w:b/>
          <w:color w:val="000000"/>
          <w:sz w:val="24"/>
          <w:szCs w:val="24"/>
        </w:rPr>
        <w:t xml:space="preserve"> statutu</w:t>
      </w:r>
      <w:r>
        <w:rPr>
          <w:rFonts w:ascii="Garamond" w:hAnsi="Garamond" w:cs="CIDFont+F1"/>
          <w:b/>
          <w:color w:val="000000"/>
          <w:sz w:val="24"/>
          <w:szCs w:val="24"/>
        </w:rPr>
        <w:t xml:space="preserve"> Muzeum Ziemiaństwa w Dobrzycy – Zespołowi Pałacowo-Parkowemu</w:t>
      </w: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ind w:firstLine="708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Na podstawie art. 41 ust. 1 u</w:t>
      </w:r>
      <w:r>
        <w:rPr>
          <w:rFonts w:ascii="Garamond" w:hAnsi="Garamond" w:cs="CIDFont+F2"/>
          <w:color w:val="000000"/>
          <w:sz w:val="24"/>
          <w:szCs w:val="24"/>
        </w:rPr>
        <w:t>stawy z dnia 5 czerwca 1998 r.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 o samorządzie województwa</w:t>
      </w:r>
      <w:r>
        <w:rPr>
          <w:rFonts w:ascii="Garamond" w:hAnsi="Garamond" w:cs="CIDFont+F2"/>
          <w:color w:val="000000"/>
          <w:sz w:val="24"/>
          <w:szCs w:val="24"/>
        </w:rPr>
        <w:t xml:space="preserve"> (Dz. U. z 2018 r., poz. 913 ze zm.) </w:t>
      </w:r>
      <w:r w:rsidRPr="0045003D">
        <w:rPr>
          <w:rFonts w:ascii="Garamond" w:hAnsi="Garamond" w:cs="CIDFont+F2"/>
          <w:color w:val="000000"/>
          <w:sz w:val="24"/>
          <w:szCs w:val="24"/>
        </w:rPr>
        <w:t>oraz § 6 Uchwały Nr XLIX/751/10 Sejmiku Województwa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Wielkopolskiego z dnia 5 lipca 2010 r. w sprawie określenia szczegółowego sposobu ko</w:t>
      </w:r>
      <w:r>
        <w:rPr>
          <w:rFonts w:ascii="Garamond" w:hAnsi="Garamond" w:cs="CIDFont+F2"/>
          <w:color w:val="000000"/>
          <w:sz w:val="24"/>
          <w:szCs w:val="24"/>
        </w:rPr>
        <w:t xml:space="preserve">nsultowania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projektów aktów prawa miejscowego z wojewódzką radą </w:t>
      </w:r>
      <w:r>
        <w:rPr>
          <w:rFonts w:ascii="Garamond" w:hAnsi="Garamond" w:cs="CIDFont+F2"/>
          <w:color w:val="000000"/>
          <w:sz w:val="24"/>
          <w:szCs w:val="24"/>
        </w:rPr>
        <w:t xml:space="preserve">działalności pożytku publicznego </w:t>
      </w:r>
      <w:r w:rsidRPr="0045003D">
        <w:rPr>
          <w:rFonts w:ascii="Garamond" w:hAnsi="Garamond" w:cs="CIDFont+F2"/>
          <w:color w:val="000000"/>
          <w:sz w:val="24"/>
          <w:szCs w:val="24"/>
        </w:rPr>
        <w:t>lub organizacjami pozarządowymi oraz innymi podmiotami działającymi w sferze działalności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pożytku publicznego w dziedzinach dotyczących działalności statutowej tych organizacji, Zarząd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Województwa Wielkopolskiego uchwala, co następuje:</w:t>
      </w: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ind w:left="4248"/>
        <w:rPr>
          <w:rFonts w:ascii="Garamond" w:hAnsi="Garamond" w:cs="CIDFont+F1"/>
          <w:color w:val="000000"/>
          <w:sz w:val="24"/>
          <w:szCs w:val="24"/>
        </w:rPr>
      </w:pPr>
      <w:r w:rsidRPr="0045003D">
        <w:rPr>
          <w:rFonts w:ascii="Garamond" w:hAnsi="Garamond" w:cs="CIDFont+F1"/>
          <w:color w:val="000000"/>
          <w:sz w:val="24"/>
          <w:szCs w:val="24"/>
        </w:rPr>
        <w:t>§ 1</w:t>
      </w: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ind w:left="4248"/>
        <w:rPr>
          <w:rFonts w:ascii="Garamond" w:hAnsi="Garamond" w:cs="CIDFont+F1"/>
          <w:color w:val="000000"/>
          <w:sz w:val="24"/>
          <w:szCs w:val="24"/>
        </w:rPr>
      </w:pPr>
    </w:p>
    <w:p w:rsidR="001B3C38" w:rsidRPr="0045003D" w:rsidRDefault="001B3C38" w:rsidP="001B3C38">
      <w:pPr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1. Postanawia się przeprowadzić konsultacje z organizacjami pozarządowymi oraz innymi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podmiotami prowadzącymi działalność pożytku publicznego (zwanymi dalej organizacjami),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dotyczące projektu uchwały Sejmiku Województwa Wielkopolskiego w sprawie </w:t>
      </w:r>
      <w:r>
        <w:rPr>
          <w:rFonts w:ascii="Garamond" w:hAnsi="Garamond" w:cs="CIDFont+F2"/>
          <w:color w:val="000000"/>
          <w:sz w:val="24"/>
          <w:szCs w:val="24"/>
        </w:rPr>
        <w:t xml:space="preserve">nadania statutu </w:t>
      </w:r>
      <w:r w:rsidRPr="00895A9C">
        <w:rPr>
          <w:rFonts w:ascii="Garamond" w:hAnsi="Garamond" w:cs="CIDFont+F2"/>
          <w:color w:val="000000"/>
          <w:sz w:val="24"/>
          <w:szCs w:val="24"/>
        </w:rPr>
        <w:t xml:space="preserve">Muzeum </w:t>
      </w:r>
      <w:r>
        <w:rPr>
          <w:rFonts w:ascii="Garamond" w:hAnsi="Garamond" w:cs="CIDFont+F2"/>
          <w:color w:val="000000"/>
          <w:sz w:val="24"/>
          <w:szCs w:val="24"/>
        </w:rPr>
        <w:t>Ziemiaństwa w Dobrzycy – Zespołowi Pałacowo-Parkowemu, stanowiącego załącznik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 </w:t>
      </w:r>
      <w:r>
        <w:rPr>
          <w:rFonts w:ascii="Garamond" w:hAnsi="Garamond" w:cs="CIDFont+F2"/>
          <w:color w:val="000000"/>
          <w:sz w:val="24"/>
          <w:szCs w:val="24"/>
        </w:rPr>
        <w:t xml:space="preserve">nr 1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do </w:t>
      </w:r>
      <w:r>
        <w:rPr>
          <w:rFonts w:ascii="Garamond" w:hAnsi="Garamond" w:cs="CIDFont+F2"/>
          <w:color w:val="000000"/>
          <w:sz w:val="24"/>
          <w:szCs w:val="24"/>
        </w:rPr>
        <w:t xml:space="preserve">niniejszej </w:t>
      </w:r>
      <w:r w:rsidRPr="0045003D">
        <w:rPr>
          <w:rFonts w:ascii="Garamond" w:hAnsi="Garamond" w:cs="CIDFont+F2"/>
          <w:color w:val="000000"/>
          <w:sz w:val="24"/>
          <w:szCs w:val="24"/>
        </w:rPr>
        <w:t>uchwały.</w:t>
      </w: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2. Konsultacje, o których mowa w ust. 1, będą przeprowadzone w formie przyjmowania uwag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organizacji na formularzu stanowiącym załącznik nr 2 do niniejszej uchwały, dostarczonym</w:t>
      </w:r>
      <w:r>
        <w:rPr>
          <w:rFonts w:ascii="Garamond" w:hAnsi="Garamond" w:cs="CIDFont+F2"/>
          <w:color w:val="000000"/>
          <w:sz w:val="24"/>
          <w:szCs w:val="24"/>
        </w:rPr>
        <w:br/>
      </w:r>
      <w:r w:rsidRPr="0045003D">
        <w:rPr>
          <w:rFonts w:ascii="Garamond" w:hAnsi="Garamond" w:cs="CIDFont+F2"/>
          <w:color w:val="000000"/>
          <w:sz w:val="24"/>
          <w:szCs w:val="24"/>
        </w:rPr>
        <w:t>w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formie papierowej do Departamentu Kultury Urzędu Marszałkowskiego Województwa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Wielkopolskiego w Poznaniu albo w formie elektronicznej na adres: </w:t>
      </w:r>
      <w:r w:rsidRPr="0045003D">
        <w:rPr>
          <w:rFonts w:ascii="Garamond" w:hAnsi="Garamond" w:cs="CIDFont+F2"/>
          <w:color w:val="0000FF"/>
          <w:sz w:val="24"/>
          <w:szCs w:val="24"/>
        </w:rPr>
        <w:t>dk.sekretariat@umww.pl</w:t>
      </w:r>
      <w:r w:rsidRPr="0045003D">
        <w:rPr>
          <w:rFonts w:ascii="Garamond" w:hAnsi="Garamond" w:cs="CIDFont+F2"/>
          <w:color w:val="000000"/>
          <w:sz w:val="24"/>
          <w:szCs w:val="24"/>
        </w:rPr>
        <w:t>.</w:t>
      </w: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3. Konsultacje, o których mowa w ust. 1, przeprowadzone zostaną od momentu opublikowania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informacji o przeprowadzaniu konsultacji na publikatorach wymienionych</w:t>
      </w:r>
      <w:r>
        <w:rPr>
          <w:rFonts w:ascii="Garamond" w:hAnsi="Garamond" w:cs="CIDFont+F2"/>
          <w:color w:val="000000"/>
          <w:sz w:val="24"/>
          <w:szCs w:val="24"/>
        </w:rPr>
        <w:t xml:space="preserve"> w ust. 4 </w:t>
      </w:r>
      <w:r>
        <w:rPr>
          <w:rFonts w:ascii="Garamond" w:hAnsi="Garamond" w:cs="CIDFont+F2"/>
          <w:b/>
          <w:color w:val="000000"/>
          <w:sz w:val="24"/>
          <w:szCs w:val="24"/>
        </w:rPr>
        <w:t>od 10 września</w:t>
      </w:r>
      <w:r>
        <w:rPr>
          <w:rFonts w:ascii="Garamond" w:hAnsi="Garamond" w:cs="CIDFont+F2"/>
          <w:b/>
          <w:color w:val="000000"/>
          <w:sz w:val="24"/>
          <w:szCs w:val="24"/>
        </w:rPr>
        <w:br/>
        <w:t>2018</w:t>
      </w:r>
      <w:r w:rsidRPr="005106E5">
        <w:rPr>
          <w:rFonts w:ascii="Garamond" w:hAnsi="Garamond" w:cs="CIDFont+F2"/>
          <w:b/>
          <w:color w:val="000000"/>
          <w:sz w:val="24"/>
          <w:szCs w:val="24"/>
        </w:rPr>
        <w:t xml:space="preserve"> </w:t>
      </w:r>
      <w:r>
        <w:rPr>
          <w:rFonts w:ascii="Garamond" w:hAnsi="Garamond" w:cs="CIDFont+F2"/>
          <w:b/>
          <w:color w:val="000000"/>
          <w:sz w:val="24"/>
          <w:szCs w:val="24"/>
        </w:rPr>
        <w:t>r. do 17 września 2018 r.</w:t>
      </w:r>
      <w:r w:rsidRPr="005106E5">
        <w:rPr>
          <w:rFonts w:ascii="Garamond" w:hAnsi="Garamond" w:cs="CIDFont+F2"/>
          <w:b/>
          <w:color w:val="000000"/>
          <w:sz w:val="24"/>
          <w:szCs w:val="24"/>
        </w:rPr>
        <w:t xml:space="preserve"> włącznie</w:t>
      </w:r>
      <w:r w:rsidRPr="0045003D">
        <w:rPr>
          <w:rFonts w:ascii="Garamond" w:hAnsi="Garamond" w:cs="CIDFont+F2"/>
          <w:color w:val="000000"/>
          <w:sz w:val="24"/>
          <w:szCs w:val="24"/>
        </w:rPr>
        <w:t>.</w:t>
      </w:r>
    </w:p>
    <w:p w:rsidR="001B3C38" w:rsidRDefault="001B3C38" w:rsidP="001B3C38">
      <w:pPr>
        <w:suppressAutoHyphens w:val="0"/>
        <w:autoSpaceDE w:val="0"/>
        <w:autoSpaceDN w:val="0"/>
        <w:adjustRightInd w:val="0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4. Publikacja informacji o przeprowadzaniu konsultacji, o których mowa w ust. 1, zamieszczona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będzie w Biuletynie Informacji Publicznej UMWW, n</w:t>
      </w:r>
      <w:r>
        <w:rPr>
          <w:rFonts w:ascii="Garamond" w:hAnsi="Garamond" w:cs="CIDFont+F2"/>
          <w:color w:val="000000"/>
          <w:sz w:val="24"/>
          <w:szCs w:val="24"/>
        </w:rPr>
        <w:t xml:space="preserve">a stronie internetowej Urzędu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www.umww.pl oraz na portalu „Wielkopolskie Wici” – </w:t>
      </w:r>
      <w:hyperlink r:id="rId7" w:history="1">
        <w:r w:rsidRPr="008B4549">
          <w:rPr>
            <w:rStyle w:val="Hipercze"/>
            <w:rFonts w:ascii="Garamond" w:hAnsi="Garamond" w:cs="CIDFont+F2"/>
            <w:sz w:val="24"/>
            <w:szCs w:val="24"/>
          </w:rPr>
          <w:t>www.wielkopolskiewici.pl</w:t>
        </w:r>
      </w:hyperlink>
      <w:r w:rsidRPr="0045003D">
        <w:rPr>
          <w:rFonts w:ascii="Garamond" w:hAnsi="Garamond" w:cs="CIDFont+F2"/>
          <w:color w:val="000000"/>
          <w:sz w:val="24"/>
          <w:szCs w:val="24"/>
        </w:rPr>
        <w:t>.</w:t>
      </w: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ind w:left="3540" w:firstLine="708"/>
        <w:rPr>
          <w:rFonts w:ascii="Garamond" w:hAnsi="Garamond" w:cs="CIDFont+F1"/>
          <w:color w:val="000000"/>
          <w:sz w:val="24"/>
          <w:szCs w:val="24"/>
        </w:rPr>
      </w:pPr>
      <w:r w:rsidRPr="0045003D">
        <w:rPr>
          <w:rFonts w:ascii="Garamond" w:hAnsi="Garamond" w:cs="CIDFont+F1"/>
          <w:color w:val="000000"/>
          <w:sz w:val="24"/>
          <w:szCs w:val="24"/>
        </w:rPr>
        <w:t>§ 2</w:t>
      </w: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ind w:left="3540" w:firstLine="708"/>
        <w:rPr>
          <w:rFonts w:ascii="Garamond" w:hAnsi="Garamond" w:cs="CIDFont+F1"/>
          <w:color w:val="000000"/>
          <w:sz w:val="24"/>
          <w:szCs w:val="24"/>
        </w:rPr>
      </w:pP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Wykonanie uchwały powierza się Dyrektorowi Departamentu Kultury Urzędu Marszałkowskiego</w:t>
      </w: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Województwa Wielkopolskiego w Poznaniu.</w:t>
      </w: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ind w:left="3540" w:firstLine="708"/>
        <w:rPr>
          <w:rFonts w:ascii="Garamond" w:hAnsi="Garamond" w:cs="CIDFont+F1"/>
          <w:color w:val="000000"/>
          <w:sz w:val="24"/>
          <w:szCs w:val="24"/>
        </w:rPr>
      </w:pPr>
      <w:r w:rsidRPr="0045003D">
        <w:rPr>
          <w:rFonts w:ascii="Garamond" w:hAnsi="Garamond" w:cs="CIDFont+F1"/>
          <w:color w:val="000000"/>
          <w:sz w:val="24"/>
          <w:szCs w:val="24"/>
        </w:rPr>
        <w:t>§ 3</w:t>
      </w: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Uchwała wchodzi w życie z dniem podjęcia.</w:t>
      </w: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1B3C38" w:rsidRPr="0045003D" w:rsidRDefault="001B3C38" w:rsidP="001B3C38">
      <w:pPr>
        <w:suppressAutoHyphens w:val="0"/>
        <w:autoSpaceDE w:val="0"/>
        <w:autoSpaceDN w:val="0"/>
        <w:adjustRightInd w:val="0"/>
        <w:jc w:val="center"/>
        <w:rPr>
          <w:rFonts w:ascii="Garamond" w:hAnsi="Garamond" w:cs="CIDFont+F1"/>
          <w:b/>
          <w:color w:val="000000"/>
          <w:sz w:val="24"/>
          <w:szCs w:val="24"/>
        </w:rPr>
      </w:pPr>
      <w:r w:rsidRPr="0045003D">
        <w:rPr>
          <w:rFonts w:ascii="Garamond" w:hAnsi="Garamond" w:cs="CIDFont+F1"/>
          <w:b/>
          <w:color w:val="000000"/>
          <w:sz w:val="24"/>
          <w:szCs w:val="24"/>
        </w:rPr>
        <w:lastRenderedPageBreak/>
        <w:t>Uzasadnienie</w:t>
      </w:r>
    </w:p>
    <w:p w:rsidR="001B3C38" w:rsidRPr="00527C49" w:rsidRDefault="001B3C38" w:rsidP="001B3C38">
      <w:pPr>
        <w:pStyle w:val="Tytu"/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Uchwały Nr …….….</w:t>
      </w:r>
      <w:r w:rsidRPr="00E8039F">
        <w:rPr>
          <w:rFonts w:ascii="Garamond" w:hAnsi="Garamond"/>
          <w:color w:val="000000"/>
        </w:rPr>
        <w:t>/</w:t>
      </w:r>
      <w:r w:rsidRPr="00527C49">
        <w:rPr>
          <w:rFonts w:ascii="Garamond" w:hAnsi="Garamond"/>
          <w:color w:val="000000"/>
        </w:rPr>
        <w:t>201</w:t>
      </w:r>
      <w:r>
        <w:rPr>
          <w:rFonts w:ascii="Garamond" w:hAnsi="Garamond"/>
          <w:color w:val="000000"/>
        </w:rPr>
        <w:t>8</w:t>
      </w:r>
    </w:p>
    <w:p w:rsidR="001B3C38" w:rsidRDefault="001B3C38" w:rsidP="001B3C38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527C49">
        <w:rPr>
          <w:rFonts w:ascii="Garamond" w:hAnsi="Garamond"/>
          <w:b/>
          <w:bCs/>
          <w:color w:val="000000"/>
          <w:sz w:val="24"/>
          <w:szCs w:val="24"/>
        </w:rPr>
        <w:t>Zarządu Województwa Wielkopolskiego</w:t>
      </w:r>
    </w:p>
    <w:p w:rsidR="001B3C38" w:rsidRDefault="001B3C38" w:rsidP="001B3C38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z dnia………………….. 2018 r.</w:t>
      </w:r>
    </w:p>
    <w:p w:rsidR="001B3C38" w:rsidRDefault="001B3C38" w:rsidP="001B3C38">
      <w:pPr>
        <w:suppressAutoHyphens w:val="0"/>
        <w:autoSpaceDE w:val="0"/>
        <w:autoSpaceDN w:val="0"/>
        <w:adjustRightInd w:val="0"/>
        <w:ind w:left="2832" w:firstLine="708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ascii="Garamond" w:hAnsi="Garamond" w:cs="CIDFont+F1"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ind w:firstLine="708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Ustawa z dnia 24 kwietnia 2003 r. o działalności pożytku publicznego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i o wolontariacie</w:t>
      </w:r>
      <w:r>
        <w:rPr>
          <w:rFonts w:ascii="Garamond" w:hAnsi="Garamond" w:cs="CIDFont+F2"/>
          <w:color w:val="000000"/>
          <w:sz w:val="24"/>
          <w:szCs w:val="24"/>
        </w:rPr>
        <w:br/>
        <w:t>(Dz.U. z 2018 r., poz. 450 ze zm.</w:t>
      </w:r>
      <w:r w:rsidRPr="0045003D">
        <w:rPr>
          <w:rFonts w:ascii="Garamond" w:hAnsi="Garamond" w:cs="CIDFont+F2"/>
          <w:color w:val="000000"/>
          <w:sz w:val="24"/>
          <w:szCs w:val="24"/>
        </w:rPr>
        <w:t>) w art. 5 ust. 5 nakłada na Sejmik Województwa</w:t>
      </w:r>
      <w:r>
        <w:rPr>
          <w:rFonts w:ascii="Garamond" w:hAnsi="Garamond" w:cs="CIDFont+F2"/>
          <w:color w:val="000000"/>
          <w:sz w:val="24"/>
          <w:szCs w:val="24"/>
        </w:rPr>
        <w:t xml:space="preserve"> Wielkopolskiego obowiązek </w:t>
      </w:r>
      <w:r w:rsidRPr="0045003D">
        <w:rPr>
          <w:rFonts w:ascii="Garamond" w:hAnsi="Garamond" w:cs="CIDFont+F2"/>
          <w:color w:val="000000"/>
          <w:sz w:val="24"/>
          <w:szCs w:val="24"/>
        </w:rPr>
        <w:t>konsultowania z organizacjami pozarządowymi oraz podmiotami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wymienionymi w art. 3 ust. 3 tej ustawy projektów aktów prawa miejscowego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 dziedzinach dotyczących działalno</w:t>
      </w:r>
      <w:r>
        <w:rPr>
          <w:rFonts w:ascii="Garamond" w:hAnsi="Garamond" w:cs="CIDFont+F2"/>
          <w:color w:val="000000"/>
          <w:sz w:val="24"/>
          <w:szCs w:val="24"/>
        </w:rPr>
        <w:t>ści statutowej tych organizacji.</w:t>
      </w:r>
    </w:p>
    <w:p w:rsidR="001B3C38" w:rsidRDefault="001B3C38" w:rsidP="001B3C38">
      <w:pPr>
        <w:suppressAutoHyphens w:val="0"/>
        <w:autoSpaceDE w:val="0"/>
        <w:autoSpaceDN w:val="0"/>
        <w:adjustRightInd w:val="0"/>
        <w:ind w:firstLine="708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Sejmik Województwa Wielkopolskiego uchwałą Nr XLIX/751/10 z dnia 5 lipca 2010 r.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określił szczegółowy sposób konsultowania projektów aktów prawa miejscowego z wojewódzką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radą działalności pożytku publicznego lub organizacjami pozarządowymi oraz innymi podmiotami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działającymi w sferze działalności pożytku publicznego w dziedzinach dotyczących działalności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statutowej tych organizacji.</w:t>
      </w:r>
    </w:p>
    <w:p w:rsidR="001B3C38" w:rsidRDefault="001B3C38" w:rsidP="001B3C38">
      <w:pPr>
        <w:suppressAutoHyphens w:val="0"/>
        <w:autoSpaceDE w:val="0"/>
        <w:autoSpaceDN w:val="0"/>
        <w:adjustRightInd w:val="0"/>
        <w:ind w:firstLine="708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Zgodnie z § 6 uchwały Nr XLIX/751/10 z dnia 5 lipca 2010 r., Zarząd Województwa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Wielkopolskiego w drodze uchwały określa przedmiot konsultacji, termin konsultacji, formy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konsultacji, sposób publikacji informacji o przeprowadzeniu konsultacji </w:t>
      </w:r>
      <w:r>
        <w:rPr>
          <w:rFonts w:ascii="Garamond" w:hAnsi="Garamond" w:cs="CIDFont+F2"/>
          <w:color w:val="000000"/>
          <w:sz w:val="24"/>
          <w:szCs w:val="24"/>
        </w:rPr>
        <w:t xml:space="preserve">oraz inne informacje, o ile </w:t>
      </w:r>
      <w:r w:rsidRPr="0045003D">
        <w:rPr>
          <w:rFonts w:ascii="Garamond" w:hAnsi="Garamond" w:cs="CIDFont+F2"/>
          <w:color w:val="000000"/>
          <w:sz w:val="24"/>
          <w:szCs w:val="24"/>
        </w:rPr>
        <w:t>wymaga tego forma konsultacji.</w:t>
      </w:r>
    </w:p>
    <w:p w:rsidR="001B3C38" w:rsidRDefault="001B3C38" w:rsidP="001B3C38">
      <w:pPr>
        <w:rPr>
          <w:rFonts w:ascii="Garamond" w:hAnsi="Garamond" w:cs="CIDFont+F2"/>
          <w:color w:val="000000"/>
          <w:sz w:val="24"/>
          <w:szCs w:val="24"/>
        </w:rPr>
      </w:pPr>
    </w:p>
    <w:p w:rsidR="001B3C38" w:rsidRPr="00527C49" w:rsidRDefault="001B3C38" w:rsidP="001B3C38">
      <w:pPr>
        <w:ind w:firstLine="708"/>
        <w:rPr>
          <w:rFonts w:ascii="Garamond" w:hAnsi="Garamond"/>
          <w:b/>
          <w:bCs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W związku z powyższym podjęcie niniejszej uchwały jest uzasadnione</w:t>
      </w:r>
      <w:r>
        <w:rPr>
          <w:rFonts w:ascii="Garamond" w:hAnsi="Garamond" w:cs="CIDFont+F2"/>
          <w:color w:val="000000"/>
          <w:sz w:val="24"/>
          <w:szCs w:val="24"/>
        </w:rPr>
        <w:t xml:space="preserve">. </w:t>
      </w:r>
    </w:p>
    <w:p w:rsidR="001B3C38" w:rsidRPr="006B4AB0" w:rsidRDefault="001B3C38" w:rsidP="001B3C38">
      <w:pPr>
        <w:tabs>
          <w:tab w:val="left" w:pos="1620"/>
        </w:tabs>
        <w:jc w:val="both"/>
        <w:rPr>
          <w:sz w:val="24"/>
          <w:szCs w:val="24"/>
        </w:rPr>
      </w:pPr>
    </w:p>
    <w:p w:rsidR="007C6780" w:rsidRDefault="007C6780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0966F8" w:rsidRDefault="000966F8" w:rsidP="001B3C38">
      <w:pPr>
        <w:tabs>
          <w:tab w:val="left" w:pos="1620"/>
        </w:tabs>
        <w:rPr>
          <w:rFonts w:ascii="Garamond" w:hAnsi="Garamond" w:cs="Arial"/>
          <w:sz w:val="22"/>
          <w:szCs w:val="22"/>
        </w:rPr>
        <w:sectPr w:rsidR="000966F8" w:rsidSect="005B33E0"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1B3C38" w:rsidRDefault="001B3C38" w:rsidP="001B3C38">
      <w:pPr>
        <w:tabs>
          <w:tab w:val="left" w:pos="162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 w:cs="Arial"/>
          <w:sz w:val="22"/>
          <w:szCs w:val="22"/>
        </w:rPr>
        <w:lastRenderedPageBreak/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Załącznik nr 1</w:t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>do uchwały N</w:t>
      </w:r>
      <w:r w:rsidRPr="00976870">
        <w:rPr>
          <w:rFonts w:ascii="Garamond" w:hAnsi="Garamond" w:cs="Arial"/>
          <w:sz w:val="22"/>
          <w:szCs w:val="22"/>
        </w:rPr>
        <w:t>r</w:t>
      </w:r>
      <w:r>
        <w:rPr>
          <w:rFonts w:ascii="Garamond" w:hAnsi="Garamond" w:cs="Arial"/>
          <w:sz w:val="22"/>
          <w:szCs w:val="22"/>
        </w:rPr>
        <w:t xml:space="preserve">           </w:t>
      </w:r>
      <w:r w:rsidRPr="00976870">
        <w:rPr>
          <w:rFonts w:ascii="Garamond" w:hAnsi="Garamond" w:cs="Arial"/>
          <w:sz w:val="22"/>
          <w:szCs w:val="22"/>
        </w:rPr>
        <w:t>/</w:t>
      </w:r>
      <w:r>
        <w:rPr>
          <w:rFonts w:ascii="Garamond" w:hAnsi="Garamond" w:cs="Arial"/>
          <w:sz w:val="22"/>
          <w:szCs w:val="22"/>
        </w:rPr>
        <w:t>2018</w:t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  <w:t>Zarządu Woje</w:t>
      </w:r>
      <w:r>
        <w:rPr>
          <w:rFonts w:ascii="Garamond" w:hAnsi="Garamond" w:cs="Arial"/>
          <w:sz w:val="22"/>
          <w:szCs w:val="22"/>
        </w:rPr>
        <w:t>wództwa Wielkopolskiego</w:t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</w:r>
      <w:r w:rsidRPr="00976870">
        <w:rPr>
          <w:rFonts w:ascii="Garamond" w:hAnsi="Garamond" w:cs="Arial"/>
          <w:sz w:val="22"/>
          <w:szCs w:val="22"/>
        </w:rPr>
        <w:tab/>
        <w:t>z dnia</w:t>
      </w:r>
      <w:r>
        <w:rPr>
          <w:rFonts w:ascii="Garamond" w:hAnsi="Garamond" w:cs="Arial"/>
          <w:sz w:val="22"/>
          <w:szCs w:val="22"/>
        </w:rPr>
        <w:t xml:space="preserve">                            2018 r.</w:t>
      </w:r>
    </w:p>
    <w:p w:rsidR="001B3C38" w:rsidRDefault="001B3C38" w:rsidP="001B3C38">
      <w:pPr>
        <w:tabs>
          <w:tab w:val="left" w:pos="1620"/>
        </w:tabs>
        <w:rPr>
          <w:rFonts w:ascii="Garamond" w:hAnsi="Garamond"/>
          <w:b/>
          <w:sz w:val="24"/>
          <w:szCs w:val="24"/>
        </w:rPr>
      </w:pPr>
    </w:p>
    <w:p w:rsidR="001B3C38" w:rsidRDefault="001B3C38" w:rsidP="001B3C38">
      <w:pPr>
        <w:tabs>
          <w:tab w:val="left" w:pos="1620"/>
        </w:tabs>
        <w:rPr>
          <w:rFonts w:ascii="Garamond" w:hAnsi="Garamond"/>
          <w:b/>
          <w:sz w:val="24"/>
          <w:szCs w:val="24"/>
        </w:rPr>
      </w:pPr>
    </w:p>
    <w:p w:rsidR="001B3C38" w:rsidRPr="00DD6DF0" w:rsidRDefault="001B3C38" w:rsidP="001B3C38">
      <w:pPr>
        <w:tabs>
          <w:tab w:val="left" w:pos="1620"/>
        </w:tabs>
        <w:rPr>
          <w:rFonts w:ascii="Garamond" w:hAnsi="Garamond"/>
          <w:b/>
          <w:sz w:val="24"/>
          <w:szCs w:val="24"/>
        </w:rPr>
      </w:pPr>
      <w:r w:rsidRPr="00CA703C">
        <w:rPr>
          <w:rFonts w:ascii="Garamond" w:hAnsi="Garamond"/>
          <w:b/>
          <w:sz w:val="24"/>
          <w:szCs w:val="24"/>
        </w:rPr>
        <w:t>PROJEKT</w:t>
      </w: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</w:p>
    <w:p w:rsidR="001B3C38" w:rsidRDefault="001B3C38" w:rsidP="001B3C38">
      <w:pPr>
        <w:tabs>
          <w:tab w:val="left" w:pos="1620"/>
        </w:tabs>
        <w:spacing w:line="276" w:lineRule="auto"/>
        <w:rPr>
          <w:sz w:val="24"/>
          <w:szCs w:val="24"/>
        </w:rPr>
      </w:pPr>
    </w:p>
    <w:p w:rsidR="001B3C38" w:rsidRPr="00527C49" w:rsidRDefault="001B3C38" w:rsidP="001B3C38">
      <w:pPr>
        <w:pStyle w:val="Tytu"/>
        <w:spacing w:line="276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Uchwała nr…../……. /18</w:t>
      </w:r>
    </w:p>
    <w:p w:rsidR="001B3C38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Sejmik</w:t>
      </w:r>
      <w:r w:rsidRPr="00527C49">
        <w:rPr>
          <w:rFonts w:ascii="Garamond" w:hAnsi="Garamond"/>
          <w:b/>
          <w:bCs/>
          <w:color w:val="000000"/>
          <w:sz w:val="24"/>
          <w:szCs w:val="24"/>
        </w:rPr>
        <w:t>u Województwa Wielkopolskiego</w:t>
      </w:r>
    </w:p>
    <w:p w:rsidR="001B3C38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z dnia…………………..2018 r.</w:t>
      </w:r>
    </w:p>
    <w:p w:rsidR="001B3C38" w:rsidRPr="00527C49" w:rsidRDefault="001B3C38" w:rsidP="001B3C38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4728D6" w:rsidRDefault="001B3C38" w:rsidP="001B3C38">
      <w:pPr>
        <w:tabs>
          <w:tab w:val="left" w:pos="1620"/>
        </w:tabs>
        <w:rPr>
          <w:rFonts w:ascii="Garamond" w:hAnsi="Garamond"/>
          <w:sz w:val="24"/>
          <w:szCs w:val="24"/>
        </w:rPr>
      </w:pPr>
    </w:p>
    <w:p w:rsidR="001B3C38" w:rsidRPr="00DC7B59" w:rsidRDefault="001B3C38" w:rsidP="001B3C38">
      <w:pPr>
        <w:tabs>
          <w:tab w:val="left" w:pos="1620"/>
        </w:tabs>
        <w:jc w:val="both"/>
        <w:rPr>
          <w:rFonts w:ascii="Garamond" w:hAnsi="Garamond"/>
          <w:b/>
          <w:sz w:val="24"/>
          <w:szCs w:val="24"/>
        </w:rPr>
      </w:pPr>
      <w:r w:rsidRPr="00DC7B59">
        <w:rPr>
          <w:rFonts w:ascii="Garamond" w:hAnsi="Garamond"/>
          <w:b/>
          <w:sz w:val="24"/>
          <w:szCs w:val="24"/>
        </w:rPr>
        <w:t xml:space="preserve">w sprawie: </w:t>
      </w:r>
      <w:r>
        <w:rPr>
          <w:rFonts w:ascii="Garamond" w:hAnsi="Garamond"/>
          <w:b/>
          <w:sz w:val="24"/>
          <w:szCs w:val="24"/>
        </w:rPr>
        <w:t xml:space="preserve">nadania </w:t>
      </w:r>
      <w:r w:rsidRPr="00DC7B59">
        <w:rPr>
          <w:rFonts w:ascii="Garamond" w:hAnsi="Garamond"/>
          <w:b/>
          <w:sz w:val="24"/>
          <w:szCs w:val="24"/>
        </w:rPr>
        <w:t xml:space="preserve">statutu </w:t>
      </w:r>
      <w:r>
        <w:rPr>
          <w:rFonts w:ascii="Garamond" w:hAnsi="Garamond" w:cs="CIDFont+F1"/>
          <w:b/>
          <w:color w:val="000000"/>
          <w:sz w:val="24"/>
          <w:szCs w:val="24"/>
        </w:rPr>
        <w:t>Muzeum Ziemiaństwa w Dobrzycy – Zespołowi Pałacowo-Parkowemu</w:t>
      </w: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1B3C38" w:rsidRDefault="001B3C38" w:rsidP="001B3C38">
      <w:pPr>
        <w:tabs>
          <w:tab w:val="left" w:pos="1620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1B3C38" w:rsidRPr="0083258B" w:rsidRDefault="001B3C38" w:rsidP="001B3C38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  <w:r w:rsidRPr="0083258B">
        <w:rPr>
          <w:rFonts w:ascii="Garamond" w:hAnsi="Garamond"/>
          <w:sz w:val="24"/>
          <w:szCs w:val="24"/>
        </w:rPr>
        <w:t>Na podstawie art. 6 ust. 1 i ust. 2 ustawy z dnia 21 listopada 1996 r. o muzeach</w:t>
      </w:r>
      <w:r w:rsidRPr="0083258B">
        <w:rPr>
          <w:rFonts w:ascii="Garamond" w:hAnsi="Garamond"/>
          <w:sz w:val="24"/>
          <w:szCs w:val="24"/>
        </w:rPr>
        <w:br/>
        <w:t>(Dz.U. z 2018 r., poz. 720 ze zm.)</w:t>
      </w:r>
      <w:r>
        <w:rPr>
          <w:rFonts w:ascii="Garamond" w:hAnsi="Garamond"/>
          <w:sz w:val="24"/>
          <w:szCs w:val="24"/>
        </w:rPr>
        <w:t>, po uzgodnieniu z Ministrem Kultury i Dziedzictwa Narodowego,</w:t>
      </w:r>
      <w:r w:rsidRPr="0083258B">
        <w:rPr>
          <w:rFonts w:ascii="Garamond" w:hAnsi="Garamond"/>
          <w:sz w:val="24"/>
          <w:szCs w:val="24"/>
        </w:rPr>
        <w:t xml:space="preserve"> Sejmik Województwa Wielkopolskiego uchwala, co następuje</w:t>
      </w:r>
      <w:r>
        <w:rPr>
          <w:rFonts w:ascii="Garamond" w:hAnsi="Garamond"/>
          <w:sz w:val="24"/>
          <w:szCs w:val="24"/>
        </w:rPr>
        <w:t>:</w:t>
      </w: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1B3C38" w:rsidRDefault="001B3C38" w:rsidP="001B3C38">
      <w:pPr>
        <w:pStyle w:val="Tekstpodstawowy"/>
        <w:ind w:left="3540" w:firstLine="708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 xml:space="preserve">§ 1 </w:t>
      </w:r>
    </w:p>
    <w:p w:rsidR="001B3C38" w:rsidRPr="00797D86" w:rsidRDefault="001B3C38" w:rsidP="001B3C38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275541" w:rsidRDefault="001B3C38" w:rsidP="001B3C38">
      <w:pPr>
        <w:tabs>
          <w:tab w:val="left" w:pos="1620"/>
        </w:tabs>
        <w:jc w:val="both"/>
        <w:rPr>
          <w:rFonts w:ascii="Garamond" w:hAnsi="Garamond"/>
          <w:b/>
          <w:sz w:val="24"/>
          <w:szCs w:val="24"/>
        </w:rPr>
      </w:pPr>
      <w:r w:rsidRPr="00797D86">
        <w:rPr>
          <w:rFonts w:ascii="Garamond" w:hAnsi="Garamond"/>
          <w:color w:val="000000"/>
          <w:sz w:val="24"/>
          <w:szCs w:val="24"/>
        </w:rPr>
        <w:t>Nadaje się statut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936031">
        <w:rPr>
          <w:rFonts w:ascii="Garamond" w:hAnsi="Garamond" w:cs="CIDFont+F1"/>
          <w:color w:val="000000"/>
          <w:sz w:val="24"/>
          <w:szCs w:val="24"/>
        </w:rPr>
        <w:t>Muzeum Ziemiaństwa w Dobrzycy – Zespołowi Pałacowo-Parkowemu</w:t>
      </w:r>
      <w:r>
        <w:rPr>
          <w:rFonts w:ascii="Garamond" w:hAnsi="Garamond"/>
          <w:color w:val="000000"/>
          <w:sz w:val="24"/>
          <w:szCs w:val="24"/>
        </w:rPr>
        <w:t>, stanowiący załącznik do niniejszej uchwały.</w:t>
      </w: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2</w:t>
      </w:r>
    </w:p>
    <w:p w:rsidR="001B3C38" w:rsidRPr="00797D86" w:rsidRDefault="001B3C38" w:rsidP="001B3C38">
      <w:pPr>
        <w:tabs>
          <w:tab w:val="left" w:pos="1620"/>
        </w:tabs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Tracą</w:t>
      </w:r>
      <w:r w:rsidRPr="00797D86">
        <w:rPr>
          <w:rFonts w:ascii="Garamond" w:hAnsi="Garamond"/>
          <w:color w:val="000000"/>
          <w:sz w:val="24"/>
          <w:szCs w:val="24"/>
        </w:rPr>
        <w:t xml:space="preserve"> moc</w:t>
      </w:r>
      <w:r>
        <w:rPr>
          <w:rFonts w:ascii="Garamond" w:hAnsi="Garamond"/>
          <w:color w:val="000000"/>
          <w:sz w:val="24"/>
          <w:szCs w:val="24"/>
        </w:rPr>
        <w:t>:</w:t>
      </w:r>
    </w:p>
    <w:p w:rsidR="001B3C38" w:rsidRPr="00990414" w:rsidRDefault="001B3C38" w:rsidP="001B3C38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rFonts w:ascii="Garamond" w:hAnsi="Garamond"/>
          <w:color w:val="000000"/>
        </w:rPr>
      </w:pPr>
      <w:r w:rsidRPr="00990414">
        <w:rPr>
          <w:rFonts w:ascii="Garamond" w:hAnsi="Garamond"/>
          <w:color w:val="000000"/>
        </w:rPr>
        <w:t xml:space="preserve">uchwała nr XLI/584/2009 Sejmiku Województwa Wielkopolskiego z dnia </w:t>
      </w:r>
      <w:r>
        <w:rPr>
          <w:rFonts w:ascii="Garamond" w:hAnsi="Garamond"/>
          <w:color w:val="000000"/>
        </w:rPr>
        <w:t>30</w:t>
      </w:r>
      <w:r w:rsidRPr="00990414">
        <w:rPr>
          <w:rFonts w:ascii="Garamond" w:hAnsi="Garamond"/>
          <w:color w:val="000000"/>
        </w:rPr>
        <w:t xml:space="preserve"> listopada 2009 r. w sprawie zmiany nazwy Muzeum: Zespół Pałacowo-Parkowy w Dobrzycy oraz przyjęcia statutu,</w:t>
      </w:r>
    </w:p>
    <w:p w:rsidR="001B3C38" w:rsidRDefault="001B3C38" w:rsidP="001B3C38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rFonts w:ascii="Garamond" w:hAnsi="Garamond"/>
        </w:rPr>
      </w:pPr>
      <w:r w:rsidRPr="00990414">
        <w:rPr>
          <w:rFonts w:ascii="Garamond" w:hAnsi="Garamond"/>
        </w:rPr>
        <w:t>uchwała nr XV/231/2011</w:t>
      </w:r>
      <w:r>
        <w:rPr>
          <w:rFonts w:ascii="Garamond" w:hAnsi="Garamond"/>
        </w:rPr>
        <w:t xml:space="preserve"> Sejmiku Województwa Wielkopolskiego z dnia 24 października 2011 r. w sprawie zmiany statutu Muzeum Ziemiaństwa w Dobrzycy – Zespołu Pałacowo-Parkowego,</w:t>
      </w:r>
    </w:p>
    <w:p w:rsidR="001B3C38" w:rsidRPr="00990414" w:rsidRDefault="001B3C38" w:rsidP="001B3C38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uchwała nr XXIX/568/12 Sejmiku Województwa Wielkopolskiego z dnia 17 grudnia </w:t>
      </w:r>
      <w:r>
        <w:rPr>
          <w:rFonts w:ascii="Garamond" w:hAnsi="Garamond"/>
        </w:rPr>
        <w:br/>
        <w:t>2012 r. w sprawie zmiany statutu Muzeum Ziemiaństwa w Dobrzycy – Zespołu Pałacowo-Parkowego</w:t>
      </w: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797D86" w:rsidRDefault="001B3C38" w:rsidP="001B3C38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3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  <w:r w:rsidRPr="00DC7B59">
        <w:rPr>
          <w:rFonts w:ascii="Garamond" w:hAnsi="Garamond"/>
          <w:color w:val="000000"/>
          <w:sz w:val="24"/>
          <w:szCs w:val="24"/>
        </w:rPr>
        <w:t xml:space="preserve">Wykonanie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uchwały powierza się </w:t>
      </w:r>
      <w:r>
        <w:rPr>
          <w:rFonts w:ascii="Garamond" w:hAnsi="Garamond" w:cs="CIDFont+F2"/>
          <w:color w:val="000000"/>
          <w:sz w:val="24"/>
          <w:szCs w:val="24"/>
        </w:rPr>
        <w:t>Zarządowi Województwa Wielkopolskiego</w:t>
      </w:r>
      <w:r w:rsidRPr="0045003D">
        <w:rPr>
          <w:rFonts w:ascii="Garamond" w:hAnsi="Garamond" w:cs="CIDFont+F2"/>
          <w:color w:val="000000"/>
          <w:sz w:val="24"/>
          <w:szCs w:val="24"/>
        </w:rPr>
        <w:t>.</w:t>
      </w:r>
    </w:p>
    <w:p w:rsidR="001B3C38" w:rsidRDefault="001B3C38" w:rsidP="001B3C38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4</w:t>
      </w: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1B3C38" w:rsidRPr="00B42543" w:rsidRDefault="001B3C38" w:rsidP="001B3C38">
      <w:pPr>
        <w:tabs>
          <w:tab w:val="left" w:pos="1620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Uchwała wchodzi w życie po upływie 14 dni od dnia ogłoszenia w Dzienniku Urzędowym Województwa Wielkopolskiego.</w:t>
      </w: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1B3C38" w:rsidRDefault="001B3C38" w:rsidP="001B3C38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1B3C38" w:rsidRDefault="001B3C38" w:rsidP="001B3C38">
      <w:pPr>
        <w:spacing w:line="276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lastRenderedPageBreak/>
        <w:t>Uzasadnieni</w:t>
      </w:r>
      <w:r w:rsidRPr="006B4AB0">
        <w:rPr>
          <w:rFonts w:ascii="Garamond" w:hAnsi="Garamond"/>
          <w:b/>
          <w:color w:val="000000"/>
          <w:sz w:val="24"/>
          <w:szCs w:val="24"/>
        </w:rPr>
        <w:t>e</w:t>
      </w:r>
    </w:p>
    <w:p w:rsidR="001B3C38" w:rsidRPr="00527C49" w:rsidRDefault="001B3C38" w:rsidP="001B3C38">
      <w:pPr>
        <w:pStyle w:val="Tytu"/>
        <w:spacing w:line="276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Uchwały nr…../……. </w:t>
      </w:r>
      <w:r w:rsidRPr="00E8039F">
        <w:rPr>
          <w:rFonts w:ascii="Garamond" w:hAnsi="Garamond"/>
          <w:color w:val="000000"/>
        </w:rPr>
        <w:t>/</w:t>
      </w:r>
      <w:r>
        <w:rPr>
          <w:rFonts w:ascii="Garamond" w:hAnsi="Garamond"/>
          <w:color w:val="000000"/>
        </w:rPr>
        <w:t>18</w:t>
      </w:r>
    </w:p>
    <w:p w:rsidR="001B3C38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Sejmik</w:t>
      </w:r>
      <w:r w:rsidRPr="00527C49">
        <w:rPr>
          <w:rFonts w:ascii="Garamond" w:hAnsi="Garamond"/>
          <w:b/>
          <w:bCs/>
          <w:color w:val="000000"/>
          <w:sz w:val="24"/>
          <w:szCs w:val="24"/>
        </w:rPr>
        <w:t>u Województwa Wielkopolskiego</w:t>
      </w:r>
    </w:p>
    <w:p w:rsidR="001B3C38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z dnia…………………..2018 r.</w:t>
      </w:r>
    </w:p>
    <w:p w:rsidR="001B3C38" w:rsidRPr="006B4AB0" w:rsidRDefault="001B3C38" w:rsidP="001B3C38">
      <w:pPr>
        <w:spacing w:line="360" w:lineRule="auto"/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1B3C38" w:rsidRPr="006B4AB0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B4AB0">
        <w:rPr>
          <w:rFonts w:ascii="Garamond" w:hAnsi="Garamond"/>
          <w:color w:val="000000"/>
          <w:sz w:val="24"/>
          <w:szCs w:val="24"/>
        </w:rPr>
        <w:tab/>
      </w:r>
    </w:p>
    <w:p w:rsidR="001B3C38" w:rsidRDefault="001B3C38" w:rsidP="001B3C38">
      <w:pPr>
        <w:ind w:firstLine="708"/>
        <w:jc w:val="both"/>
        <w:rPr>
          <w:rFonts w:ascii="Garamond" w:hAnsi="Garamond"/>
          <w:sz w:val="24"/>
          <w:szCs w:val="24"/>
        </w:rPr>
      </w:pPr>
      <w:r w:rsidRPr="003F4DD5">
        <w:rPr>
          <w:rFonts w:ascii="Garamond" w:hAnsi="Garamond"/>
          <w:sz w:val="24"/>
          <w:szCs w:val="24"/>
        </w:rPr>
        <w:t xml:space="preserve">Uchwałą nr XLVIII/1093/18 z dnia 23 lipca 2018 r. Sejmik Województwa Wielkopolskiego przyjął projekt statutu Muzeum Ziemiaństwa w Dobrzycy – Zespołu Pałacowo-Parkowego, który został przekazany do uzgodnienia Ministrowi Kultury i Dziedzictwa Narodowego. </w:t>
      </w:r>
    </w:p>
    <w:p w:rsidR="001B3C38" w:rsidRPr="003F4DD5" w:rsidRDefault="001B3C38" w:rsidP="001B3C38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1B3C38" w:rsidRDefault="001B3C38" w:rsidP="001B3C38">
      <w:pPr>
        <w:ind w:firstLine="708"/>
        <w:jc w:val="both"/>
        <w:rPr>
          <w:rFonts w:ascii="Garamond" w:hAnsi="Garamond"/>
          <w:bCs/>
          <w:sz w:val="24"/>
          <w:szCs w:val="24"/>
        </w:rPr>
      </w:pPr>
      <w:r w:rsidRPr="003F4DD5">
        <w:rPr>
          <w:rFonts w:ascii="Garamond" w:hAnsi="Garamond"/>
          <w:sz w:val="24"/>
          <w:szCs w:val="24"/>
        </w:rPr>
        <w:t xml:space="preserve">Po wprowadzeniu zmian wskazanych przez działający w imieniu Ministra Kultury </w:t>
      </w:r>
      <w:r>
        <w:rPr>
          <w:rFonts w:ascii="Garamond" w:hAnsi="Garamond"/>
          <w:sz w:val="24"/>
          <w:szCs w:val="24"/>
        </w:rPr>
        <w:br/>
      </w:r>
      <w:r w:rsidRPr="003F4DD5">
        <w:rPr>
          <w:rFonts w:ascii="Garamond" w:hAnsi="Garamond"/>
          <w:sz w:val="24"/>
          <w:szCs w:val="24"/>
        </w:rPr>
        <w:t xml:space="preserve">i Dziedzictwa Narodowego Narodowy Instytut Muzealnictwa i Ochrony Zbiorów, </w:t>
      </w:r>
      <w:r>
        <w:rPr>
          <w:rFonts w:ascii="Garamond" w:hAnsi="Garamond"/>
          <w:sz w:val="24"/>
          <w:szCs w:val="24"/>
        </w:rPr>
        <w:t xml:space="preserve">skorygowany projekt został ponownie przesłany do Ministra Kultury i Dziedzictwa Narodowego, który </w:t>
      </w:r>
      <w:r w:rsidRPr="003F4DD5">
        <w:rPr>
          <w:rFonts w:ascii="Garamond" w:hAnsi="Garamond"/>
          <w:sz w:val="24"/>
          <w:szCs w:val="24"/>
        </w:rPr>
        <w:t>pismem z …………………. 2018</w:t>
      </w:r>
      <w:r>
        <w:rPr>
          <w:rFonts w:ascii="Garamond" w:hAnsi="Garamond"/>
          <w:sz w:val="24"/>
          <w:szCs w:val="24"/>
        </w:rPr>
        <w:t xml:space="preserve"> r.</w:t>
      </w:r>
      <w:r w:rsidRPr="003F4DD5">
        <w:rPr>
          <w:rFonts w:ascii="Garamond" w:hAnsi="Garamond"/>
          <w:sz w:val="24"/>
          <w:szCs w:val="24"/>
        </w:rPr>
        <w:t xml:space="preserve"> uznał treść statutu Muzeum Ziemiaństwa w Dobrzycy</w:t>
      </w:r>
      <w:r>
        <w:rPr>
          <w:rFonts w:ascii="Garamond" w:hAnsi="Garamond"/>
          <w:sz w:val="24"/>
          <w:szCs w:val="24"/>
        </w:rPr>
        <w:t xml:space="preserve"> –</w:t>
      </w:r>
      <w:r w:rsidRPr="003F4DD5">
        <w:rPr>
          <w:rFonts w:ascii="Garamond" w:hAnsi="Garamond"/>
          <w:sz w:val="24"/>
          <w:szCs w:val="24"/>
        </w:rPr>
        <w:t xml:space="preserve"> Zespołu Pałacowo-Parkowego</w:t>
      </w:r>
      <w:r>
        <w:rPr>
          <w:rFonts w:ascii="Garamond" w:hAnsi="Garamond"/>
          <w:sz w:val="24"/>
          <w:szCs w:val="24"/>
        </w:rPr>
        <w:t xml:space="preserve"> za uzgodnioną</w:t>
      </w:r>
      <w:r w:rsidRPr="003F4DD5">
        <w:rPr>
          <w:rFonts w:ascii="Garamond" w:hAnsi="Garamond"/>
          <w:sz w:val="24"/>
          <w:szCs w:val="24"/>
        </w:rPr>
        <w:t xml:space="preserve">. </w:t>
      </w:r>
      <w:r w:rsidRPr="003F4DD5">
        <w:rPr>
          <w:rFonts w:ascii="Garamond" w:hAnsi="Garamond"/>
          <w:bCs/>
          <w:sz w:val="24"/>
          <w:szCs w:val="24"/>
        </w:rPr>
        <w:t xml:space="preserve"> </w:t>
      </w:r>
    </w:p>
    <w:p w:rsidR="001B3C38" w:rsidRPr="003F4DD5" w:rsidRDefault="001B3C38" w:rsidP="001B3C38">
      <w:pPr>
        <w:ind w:firstLine="708"/>
        <w:jc w:val="both"/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ind w:firstLine="709"/>
        <w:rPr>
          <w:rFonts w:ascii="Garamond" w:hAnsi="Garamond"/>
          <w:bCs/>
          <w:sz w:val="24"/>
          <w:szCs w:val="24"/>
        </w:rPr>
      </w:pPr>
      <w:r w:rsidRPr="006B4AB0">
        <w:rPr>
          <w:rFonts w:ascii="Garamond" w:hAnsi="Garamond"/>
          <w:bCs/>
          <w:sz w:val="24"/>
          <w:szCs w:val="24"/>
        </w:rPr>
        <w:t>Wobec powyższego zasadnym j</w:t>
      </w:r>
      <w:r>
        <w:rPr>
          <w:rFonts w:ascii="Garamond" w:hAnsi="Garamond"/>
          <w:bCs/>
          <w:sz w:val="24"/>
          <w:szCs w:val="24"/>
        </w:rPr>
        <w:t>est podjęcie niniejszej uchwały.</w:t>
      </w: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1B3C38" w:rsidRDefault="001B3C38" w:rsidP="001B3C38">
      <w:pPr>
        <w:rPr>
          <w:rFonts w:ascii="Garamond" w:hAnsi="Garamond"/>
          <w:bCs/>
          <w:sz w:val="24"/>
          <w:szCs w:val="24"/>
        </w:rPr>
      </w:pPr>
    </w:p>
    <w:p w:rsidR="000966F8" w:rsidRDefault="000966F8" w:rsidP="001B3C38">
      <w:pPr>
        <w:spacing w:line="276" w:lineRule="auto"/>
        <w:ind w:left="4860"/>
        <w:rPr>
          <w:rFonts w:ascii="Garamond" w:hAnsi="Garamond"/>
          <w:color w:val="000000"/>
          <w:sz w:val="24"/>
          <w:szCs w:val="24"/>
        </w:rPr>
        <w:sectPr w:rsidR="000966F8" w:rsidSect="005B33E0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1B3C38" w:rsidRPr="00D45791" w:rsidRDefault="001B3C38" w:rsidP="001B3C38">
      <w:pPr>
        <w:spacing w:line="276" w:lineRule="auto"/>
        <w:ind w:left="4860"/>
        <w:rPr>
          <w:rFonts w:ascii="Garamond" w:hAnsi="Garamond"/>
          <w:color w:val="000000"/>
          <w:sz w:val="24"/>
          <w:szCs w:val="24"/>
        </w:rPr>
      </w:pPr>
      <w:bookmarkStart w:id="0" w:name="_GoBack"/>
      <w:bookmarkEnd w:id="0"/>
      <w:r w:rsidRPr="00D45791">
        <w:rPr>
          <w:rFonts w:ascii="Garamond" w:hAnsi="Garamond"/>
          <w:color w:val="000000"/>
          <w:sz w:val="24"/>
          <w:szCs w:val="24"/>
        </w:rPr>
        <w:lastRenderedPageBreak/>
        <w:t>załącznik do uchwały nr ….. /…. /18</w:t>
      </w:r>
    </w:p>
    <w:p w:rsidR="001B3C38" w:rsidRPr="00D45791" w:rsidRDefault="001B3C38" w:rsidP="001B3C38">
      <w:pPr>
        <w:spacing w:line="276" w:lineRule="auto"/>
        <w:ind w:left="4860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 xml:space="preserve">Sejmiku Województwa Wielkopolskiego </w:t>
      </w:r>
    </w:p>
    <w:p w:rsidR="001B3C38" w:rsidRPr="00D45791" w:rsidRDefault="001B3C38" w:rsidP="001B3C38">
      <w:pPr>
        <w:spacing w:line="276" w:lineRule="auto"/>
        <w:ind w:left="4860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 xml:space="preserve">z dnia …………………….…. 2018 roku  </w:t>
      </w:r>
    </w:p>
    <w:p w:rsidR="001B3C38" w:rsidRPr="00D45791" w:rsidRDefault="001B3C38" w:rsidP="001B3C38">
      <w:pPr>
        <w:spacing w:line="276" w:lineRule="auto"/>
        <w:ind w:left="4860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 xml:space="preserve">w sprawie: </w:t>
      </w:r>
    </w:p>
    <w:p w:rsidR="001B3C38" w:rsidRPr="00D45791" w:rsidRDefault="001B3C38" w:rsidP="001B3C38">
      <w:pPr>
        <w:spacing w:line="276" w:lineRule="auto"/>
        <w:ind w:left="4860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nadania statutu</w:t>
      </w:r>
    </w:p>
    <w:p w:rsidR="001B3C38" w:rsidRPr="00D45791" w:rsidRDefault="001B3C38" w:rsidP="001B3C38">
      <w:pPr>
        <w:spacing w:line="276" w:lineRule="auto"/>
        <w:ind w:left="4860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Muzeum Ziemiaństwa w Dobrzycy – Zespołowi Pałacowo-Parkowemu</w:t>
      </w:r>
    </w:p>
    <w:p w:rsidR="001B3C38" w:rsidRPr="00D45791" w:rsidRDefault="001B3C38" w:rsidP="001B3C38">
      <w:pPr>
        <w:spacing w:line="276" w:lineRule="auto"/>
        <w:ind w:left="4860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pStyle w:val="Nagwek1"/>
        <w:spacing w:line="276" w:lineRule="auto"/>
        <w:rPr>
          <w:rFonts w:ascii="Garamond" w:hAnsi="Garamond"/>
          <w:color w:val="000000"/>
        </w:rPr>
      </w:pPr>
    </w:p>
    <w:p w:rsidR="001B3C38" w:rsidRPr="00D45791" w:rsidRDefault="001B3C38" w:rsidP="001B3C38">
      <w:pPr>
        <w:rPr>
          <w:rFonts w:ascii="Garamond" w:hAnsi="Garamond"/>
          <w:sz w:val="24"/>
          <w:szCs w:val="24"/>
        </w:rPr>
      </w:pPr>
    </w:p>
    <w:p w:rsidR="001B3C38" w:rsidRPr="00D45791" w:rsidRDefault="001B3C38" w:rsidP="001B3C38">
      <w:pPr>
        <w:rPr>
          <w:rFonts w:ascii="Garamond" w:hAnsi="Garamond"/>
          <w:sz w:val="24"/>
          <w:szCs w:val="24"/>
        </w:rPr>
      </w:pPr>
    </w:p>
    <w:p w:rsidR="001B3C38" w:rsidRPr="00D45791" w:rsidRDefault="001B3C38" w:rsidP="001B3C38">
      <w:pPr>
        <w:pStyle w:val="Nagwek1"/>
        <w:spacing w:line="276" w:lineRule="auto"/>
        <w:rPr>
          <w:rFonts w:ascii="Garamond" w:hAnsi="Garamond"/>
          <w:color w:val="000000"/>
        </w:rPr>
      </w:pPr>
      <w:r w:rsidRPr="00D45791">
        <w:rPr>
          <w:rFonts w:ascii="Garamond" w:hAnsi="Garamond"/>
          <w:color w:val="000000"/>
        </w:rPr>
        <w:t xml:space="preserve">Statut </w:t>
      </w:r>
      <w:r w:rsidRPr="00D45791">
        <w:rPr>
          <w:rFonts w:ascii="Garamond" w:hAnsi="Garamond"/>
          <w:color w:val="000000"/>
        </w:rPr>
        <w:br/>
        <w:t>Muzeum Ziemiaństwa w Dobrzycy – Zespołu Pałacowo-Parkowego</w:t>
      </w:r>
    </w:p>
    <w:p w:rsidR="001B3C38" w:rsidRPr="00D45791" w:rsidRDefault="001B3C38" w:rsidP="001B3C38">
      <w:pPr>
        <w:spacing w:line="276" w:lineRule="auto"/>
        <w:rPr>
          <w:rFonts w:ascii="Garamond" w:hAnsi="Garamond"/>
          <w:sz w:val="24"/>
          <w:szCs w:val="24"/>
        </w:rPr>
      </w:pPr>
    </w:p>
    <w:p w:rsidR="001B3C38" w:rsidRPr="00D45791" w:rsidRDefault="001B3C38" w:rsidP="001B3C38">
      <w:pPr>
        <w:spacing w:line="276" w:lineRule="auto"/>
        <w:rPr>
          <w:rFonts w:ascii="Garamond" w:hAnsi="Garamond"/>
          <w:i/>
          <w:color w:val="000000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15"/>
        </w:numPr>
        <w:suppressAutoHyphens w:val="0"/>
        <w:spacing w:line="276" w:lineRule="auto"/>
        <w:ind w:left="357" w:firstLine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45791">
        <w:rPr>
          <w:rFonts w:ascii="Garamond" w:hAnsi="Garamond"/>
          <w:b/>
          <w:color w:val="000000"/>
          <w:sz w:val="24"/>
          <w:szCs w:val="24"/>
        </w:rPr>
        <w:t>POSTANOWIENIA OGÓLNE</w:t>
      </w: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</w:t>
      </w: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Muzeum Ziemiaństwa w Dobrzycy – Zespół Pałacowo-Parkowy, zwane dalej „Muzeum”, działa na podstawie niniejszego statutu oraz:</w:t>
      </w:r>
    </w:p>
    <w:p w:rsidR="001B3C38" w:rsidRPr="00D45791" w:rsidRDefault="001B3C38" w:rsidP="001B3C38">
      <w:pPr>
        <w:numPr>
          <w:ilvl w:val="0"/>
          <w:numId w:val="1"/>
        </w:numPr>
        <w:tabs>
          <w:tab w:val="clear" w:pos="757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ustawy z dnia 21 listopada 1996 r. o muzeach (Dz.U. z 2018 r., poz. 720), zwanej dalej „ustawą o muzeach”;</w:t>
      </w:r>
    </w:p>
    <w:p w:rsidR="001B3C38" w:rsidRPr="00D45791" w:rsidRDefault="001B3C38" w:rsidP="001B3C38">
      <w:pPr>
        <w:numPr>
          <w:ilvl w:val="0"/>
          <w:numId w:val="1"/>
        </w:numPr>
        <w:tabs>
          <w:tab w:val="clear" w:pos="757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ustawy z dnia 25 października 1991 roku o organizowaniu i prowadzeniu działalności kulturalnej (</w:t>
      </w:r>
      <w:r w:rsidRPr="00D45791">
        <w:rPr>
          <w:rFonts w:ascii="Garamond" w:hAnsi="Garamond"/>
          <w:sz w:val="24"/>
          <w:szCs w:val="24"/>
        </w:rPr>
        <w:t>t.j. Dz.U. z 2017 r., poz. 862, z 2018 r. poz. 152, 1105</w:t>
      </w:r>
      <w:r w:rsidRPr="00D45791">
        <w:rPr>
          <w:rFonts w:ascii="Garamond" w:hAnsi="Garamond"/>
          <w:color w:val="000000"/>
          <w:sz w:val="24"/>
          <w:szCs w:val="24"/>
        </w:rPr>
        <w:t>), zwanej dalej „Ustawą”;</w:t>
      </w:r>
    </w:p>
    <w:p w:rsidR="001B3C38" w:rsidRPr="00D45791" w:rsidRDefault="001B3C38" w:rsidP="001B3C38">
      <w:pPr>
        <w:numPr>
          <w:ilvl w:val="0"/>
          <w:numId w:val="1"/>
        </w:numPr>
        <w:tabs>
          <w:tab w:val="clear" w:pos="757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innych powszechnie obowiązujących przepisów prawa.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2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Organizatorem Muzeum jest samorząd Województwa Wielkopolskiego.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3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Muzeum jest wpisane do rejestru instytucji kultury prowadzonego przez samorząd Województwa Wielkopolskiego pod numerem RIK-20.</w:t>
      </w:r>
    </w:p>
    <w:p w:rsidR="001B3C38" w:rsidRPr="00D45791" w:rsidRDefault="001B3C38" w:rsidP="001B3C38">
      <w:pPr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Muzeum posiada osobowość prawną.</w:t>
      </w:r>
    </w:p>
    <w:p w:rsidR="001B3C38" w:rsidRPr="00D45791" w:rsidRDefault="001B3C38" w:rsidP="001B3C38">
      <w:pPr>
        <w:spacing w:line="276" w:lineRule="auto"/>
        <w:ind w:left="284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4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D45791">
        <w:rPr>
          <w:rFonts w:ascii="Garamond" w:hAnsi="Garamond"/>
          <w:sz w:val="24"/>
          <w:szCs w:val="24"/>
        </w:rPr>
        <w:t>Siedzibą Muzeum jest Dobrzyca, powiat pleszewski, siedzibą oddziału jest Winna Góra, powiat średzki, a terenem działania obszar Rzeczypospolitej Polskiej i zagranica, ze szczególnym uwzględnieniem Województwa Wielkopolskiego, także w jego historycznych granicach.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15"/>
        </w:numPr>
        <w:suppressAutoHyphens w:val="0"/>
        <w:spacing w:line="276" w:lineRule="auto"/>
        <w:ind w:left="357" w:firstLine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45791">
        <w:rPr>
          <w:rFonts w:ascii="Garamond" w:hAnsi="Garamond"/>
          <w:b/>
          <w:color w:val="000000"/>
          <w:sz w:val="24"/>
          <w:szCs w:val="24"/>
        </w:rPr>
        <w:lastRenderedPageBreak/>
        <w:t>ZAKRES DZIAŁANIA MUZEUM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5</w:t>
      </w: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D45791">
        <w:rPr>
          <w:rFonts w:ascii="Garamond" w:hAnsi="Garamond"/>
          <w:bCs/>
          <w:color w:val="000000"/>
          <w:sz w:val="24"/>
          <w:szCs w:val="24"/>
        </w:rPr>
        <w:t>Do zakresu działania Muzeum należy gromadzenie i trwała ochrona naturalnego i kulturalnego dziedzictwa o charakterze materialnym i niematerialnym, informowanie o wartościach i treściach gromadzonych zbiorów, upowszechnianie podstawowych wartości historii, nauki i kultury, kształtowanie wrażliwości poznawczej i estetycznej oraz umożliwianie korzystania ze zgromadzonych zbiorów poprzez: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 xml:space="preserve">gromadzenie obiektów </w:t>
      </w:r>
      <w:r w:rsidRPr="00D45791">
        <w:rPr>
          <w:rFonts w:ascii="Garamond" w:hAnsi="Garamond"/>
          <w:bCs/>
        </w:rPr>
        <w:t>kultury materialnej i dokumentacji niematerialnej,</w:t>
      </w:r>
      <w:r w:rsidRPr="00D45791">
        <w:rPr>
          <w:rFonts w:ascii="Garamond" w:hAnsi="Garamond"/>
          <w:bCs/>
          <w:color w:val="000000"/>
        </w:rPr>
        <w:t xml:space="preserve"> w statutowo określonym zakresie;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>katalogowanie i naukowe opracowywanie zgromadzonych zbiorów;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>przechowywanie gromadzonych zbiorów, w warunkach zapewniających im właściwy stan zachowania i bezpieczeństwo, oraz magazynowanie ich w sposób dostępny do celów naukowych;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 xml:space="preserve">zabezpieczanie i konserwację zbiorów; 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>urządzanie wystaw stałych i czasowych;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>prowadzenie działalności edukacyjnej, popieranie i prowadzenie działalności upowszechniającej kulturę oraz popieranie działalności artystycznej;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>udostępnianie zbiorów do celów edukacyjnych i naukowych;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>zapewnianie właściwych warunków zwiedzania oraz korzystania ze zbiorów</w:t>
      </w:r>
      <w:r w:rsidRPr="00D45791">
        <w:rPr>
          <w:rFonts w:ascii="Garamond" w:hAnsi="Garamond"/>
          <w:bCs/>
          <w:color w:val="000000"/>
        </w:rPr>
        <w:br/>
        <w:t>i zgromadzonych informacji;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>prowadzenie działalności wydawniczej;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>prowadzenie biblioteki fachowej;</w:t>
      </w:r>
    </w:p>
    <w:p w:rsidR="001B3C38" w:rsidRPr="00D45791" w:rsidRDefault="001B3C38" w:rsidP="001B3C3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Garamond" w:hAnsi="Garamond"/>
          <w:bCs/>
          <w:color w:val="000000"/>
        </w:rPr>
      </w:pPr>
      <w:r w:rsidRPr="00D45791">
        <w:rPr>
          <w:rFonts w:ascii="Garamond" w:hAnsi="Garamond"/>
          <w:bCs/>
          <w:color w:val="000000"/>
        </w:rPr>
        <w:t xml:space="preserve">współpracę z krajowymi i zagranicznymi muzeami, instytucjami kultury, stowarzyszeniami, instytucjami badawczymi oraz administracją rządową i samorządową. </w:t>
      </w:r>
    </w:p>
    <w:p w:rsidR="001B3C38" w:rsidRPr="00D45791" w:rsidRDefault="001B3C38" w:rsidP="001B3C3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6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Muzeum gromadzi następujące rodzaje zbiorów: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malarstwo;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rysunek;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grafikę;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rzeźbę;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rękopisy;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druki;</w:t>
      </w:r>
    </w:p>
    <w:p w:rsidR="001B3C38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fotografie;</w:t>
      </w:r>
    </w:p>
    <w:p w:rsidR="001B3C38" w:rsidRPr="00E70D44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E70D44">
        <w:rPr>
          <w:rFonts w:ascii="Garamond" w:hAnsi="Garamond"/>
          <w:bCs/>
          <w:sz w:val="24"/>
          <w:szCs w:val="24"/>
        </w:rPr>
        <w:t>dokumenty dźwiękowe;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dokumenty kartograficzne;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numizmaty;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odznaczenia;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elementy umundurowania, rynsztunku i uzbrojenia;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sztukę użytkową;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meble;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ubiory;</w:t>
      </w:r>
    </w:p>
    <w:p w:rsidR="001B3C38" w:rsidRPr="00D45791" w:rsidRDefault="001B3C38" w:rsidP="001B3C38">
      <w:pPr>
        <w:numPr>
          <w:ilvl w:val="0"/>
          <w:numId w:val="5"/>
        </w:numPr>
        <w:suppressAutoHyphens w:val="0"/>
        <w:spacing w:line="259" w:lineRule="auto"/>
        <w:ind w:left="1066" w:hanging="357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 xml:space="preserve">przedmioty gospodarstwa domowego i codziennego użytku. </w:t>
      </w:r>
    </w:p>
    <w:p w:rsidR="001B3C38" w:rsidRPr="00D45791" w:rsidRDefault="001B3C38" w:rsidP="001B3C38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lastRenderedPageBreak/>
        <w:t>Muzeum gromadzi zbiory z zakresu:</w:t>
      </w:r>
    </w:p>
    <w:p w:rsidR="001B3C38" w:rsidRPr="00D45791" w:rsidRDefault="001B3C38" w:rsidP="001B3C38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>sztuki;</w:t>
      </w:r>
    </w:p>
    <w:p w:rsidR="001B3C38" w:rsidRPr="00D45791" w:rsidRDefault="001B3C38" w:rsidP="001B3C38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D45791">
        <w:rPr>
          <w:rFonts w:ascii="Garamond" w:hAnsi="Garamond"/>
          <w:bCs/>
          <w:sz w:val="24"/>
          <w:szCs w:val="24"/>
        </w:rPr>
        <w:t xml:space="preserve">historii, ze szczególnym uwzględnieniem historii majątków Dobrzyca i Winna Góra, dziejów ziemiaństwa, przede wszystkim wielkopolskiego, historii Hymnu Polskiego </w:t>
      </w:r>
      <w:r w:rsidRPr="00D45791">
        <w:rPr>
          <w:rFonts w:ascii="Garamond" w:hAnsi="Garamond"/>
          <w:bCs/>
          <w:sz w:val="24"/>
          <w:szCs w:val="24"/>
        </w:rPr>
        <w:br/>
        <w:t>i Legionów Polskich we Włoszech oraz biografii Jana Henryka Dąbrowskiego.</w:t>
      </w:r>
    </w:p>
    <w:p w:rsidR="001B3C38" w:rsidRPr="00D45791" w:rsidRDefault="001B3C38" w:rsidP="001B3C38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ED7D31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15"/>
        </w:numPr>
        <w:suppressAutoHyphens w:val="0"/>
        <w:spacing w:line="276" w:lineRule="auto"/>
        <w:ind w:left="357" w:firstLine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45791">
        <w:rPr>
          <w:rFonts w:ascii="Garamond" w:hAnsi="Garamond"/>
          <w:b/>
          <w:color w:val="000000"/>
          <w:sz w:val="24"/>
          <w:szCs w:val="24"/>
        </w:rPr>
        <w:t xml:space="preserve"> ORGANIZACJA MUZEUM</w:t>
      </w: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7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FF0000"/>
          <w:sz w:val="24"/>
          <w:szCs w:val="24"/>
          <w:u w:val="single"/>
        </w:rPr>
      </w:pPr>
      <w:r w:rsidRPr="00D45791">
        <w:rPr>
          <w:rFonts w:ascii="Garamond" w:hAnsi="Garamond"/>
          <w:bCs/>
          <w:color w:val="000000"/>
          <w:sz w:val="24"/>
          <w:szCs w:val="24"/>
        </w:rPr>
        <w:t xml:space="preserve">W skład struktury organizacyjnej Muzeum wchodzi Oddział – </w:t>
      </w:r>
      <w:r w:rsidRPr="00D45791">
        <w:rPr>
          <w:rFonts w:ascii="Garamond" w:hAnsi="Garamond"/>
          <w:bCs/>
          <w:sz w:val="24"/>
          <w:szCs w:val="24"/>
        </w:rPr>
        <w:t>Muzeum w Winnej Górze.</w:t>
      </w:r>
    </w:p>
    <w:p w:rsidR="001B3C38" w:rsidRPr="00D45791" w:rsidRDefault="001B3C38" w:rsidP="001B3C38">
      <w:pPr>
        <w:spacing w:line="276" w:lineRule="auto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8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sz w:val="24"/>
          <w:szCs w:val="24"/>
        </w:rPr>
        <w:t>Zakres zadań działów i innych komórek organizacyjnych oraz samodzielnych stanowisk pracy określa regulamin organizacyjny nadany przez Dyrektora Muzeum w trybie przewidzianym                w Ustawie.</w:t>
      </w:r>
      <w:r w:rsidRPr="00D45791">
        <w:rPr>
          <w:rFonts w:ascii="Garamond" w:hAnsi="Garamond"/>
          <w:color w:val="000000"/>
          <w:sz w:val="24"/>
          <w:szCs w:val="24"/>
        </w:rPr>
        <w:t xml:space="preserve"> 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15"/>
        </w:numPr>
        <w:suppressAutoHyphens w:val="0"/>
        <w:spacing w:line="276" w:lineRule="auto"/>
        <w:ind w:left="357" w:firstLine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45791">
        <w:rPr>
          <w:rFonts w:ascii="Garamond" w:hAnsi="Garamond"/>
          <w:b/>
          <w:color w:val="000000"/>
          <w:sz w:val="24"/>
          <w:szCs w:val="24"/>
        </w:rPr>
        <w:t xml:space="preserve"> NADZÓR I ZARZADZANIE MUZEUM</w:t>
      </w:r>
    </w:p>
    <w:p w:rsidR="001B3C38" w:rsidRPr="00D45791" w:rsidRDefault="001B3C38" w:rsidP="001B3C38">
      <w:pPr>
        <w:spacing w:line="276" w:lineRule="auto"/>
        <w:ind w:left="360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9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Ogólny nadzór nad Muzeum sprawuje minister właściwy do spraw kultury i ochrony dziedzictwa narodowego, a bezpośredni Zarząd Województwa Wielkopolskiego.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10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Przy Muzeum działa Rada Muzeum, której członków powołuje i odwołuje Organizator.</w:t>
      </w:r>
    </w:p>
    <w:p w:rsidR="001B3C38" w:rsidRPr="00D45791" w:rsidRDefault="001B3C38" w:rsidP="001B3C38">
      <w:pPr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Rada Muzeum działa w zakresie określonym w art. 11 ustawy o muzeach.</w:t>
      </w:r>
    </w:p>
    <w:p w:rsidR="001B3C38" w:rsidRPr="00D45791" w:rsidRDefault="001B3C38" w:rsidP="001B3C38">
      <w:pPr>
        <w:numPr>
          <w:ilvl w:val="0"/>
          <w:numId w:val="6"/>
        </w:numPr>
        <w:suppressAutoHyphens w:val="0"/>
        <w:spacing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 xml:space="preserve">Rada Muzeum liczy </w:t>
      </w:r>
      <w:r w:rsidRPr="00D45791">
        <w:rPr>
          <w:rFonts w:ascii="Garamond" w:hAnsi="Garamond"/>
          <w:sz w:val="24"/>
          <w:szCs w:val="24"/>
        </w:rPr>
        <w:t>11</w:t>
      </w:r>
      <w:r w:rsidRPr="00D45791">
        <w:rPr>
          <w:rFonts w:ascii="Garamond" w:hAnsi="Garamond"/>
          <w:color w:val="000000"/>
          <w:sz w:val="24"/>
          <w:szCs w:val="24"/>
        </w:rPr>
        <w:t xml:space="preserve"> członków.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11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pStyle w:val="Tekstpodstawowy"/>
        <w:spacing w:line="276" w:lineRule="auto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Muzeum zarządzane jest przez Dyrektora, którego powołuje i odwołuje Zarząd  Województwa Wielkopolskiego, na zasadach i w trybie przewidzianym w Ustawie.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12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pStyle w:val="Tekstpodstawowy"/>
        <w:numPr>
          <w:ilvl w:val="0"/>
          <w:numId w:val="13"/>
        </w:numPr>
        <w:suppressAutoHyphens w:val="0"/>
        <w:spacing w:after="0"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Dyrektor kieruje działalnością Muzeum przy pomocy głównego księgowego.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lastRenderedPageBreak/>
        <w:t>§ 13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pStyle w:val="Tekstpodstawowy"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Dyrektor zarządza Muzeum, reprezentuje je na zewnątrz, odpowiada za prawidłową realizację działalności statutowej oraz właściwe gospodarowanie mieniem i środkami finansowymi Muzeum.</w:t>
      </w:r>
    </w:p>
    <w:p w:rsidR="001B3C38" w:rsidRPr="00D45791" w:rsidRDefault="001B3C38" w:rsidP="001B3C38">
      <w:pPr>
        <w:pStyle w:val="Tekstpodstawowy"/>
        <w:numPr>
          <w:ilvl w:val="0"/>
          <w:numId w:val="8"/>
        </w:numPr>
        <w:suppressAutoHyphens w:val="0"/>
        <w:spacing w:after="0"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Do zakresu działania Dyrektora należy w szczególności:</w:t>
      </w:r>
    </w:p>
    <w:p w:rsidR="001B3C38" w:rsidRPr="00D45791" w:rsidRDefault="001B3C38" w:rsidP="001B3C38">
      <w:pPr>
        <w:pStyle w:val="Tekstpodstawowy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ogólne kierownictwo w sprawach działalności podstawowej i administracyjnej;</w:t>
      </w:r>
    </w:p>
    <w:p w:rsidR="001B3C38" w:rsidRPr="00D45791" w:rsidRDefault="001B3C38" w:rsidP="001B3C38">
      <w:pPr>
        <w:pStyle w:val="Tekstpodstawowy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ogólny nadzór nad zbiorami i ich ewidencjonowanie oraz nad majątkiem Muzeum;</w:t>
      </w:r>
    </w:p>
    <w:p w:rsidR="001B3C38" w:rsidRPr="00D45791" w:rsidRDefault="001B3C38" w:rsidP="001B3C38">
      <w:pPr>
        <w:pStyle w:val="Tekstpodstawowy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reprezentowanie Muzeum na zewnątrz;</w:t>
      </w:r>
    </w:p>
    <w:p w:rsidR="001B3C38" w:rsidRPr="00D45791" w:rsidRDefault="001B3C38" w:rsidP="001B3C38">
      <w:pPr>
        <w:pStyle w:val="Tekstpodstawowy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przedstawiania właściwym instytucjom i Organizatorowi planów rzeczowych</w:t>
      </w:r>
      <w:r w:rsidRPr="00D45791">
        <w:rPr>
          <w:rFonts w:ascii="Garamond" w:hAnsi="Garamond"/>
          <w:color w:val="000000"/>
          <w:sz w:val="24"/>
          <w:szCs w:val="24"/>
        </w:rPr>
        <w:br/>
        <w:t>i finansowych, sprawozdań oraz wniosków inwestycyjnych;</w:t>
      </w:r>
    </w:p>
    <w:p w:rsidR="001B3C38" w:rsidRPr="00D45791" w:rsidRDefault="001B3C38" w:rsidP="001B3C38">
      <w:pPr>
        <w:pStyle w:val="Tekstpodstawowy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sprawowanie funkcji redaktora naczelnego;</w:t>
      </w:r>
    </w:p>
    <w:p w:rsidR="001B3C38" w:rsidRPr="00D45791" w:rsidRDefault="001B3C38" w:rsidP="001B3C38">
      <w:pPr>
        <w:pStyle w:val="Tekstpodstawowy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wydawanie zarządzeń;</w:t>
      </w:r>
    </w:p>
    <w:p w:rsidR="001B3C38" w:rsidRPr="00D45791" w:rsidRDefault="001B3C38" w:rsidP="001B3C38">
      <w:pPr>
        <w:pStyle w:val="Tekstpodstawowy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sprawowanie ogólnego nadzoru nad kontrolą wewnętrzną;</w:t>
      </w:r>
    </w:p>
    <w:p w:rsidR="001B3C38" w:rsidRPr="00D45791" w:rsidRDefault="001B3C38" w:rsidP="001B3C38">
      <w:pPr>
        <w:pStyle w:val="Tekstpodstawowy"/>
        <w:numPr>
          <w:ilvl w:val="0"/>
          <w:numId w:val="9"/>
        </w:numPr>
        <w:suppressAutoHyphens w:val="0"/>
        <w:spacing w:after="0" w:line="276" w:lineRule="auto"/>
        <w:ind w:left="567" w:hanging="283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nawiązywanie i rozwiązywanie stosunków pracy z pracownikami Muzeum</w:t>
      </w:r>
      <w:r w:rsidRPr="00D45791">
        <w:rPr>
          <w:rFonts w:ascii="Garamond" w:hAnsi="Garamond"/>
          <w:color w:val="000000"/>
          <w:sz w:val="24"/>
          <w:szCs w:val="24"/>
        </w:rPr>
        <w:br/>
        <w:t>oraz podejmowanie innych decyzji wynikających z prawa pracy.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15"/>
        </w:numPr>
        <w:suppressAutoHyphens w:val="0"/>
        <w:spacing w:line="276" w:lineRule="auto"/>
        <w:ind w:left="357" w:firstLine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45791">
        <w:rPr>
          <w:rFonts w:ascii="Garamond" w:hAnsi="Garamond"/>
          <w:b/>
          <w:color w:val="000000"/>
          <w:sz w:val="24"/>
          <w:szCs w:val="24"/>
        </w:rPr>
        <w:t>MAJATEK I FINASE MUZEUM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14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D45791">
        <w:rPr>
          <w:rFonts w:ascii="Garamond" w:hAnsi="Garamond"/>
          <w:bCs/>
          <w:color w:val="000000"/>
          <w:sz w:val="24"/>
          <w:szCs w:val="24"/>
        </w:rPr>
        <w:t>Majątek Muzeum może być wykorzystywany jedynie dla celów wynikających z zakresu działania Muzeum.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15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sz w:val="24"/>
          <w:szCs w:val="24"/>
        </w:rPr>
        <w:t>Muzeum</w:t>
      </w:r>
      <w:r w:rsidRPr="00D45791">
        <w:rPr>
          <w:rFonts w:ascii="Garamond" w:hAnsi="Garamond"/>
          <w:color w:val="000000"/>
          <w:sz w:val="24"/>
          <w:szCs w:val="24"/>
        </w:rPr>
        <w:t xml:space="preserve"> gospodaruje samodzielnie przydzieloną i nabytą częścią mienia oraz prowadzi samodzielną gospodarkę w ramach posiadanych środków, kierując się zasadami efektywności ich wykorzystania.</w:t>
      </w:r>
    </w:p>
    <w:p w:rsidR="001B3C38" w:rsidRPr="00D45791" w:rsidRDefault="001B3C38" w:rsidP="001B3C38">
      <w:pPr>
        <w:pStyle w:val="Tekstpodstawowy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Podstawą gospodarki finansowej Muzeum jest plan finansowy ustalony przez Dyrektora,</w:t>
      </w:r>
      <w:r w:rsidRPr="00D45791">
        <w:rPr>
          <w:rFonts w:ascii="Garamond" w:hAnsi="Garamond"/>
          <w:color w:val="000000"/>
          <w:sz w:val="24"/>
          <w:szCs w:val="24"/>
        </w:rPr>
        <w:br/>
        <w:t>z zachowaniem wysokości dotacji organizatora, sporządzony zgodnie z przepisami określonymi w ustawie z dnia 27 sierpnia 2009 r. o finansach publicznych (Dz.U. z 2017 r. poz. 2077 ze. zm.).</w:t>
      </w:r>
    </w:p>
    <w:p w:rsidR="001B3C38" w:rsidRPr="00D45791" w:rsidRDefault="001B3C38" w:rsidP="001B3C38">
      <w:pPr>
        <w:pStyle w:val="Tekstpodstawowy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 xml:space="preserve">Dyrektor Muzeum składa Organizatorowi sprawozdania z wykonania zadań w zakresie rzeczowym i finansowym. </w:t>
      </w:r>
    </w:p>
    <w:p w:rsidR="001B3C38" w:rsidRPr="00D45791" w:rsidRDefault="001B3C38" w:rsidP="001B3C38">
      <w:pPr>
        <w:pStyle w:val="Tekstpodstawowy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 xml:space="preserve">Muzeum przedkłada Zarządowi Województwa Wielkopolskiego zbadane przez biegłego rewidenta roczne sprawozdanie finansowe, w terminie do końca marca roku następującego po okresie sprawozdawczym. </w:t>
      </w:r>
    </w:p>
    <w:p w:rsidR="001B3C38" w:rsidRPr="00D45791" w:rsidRDefault="001B3C38" w:rsidP="001B3C38">
      <w:pPr>
        <w:pStyle w:val="Tekstpodstawowy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 xml:space="preserve">Wyboru podmiotu uprawnionego do badania sprawozdań finansowych dokonuje Zarząd Województwa Wielkopolskiego. </w:t>
      </w:r>
    </w:p>
    <w:p w:rsidR="001B3C38" w:rsidRPr="00D45791" w:rsidRDefault="001B3C38" w:rsidP="001B3C38">
      <w:pPr>
        <w:pStyle w:val="Tekstpodstawowy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 xml:space="preserve">Roczne sprawozdanie finansowe Muzeum, zbadane przez biegłego rewidenta, podlega zatwierdzeniu przez Zarząd Województwa Wielkopolskiego, nie później niż sześć miesięcy od dnia bilansowego. </w:t>
      </w:r>
    </w:p>
    <w:p w:rsidR="001B3C38" w:rsidRPr="00D45791" w:rsidRDefault="001B3C38" w:rsidP="001B3C38">
      <w:pPr>
        <w:pStyle w:val="Tekstpodstawowy"/>
        <w:numPr>
          <w:ilvl w:val="0"/>
          <w:numId w:val="14"/>
        </w:numPr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Wartość majątku Muzeum odzwierciedla fundusz instytucji kultury, który odpowiada wartości mienia wydzielonego dla Muzeum.</w:t>
      </w:r>
    </w:p>
    <w:p w:rsidR="001B3C38" w:rsidRPr="00D45791" w:rsidRDefault="001B3C38" w:rsidP="001B3C38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lastRenderedPageBreak/>
        <w:t>Fundusz instytucji kultury ulega zwiększeniu o wartość niepodlegającej amortyzacji aktywów trwałych sfinansowanych z dotacji lub otrzymanych nieodpłatnie oraz zmniejszeniu o wartość niepokrytej straty netto z funduszu rezerwowego.</w:t>
      </w:r>
    </w:p>
    <w:p w:rsidR="001B3C38" w:rsidRPr="00D45791" w:rsidRDefault="001B3C38" w:rsidP="001B3C38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Fundusz rezerwowy tworzy się z zysku netto za poprzedni rok obrotowy i przeznacza się na pokrycie strat instytucji kultury.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16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pStyle w:val="Tekstpodstawowy"/>
        <w:spacing w:line="276" w:lineRule="auto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Źródłami finansowania działalności Muzeum są:</w:t>
      </w:r>
    </w:p>
    <w:p w:rsidR="001B3C38" w:rsidRPr="00D45791" w:rsidRDefault="001B3C38" w:rsidP="001B3C3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przychody z prowadzonej działalności, w tym ze sprzedaży składników majątku ruchomego;</w:t>
      </w:r>
    </w:p>
    <w:p w:rsidR="001B3C38" w:rsidRPr="00D45791" w:rsidRDefault="001B3C38" w:rsidP="001B3C3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przychody z najmu i dzierżawy składników majątkowych;</w:t>
      </w:r>
    </w:p>
    <w:p w:rsidR="001B3C38" w:rsidRPr="00D45791" w:rsidRDefault="001B3C38" w:rsidP="001B3C38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dotacje z budżetu państwa lub jednostki samorządu terytorialnego, w tym środki przekazane przez Organizatora w formie dotacji:</w:t>
      </w:r>
    </w:p>
    <w:p w:rsidR="001B3C38" w:rsidRPr="00D45791" w:rsidRDefault="001B3C38" w:rsidP="001B3C38">
      <w:pPr>
        <w:pStyle w:val="Tekstpodstawowy"/>
        <w:numPr>
          <w:ilvl w:val="0"/>
          <w:numId w:val="10"/>
        </w:numPr>
        <w:tabs>
          <w:tab w:val="clear" w:pos="3903"/>
          <w:tab w:val="num" w:pos="1276"/>
        </w:tabs>
        <w:suppressAutoHyphens w:val="0"/>
        <w:spacing w:after="0" w:line="276" w:lineRule="auto"/>
        <w:ind w:left="993" w:hanging="142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podmiotowej na dofinansowanie działalności bieżącej w zakresie realizowanych</w:t>
      </w:r>
    </w:p>
    <w:p w:rsidR="001B3C38" w:rsidRPr="00D45791" w:rsidRDefault="001B3C38" w:rsidP="001B3C38">
      <w:pPr>
        <w:pStyle w:val="Tekstpodstawowy"/>
        <w:spacing w:line="276" w:lineRule="auto"/>
        <w:ind w:left="851" w:firstLine="425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zadań statutowych, w tym na utrzymanie i remonty obiektów,</w:t>
      </w:r>
    </w:p>
    <w:p w:rsidR="001B3C38" w:rsidRPr="00D45791" w:rsidRDefault="001B3C38" w:rsidP="001B3C38">
      <w:pPr>
        <w:pStyle w:val="Tekstpodstawowy"/>
        <w:numPr>
          <w:ilvl w:val="0"/>
          <w:numId w:val="10"/>
        </w:numPr>
        <w:tabs>
          <w:tab w:val="clear" w:pos="3903"/>
          <w:tab w:val="num" w:pos="1276"/>
        </w:tabs>
        <w:suppressAutoHyphens w:val="0"/>
        <w:spacing w:after="0" w:line="276" w:lineRule="auto"/>
        <w:ind w:hanging="3052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celowej na finansowanie lub dofinansowanie kosztów realizacji inwestycji,</w:t>
      </w:r>
    </w:p>
    <w:p w:rsidR="001B3C38" w:rsidRPr="00D45791" w:rsidRDefault="001B3C38" w:rsidP="001B3C38">
      <w:pPr>
        <w:pStyle w:val="Tekstpodstawowy"/>
        <w:numPr>
          <w:ilvl w:val="0"/>
          <w:numId w:val="10"/>
        </w:numPr>
        <w:tabs>
          <w:tab w:val="clear" w:pos="3903"/>
          <w:tab w:val="num" w:pos="1276"/>
        </w:tabs>
        <w:suppressAutoHyphens w:val="0"/>
        <w:spacing w:after="0" w:line="276" w:lineRule="auto"/>
        <w:ind w:left="851" w:firstLine="0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celowej na realizację wskazanych zadań i programów;</w:t>
      </w:r>
    </w:p>
    <w:p w:rsidR="001B3C38" w:rsidRPr="00D45791" w:rsidRDefault="001B3C38" w:rsidP="001B3C38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 w:line="276" w:lineRule="auto"/>
        <w:ind w:hanging="29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środki otrzymane od osób fizycznych i prawnych oraz z innych źródeł.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17</w:t>
      </w: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pStyle w:val="Tekstpodstawowy"/>
        <w:spacing w:line="276" w:lineRule="auto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1.  Muzeum prowadzi jako dodatkową działalność gospodarczą w zakresie:</w:t>
      </w:r>
    </w:p>
    <w:p w:rsidR="001B3C38" w:rsidRPr="00D45791" w:rsidRDefault="001B3C38" w:rsidP="001B3C38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567" w:hanging="284"/>
        <w:jc w:val="both"/>
        <w:rPr>
          <w:rFonts w:ascii="Garamond" w:hAnsi="Garamond"/>
          <w:sz w:val="24"/>
          <w:szCs w:val="24"/>
        </w:rPr>
      </w:pPr>
      <w:r w:rsidRPr="00D45791">
        <w:rPr>
          <w:rFonts w:ascii="Garamond" w:hAnsi="Garamond"/>
          <w:sz w:val="24"/>
          <w:szCs w:val="24"/>
        </w:rPr>
        <w:t xml:space="preserve">działalności związanej z obsługą zwiedzających oraz wynajmu pomieszczeń; </w:t>
      </w:r>
    </w:p>
    <w:p w:rsidR="001B3C38" w:rsidRPr="00D45791" w:rsidRDefault="001B3C38" w:rsidP="001B3C38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567" w:hanging="284"/>
        <w:jc w:val="both"/>
        <w:rPr>
          <w:rFonts w:ascii="Garamond" w:hAnsi="Garamond"/>
          <w:sz w:val="24"/>
          <w:szCs w:val="24"/>
        </w:rPr>
      </w:pPr>
      <w:r w:rsidRPr="00D45791">
        <w:rPr>
          <w:rFonts w:ascii="Garamond" w:hAnsi="Garamond"/>
          <w:sz w:val="24"/>
          <w:szCs w:val="24"/>
        </w:rPr>
        <w:t>działalności handlowej i usługowej związanych z zakresem działalności Muzeum,</w:t>
      </w:r>
      <w:r w:rsidRPr="00D45791">
        <w:rPr>
          <w:rFonts w:ascii="Garamond" w:hAnsi="Garamond"/>
          <w:sz w:val="24"/>
          <w:szCs w:val="24"/>
        </w:rPr>
        <w:br/>
        <w:t xml:space="preserve">ze szczególnym uwzględnieniem przygotowywania kwerend źródeł i materiałów archiwalnych oraz usług konserwatorskich; </w:t>
      </w:r>
    </w:p>
    <w:p w:rsidR="001B3C38" w:rsidRPr="00D45791" w:rsidRDefault="001B3C38" w:rsidP="001B3C38">
      <w:pPr>
        <w:pStyle w:val="Tekstpodstawowy"/>
        <w:numPr>
          <w:ilvl w:val="0"/>
          <w:numId w:val="11"/>
        </w:numPr>
        <w:suppressAutoHyphens w:val="0"/>
        <w:spacing w:after="0" w:line="276" w:lineRule="auto"/>
        <w:ind w:left="567" w:hanging="284"/>
        <w:jc w:val="both"/>
        <w:rPr>
          <w:rFonts w:ascii="Garamond" w:hAnsi="Garamond"/>
          <w:sz w:val="24"/>
          <w:szCs w:val="24"/>
        </w:rPr>
      </w:pPr>
      <w:r w:rsidRPr="00D45791">
        <w:rPr>
          <w:rFonts w:ascii="Garamond" w:hAnsi="Garamond"/>
          <w:sz w:val="24"/>
          <w:szCs w:val="24"/>
        </w:rPr>
        <w:t>organizacji i realizacji form edukacyjnych oraz imprez kulturalnych na zlecenie osób trzecich.</w:t>
      </w:r>
    </w:p>
    <w:p w:rsidR="001B3C38" w:rsidRPr="00D45791" w:rsidRDefault="001B3C38" w:rsidP="001B3C38">
      <w:pPr>
        <w:pStyle w:val="Tekstpodstawowy"/>
        <w:numPr>
          <w:ilvl w:val="0"/>
          <w:numId w:val="16"/>
        </w:numPr>
        <w:suppressAutoHyphens w:val="0"/>
        <w:spacing w:after="0"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Środki uzyskane z działalności gospodarczej wykorzystuje się wyłącznie w celu finansowania działalności statutowej Muzeum.</w:t>
      </w:r>
    </w:p>
    <w:p w:rsidR="001B3C38" w:rsidRPr="00D45791" w:rsidRDefault="001B3C38" w:rsidP="001B3C38">
      <w:pPr>
        <w:pStyle w:val="Tekstpodstawowy"/>
        <w:spacing w:line="276" w:lineRule="auto"/>
        <w:ind w:left="720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18</w:t>
      </w:r>
    </w:p>
    <w:p w:rsidR="001B3C38" w:rsidRPr="00D45791" w:rsidRDefault="001B3C38" w:rsidP="001B3C38">
      <w:pPr>
        <w:pStyle w:val="Tekstpodstawowy"/>
        <w:tabs>
          <w:tab w:val="left" w:pos="360"/>
        </w:tabs>
        <w:spacing w:line="276" w:lineRule="auto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Do dokonywania czynności prawnych w imieniu Muzeum, w tym do składania oświadczeń woli w zakresie jego praw i zobowiązań majątkowych jest uprawniony Dyrektor.</w:t>
      </w:r>
    </w:p>
    <w:p w:rsidR="001B3C38" w:rsidRPr="00D45791" w:rsidRDefault="001B3C38" w:rsidP="001B3C38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Dyrektor może ustanawiać pełnomocników do dokonywania czynności prawnych w imieniu Muzeum, określając zakres pełnomocnictwa.</w:t>
      </w:r>
    </w:p>
    <w:p w:rsidR="001B3C38" w:rsidRPr="00D45791" w:rsidRDefault="001B3C38" w:rsidP="001B3C38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284" w:hanging="284"/>
        <w:jc w:val="both"/>
        <w:rPr>
          <w:rFonts w:ascii="Garamond" w:hAnsi="Garamond"/>
          <w:color w:val="000000"/>
          <w:sz w:val="24"/>
          <w:szCs w:val="24"/>
        </w:rPr>
      </w:pPr>
      <w:r w:rsidRPr="00D45791">
        <w:rPr>
          <w:rFonts w:ascii="Garamond" w:hAnsi="Garamond"/>
          <w:color w:val="000000"/>
          <w:sz w:val="24"/>
          <w:szCs w:val="24"/>
        </w:rPr>
        <w:t>Udzielenie i odwołania pełnomocnictwa podlega ujawnieniu w rejestrze instytucji kultury prowadzonym przez organizatora, za wyjątkiem pełnomocnictw procesowych.</w:t>
      </w:r>
    </w:p>
    <w:p w:rsidR="001B3C38" w:rsidRPr="00D45791" w:rsidRDefault="001B3C38" w:rsidP="001B3C38">
      <w:pPr>
        <w:pStyle w:val="Tekstpodstawowy"/>
        <w:spacing w:line="276" w:lineRule="auto"/>
        <w:ind w:left="720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pStyle w:val="Tekstpodstawowy"/>
        <w:spacing w:line="276" w:lineRule="auto"/>
        <w:ind w:left="720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pStyle w:val="Tekstpodstawowy"/>
        <w:spacing w:line="276" w:lineRule="auto"/>
        <w:ind w:left="720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15"/>
        </w:numPr>
        <w:suppressAutoHyphens w:val="0"/>
        <w:spacing w:line="276" w:lineRule="auto"/>
        <w:ind w:left="357" w:firstLine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45791">
        <w:rPr>
          <w:rFonts w:ascii="Garamond" w:hAnsi="Garamond"/>
          <w:b/>
          <w:color w:val="000000"/>
          <w:sz w:val="24"/>
          <w:szCs w:val="24"/>
        </w:rPr>
        <w:lastRenderedPageBreak/>
        <w:t xml:space="preserve"> POSTANOWIENIA KOŃCOWE</w:t>
      </w:r>
    </w:p>
    <w:p w:rsidR="001B3C38" w:rsidRPr="00D45791" w:rsidRDefault="001B3C38" w:rsidP="001B3C38">
      <w:pPr>
        <w:pStyle w:val="Tekstpodstawowy"/>
        <w:spacing w:line="276" w:lineRule="auto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D45791">
        <w:rPr>
          <w:rFonts w:ascii="Garamond" w:hAnsi="Garamond"/>
          <w:b/>
          <w:bCs/>
          <w:color w:val="000000"/>
          <w:sz w:val="24"/>
          <w:szCs w:val="24"/>
        </w:rPr>
        <w:t>§ 19</w:t>
      </w:r>
    </w:p>
    <w:p w:rsidR="001B3C38" w:rsidRPr="00D45791" w:rsidRDefault="001B3C38" w:rsidP="001B3C38">
      <w:pPr>
        <w:spacing w:line="276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B3C38" w:rsidRPr="00D45791" w:rsidRDefault="001B3C38" w:rsidP="001B3C38">
      <w:pPr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D45791">
        <w:rPr>
          <w:rFonts w:ascii="Garamond" w:hAnsi="Garamond"/>
          <w:bCs/>
          <w:color w:val="000000"/>
          <w:sz w:val="24"/>
          <w:szCs w:val="24"/>
        </w:rPr>
        <w:t>Przekształcenia, podziału i likwidacji Muzeum dokonuje Organizator na warunkach i w trybie przewidzianym w obowiązujących przepisach.</w:t>
      </w:r>
    </w:p>
    <w:p w:rsidR="001B3C38" w:rsidRPr="00D45791" w:rsidRDefault="001B3C38" w:rsidP="001B3C38">
      <w:pPr>
        <w:numPr>
          <w:ilvl w:val="0"/>
          <w:numId w:val="7"/>
        </w:numPr>
        <w:suppressAutoHyphens w:val="0"/>
        <w:spacing w:line="276" w:lineRule="auto"/>
        <w:ind w:left="284" w:hanging="284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D45791">
        <w:rPr>
          <w:rFonts w:ascii="Garamond" w:hAnsi="Garamond"/>
          <w:bCs/>
          <w:color w:val="000000"/>
          <w:sz w:val="24"/>
          <w:szCs w:val="24"/>
        </w:rPr>
        <w:t>Zmian statutu dokonuje się w trybie określonym przepisami prawa dla jego nadania.</w:t>
      </w:r>
    </w:p>
    <w:p w:rsidR="001B3C38" w:rsidRPr="00D45791" w:rsidRDefault="001B3C38" w:rsidP="001B3C38">
      <w:pPr>
        <w:pStyle w:val="Tekstpodstawowy"/>
        <w:spacing w:line="276" w:lineRule="auto"/>
        <w:rPr>
          <w:rFonts w:ascii="Garamond" w:hAnsi="Garamond"/>
          <w:color w:val="000000"/>
          <w:sz w:val="24"/>
          <w:szCs w:val="24"/>
        </w:rPr>
      </w:pPr>
    </w:p>
    <w:p w:rsidR="001B3C38" w:rsidRPr="00D45791" w:rsidRDefault="001B3C38" w:rsidP="001B3C38">
      <w:pPr>
        <w:rPr>
          <w:rFonts w:ascii="Garamond" w:hAnsi="Garamond"/>
          <w:sz w:val="24"/>
          <w:szCs w:val="24"/>
        </w:rPr>
      </w:pPr>
    </w:p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1B3C38" w:rsidRDefault="001B3C38"/>
    <w:p w:rsidR="000966F8" w:rsidRDefault="000966F8" w:rsidP="001B3C38">
      <w:pPr>
        <w:pStyle w:val="Tekstpodstawowy3"/>
        <w:spacing w:after="0"/>
        <w:ind w:left="3540" w:firstLine="708"/>
        <w:rPr>
          <w:rFonts w:ascii="Garamond" w:hAnsi="Garamond" w:cs="Arial"/>
          <w:sz w:val="22"/>
          <w:szCs w:val="22"/>
        </w:rPr>
        <w:sectPr w:rsidR="000966F8" w:rsidSect="005B33E0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966F8" w:rsidRDefault="001B3C38" w:rsidP="000966F8">
      <w:pPr>
        <w:pStyle w:val="Tekstpodstawowy3"/>
        <w:spacing w:after="0"/>
        <w:ind w:left="8496" w:firstLine="70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lastRenderedPageBreak/>
        <w:t>Załącznik</w:t>
      </w:r>
      <w:r>
        <w:rPr>
          <w:rFonts w:ascii="Garamond" w:hAnsi="Garamond" w:cs="Arial"/>
          <w:sz w:val="22"/>
          <w:szCs w:val="22"/>
        </w:rPr>
        <w:t xml:space="preserve"> nr 2 </w:t>
      </w:r>
    </w:p>
    <w:p w:rsidR="001B3C38" w:rsidRDefault="001B3C38" w:rsidP="000966F8">
      <w:pPr>
        <w:pStyle w:val="Tekstpodstawowy3"/>
        <w:spacing w:after="0"/>
        <w:ind w:left="8496" w:firstLine="70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do uchwały N</w:t>
      </w:r>
      <w:r w:rsidRPr="00976870">
        <w:rPr>
          <w:rFonts w:ascii="Garamond" w:hAnsi="Garamond" w:cs="Arial"/>
          <w:sz w:val="22"/>
          <w:szCs w:val="22"/>
        </w:rPr>
        <w:t>r</w:t>
      </w:r>
      <w:r>
        <w:rPr>
          <w:rFonts w:ascii="Garamond" w:hAnsi="Garamond" w:cs="Arial"/>
          <w:sz w:val="22"/>
          <w:szCs w:val="22"/>
        </w:rPr>
        <w:t xml:space="preserve">           </w:t>
      </w:r>
      <w:r w:rsidRPr="00976870">
        <w:rPr>
          <w:rFonts w:ascii="Garamond" w:hAnsi="Garamond" w:cs="Arial"/>
          <w:sz w:val="22"/>
          <w:szCs w:val="22"/>
        </w:rPr>
        <w:t>/</w:t>
      </w:r>
      <w:r>
        <w:rPr>
          <w:rFonts w:ascii="Garamond" w:hAnsi="Garamond" w:cs="Arial"/>
          <w:sz w:val="22"/>
          <w:szCs w:val="22"/>
        </w:rPr>
        <w:t>2018</w:t>
      </w:r>
    </w:p>
    <w:p w:rsidR="001B3C38" w:rsidRDefault="001B3C38" w:rsidP="000966F8">
      <w:pPr>
        <w:pStyle w:val="Tekstpodstawowy3"/>
        <w:spacing w:after="0"/>
        <w:ind w:left="8496" w:firstLine="708"/>
        <w:rPr>
          <w:rFonts w:ascii="Garamond" w:hAnsi="Garamond" w:cs="Arial"/>
          <w:sz w:val="22"/>
          <w:szCs w:val="22"/>
        </w:rPr>
      </w:pPr>
      <w:r w:rsidRPr="00976870">
        <w:rPr>
          <w:rFonts w:ascii="Garamond" w:hAnsi="Garamond" w:cs="Arial"/>
          <w:sz w:val="22"/>
          <w:szCs w:val="22"/>
        </w:rPr>
        <w:t>Zarządu Woje</w:t>
      </w:r>
      <w:r>
        <w:rPr>
          <w:rFonts w:ascii="Garamond" w:hAnsi="Garamond" w:cs="Arial"/>
          <w:sz w:val="22"/>
          <w:szCs w:val="22"/>
        </w:rPr>
        <w:t>wództwa Wielkopolskiego</w:t>
      </w:r>
    </w:p>
    <w:p w:rsidR="001B3C38" w:rsidRDefault="001B3C38" w:rsidP="000966F8">
      <w:pPr>
        <w:pStyle w:val="Tekstpodstawowy3"/>
        <w:spacing w:after="0"/>
        <w:ind w:left="8496" w:firstLine="708"/>
        <w:rPr>
          <w:rFonts w:ascii="Garamond" w:hAnsi="Garamond" w:cs="Arial"/>
          <w:sz w:val="22"/>
          <w:szCs w:val="22"/>
        </w:rPr>
      </w:pPr>
      <w:r w:rsidRPr="00976870">
        <w:rPr>
          <w:rFonts w:ascii="Garamond" w:hAnsi="Garamond" w:cs="Arial"/>
          <w:sz w:val="22"/>
          <w:szCs w:val="22"/>
        </w:rPr>
        <w:t>z dnia</w:t>
      </w:r>
      <w:r>
        <w:rPr>
          <w:rFonts w:ascii="Garamond" w:hAnsi="Garamond" w:cs="Arial"/>
          <w:sz w:val="22"/>
          <w:szCs w:val="22"/>
        </w:rPr>
        <w:t xml:space="preserve">                            2018 r.</w:t>
      </w:r>
    </w:p>
    <w:p w:rsidR="001B3C38" w:rsidRPr="00976870" w:rsidRDefault="001B3C38" w:rsidP="000966F8">
      <w:pPr>
        <w:pStyle w:val="Tekstpodstawowy3"/>
        <w:spacing w:before="240" w:after="0"/>
        <w:jc w:val="center"/>
        <w:rPr>
          <w:rFonts w:ascii="Garamond" w:hAnsi="Garamond" w:cs="Arial"/>
          <w:b/>
          <w:sz w:val="28"/>
          <w:szCs w:val="28"/>
        </w:rPr>
      </w:pPr>
      <w:r w:rsidRPr="00976870">
        <w:rPr>
          <w:rFonts w:ascii="Garamond" w:hAnsi="Garamond" w:cs="Arial"/>
          <w:b/>
          <w:sz w:val="28"/>
          <w:szCs w:val="28"/>
        </w:rPr>
        <w:t>Formularz konsultacji projektu uchwały</w:t>
      </w:r>
      <w:r w:rsidRPr="00976870">
        <w:rPr>
          <w:rFonts w:ascii="Garamond" w:hAnsi="Garamond" w:cs="Arial"/>
          <w:b/>
          <w:color w:val="000000"/>
          <w:sz w:val="28"/>
          <w:szCs w:val="28"/>
        </w:rPr>
        <w:t xml:space="preserve"> Sejmiku Województwa Wielkopolskiego </w:t>
      </w:r>
      <w:r w:rsidRPr="00976870">
        <w:rPr>
          <w:rFonts w:ascii="Garamond" w:hAnsi="Garamond"/>
          <w:b/>
          <w:sz w:val="28"/>
          <w:szCs w:val="28"/>
        </w:rPr>
        <w:t xml:space="preserve">w sprawie </w:t>
      </w:r>
      <w:r>
        <w:rPr>
          <w:rFonts w:ascii="Garamond" w:hAnsi="Garamond"/>
          <w:b/>
          <w:sz w:val="28"/>
          <w:szCs w:val="28"/>
        </w:rPr>
        <w:t>nadania</w:t>
      </w:r>
      <w:r w:rsidRPr="00976870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statutu </w:t>
      </w:r>
      <w:r w:rsidRPr="000D3C89">
        <w:rPr>
          <w:rFonts w:ascii="Garamond" w:hAnsi="Garamond" w:cs="CIDFont+F1"/>
          <w:b/>
          <w:color w:val="000000"/>
          <w:sz w:val="28"/>
          <w:szCs w:val="28"/>
        </w:rPr>
        <w:t>Muzeum</w:t>
      </w:r>
      <w:r>
        <w:rPr>
          <w:rFonts w:ascii="Garamond" w:hAnsi="Garamond" w:cs="CIDFont+F1"/>
          <w:b/>
          <w:color w:val="000000"/>
          <w:sz w:val="24"/>
          <w:szCs w:val="24"/>
        </w:rPr>
        <w:t xml:space="preserve"> </w:t>
      </w:r>
      <w:r w:rsidRPr="000D3C89">
        <w:rPr>
          <w:rFonts w:ascii="Garamond" w:hAnsi="Garamond" w:cs="CIDFont+F1"/>
          <w:b/>
          <w:color w:val="000000"/>
          <w:sz w:val="28"/>
          <w:szCs w:val="28"/>
        </w:rPr>
        <w:t>Zi</w:t>
      </w:r>
      <w:r>
        <w:rPr>
          <w:rFonts w:ascii="Garamond" w:hAnsi="Garamond" w:cs="CIDFont+F1"/>
          <w:b/>
          <w:color w:val="000000"/>
          <w:sz w:val="28"/>
          <w:szCs w:val="28"/>
        </w:rPr>
        <w:t>emiaństwa w Dobrzycy – Zespołowi Pałacowo-Parkowemu</w:t>
      </w:r>
      <w:r w:rsidRPr="00976870">
        <w:rPr>
          <w:rFonts w:ascii="Garamond" w:hAnsi="Garamond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1B3C38" w:rsidRPr="000966F8" w:rsidTr="007566BD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Imię i nazwisko osoby do kontaktu</w:t>
            </w:r>
          </w:p>
        </w:tc>
      </w:tr>
      <w:tr w:rsidR="001B3C38" w:rsidRPr="000966F8" w:rsidTr="007566BD">
        <w:trPr>
          <w:trHeight w:val="882"/>
          <w:jc w:val="center"/>
        </w:trPr>
        <w:tc>
          <w:tcPr>
            <w:tcW w:w="1432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5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B3C38" w:rsidRPr="000966F8" w:rsidRDefault="001B3C38" w:rsidP="001B3C38">
      <w:pPr>
        <w:pStyle w:val="Tekstpodstawowywcity"/>
        <w:spacing w:after="0"/>
        <w:ind w:left="0"/>
        <w:rPr>
          <w:rFonts w:ascii="Garamond" w:hAnsi="Garamond"/>
          <w:b/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160"/>
        <w:gridCol w:w="5670"/>
        <w:gridCol w:w="4672"/>
      </w:tblGrid>
      <w:tr w:rsidR="001B3C38" w:rsidRPr="000966F8" w:rsidTr="007566BD">
        <w:tc>
          <w:tcPr>
            <w:tcW w:w="180" w:type="pct"/>
            <w:shd w:val="clear" w:color="auto" w:fill="D9D9D9"/>
            <w:vAlign w:val="center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Lp</w:t>
            </w:r>
          </w:p>
        </w:tc>
        <w:tc>
          <w:tcPr>
            <w:tcW w:w="1128" w:type="pct"/>
            <w:shd w:val="clear" w:color="auto" w:fill="D9D9D9"/>
            <w:vAlign w:val="center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Numer paragrafu i punktu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w projekcie 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Sugerowana zmiana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Uzasadnienie</w:t>
            </w:r>
          </w:p>
        </w:tc>
      </w:tr>
      <w:tr w:rsidR="001B3C38" w:rsidRPr="000966F8" w:rsidTr="007566BD">
        <w:trPr>
          <w:trHeight w:val="581"/>
        </w:trPr>
        <w:tc>
          <w:tcPr>
            <w:tcW w:w="180" w:type="pct"/>
          </w:tcPr>
          <w:p w:rsidR="001B3C38" w:rsidRPr="000966F8" w:rsidRDefault="001B3C38" w:rsidP="001B3C38">
            <w:pPr>
              <w:pStyle w:val="Tekstpodstawowywcity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B3C38" w:rsidRPr="000966F8" w:rsidTr="007566BD">
        <w:trPr>
          <w:trHeight w:val="519"/>
        </w:trPr>
        <w:tc>
          <w:tcPr>
            <w:tcW w:w="180" w:type="pct"/>
          </w:tcPr>
          <w:p w:rsidR="001B3C38" w:rsidRPr="000966F8" w:rsidRDefault="001B3C38" w:rsidP="001B3C38">
            <w:pPr>
              <w:pStyle w:val="Tekstpodstawowywcity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B3C38" w:rsidRPr="000966F8" w:rsidTr="007566BD">
        <w:trPr>
          <w:trHeight w:val="541"/>
        </w:trPr>
        <w:tc>
          <w:tcPr>
            <w:tcW w:w="180" w:type="pct"/>
          </w:tcPr>
          <w:p w:rsidR="001B3C38" w:rsidRPr="000966F8" w:rsidRDefault="001B3C38" w:rsidP="001B3C38">
            <w:pPr>
              <w:pStyle w:val="Tekstpodstawowywcity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B3C38" w:rsidRPr="000966F8" w:rsidTr="007566BD">
        <w:trPr>
          <w:trHeight w:val="521"/>
        </w:trPr>
        <w:tc>
          <w:tcPr>
            <w:tcW w:w="180" w:type="pct"/>
          </w:tcPr>
          <w:p w:rsidR="001B3C38" w:rsidRPr="000966F8" w:rsidRDefault="001B3C38" w:rsidP="001B3C38">
            <w:pPr>
              <w:pStyle w:val="Tekstpodstawowywcity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B3C38" w:rsidRPr="000966F8" w:rsidTr="007566BD">
        <w:trPr>
          <w:trHeight w:val="521"/>
        </w:trPr>
        <w:tc>
          <w:tcPr>
            <w:tcW w:w="180" w:type="pct"/>
          </w:tcPr>
          <w:p w:rsidR="001B3C38" w:rsidRPr="000966F8" w:rsidRDefault="001B3C38" w:rsidP="001B3C38">
            <w:pPr>
              <w:pStyle w:val="Tekstpodstawowywcity"/>
              <w:numPr>
                <w:ilvl w:val="0"/>
                <w:numId w:val="20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B3C38" w:rsidRPr="000966F8" w:rsidRDefault="001B3C38" w:rsidP="007566BD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B3C38" w:rsidRPr="000966F8" w:rsidRDefault="001B3C38" w:rsidP="000966F8">
      <w:pPr>
        <w:pStyle w:val="Tekstpodstawowywcity"/>
        <w:spacing w:before="240"/>
        <w:ind w:left="0"/>
        <w:jc w:val="both"/>
        <w:rPr>
          <w:rFonts w:ascii="Garamond" w:hAnsi="Garamond" w:cs="Arial"/>
          <w:b/>
          <w:sz w:val="24"/>
          <w:szCs w:val="24"/>
        </w:rPr>
      </w:pPr>
      <w:r w:rsidRPr="000966F8">
        <w:rPr>
          <w:rFonts w:ascii="Garamond" w:hAnsi="Garamond" w:cs="Arial"/>
          <w:sz w:val="24"/>
          <w:szCs w:val="24"/>
        </w:rPr>
        <w:t>Wypełniony formularz należy odesłać w nieprzekraczalnym terminie do</w:t>
      </w:r>
      <w:r w:rsidRPr="000966F8">
        <w:rPr>
          <w:rFonts w:ascii="Garamond" w:hAnsi="Garamond" w:cs="Arial"/>
          <w:b/>
          <w:sz w:val="24"/>
          <w:szCs w:val="24"/>
        </w:rPr>
        <w:t xml:space="preserve"> 17 września </w:t>
      </w:r>
      <w:r w:rsidRPr="000966F8">
        <w:rPr>
          <w:rStyle w:val="Pogrubienie"/>
          <w:rFonts w:ascii="Garamond" w:hAnsi="Garamond" w:cs="Arial"/>
          <w:sz w:val="24"/>
          <w:szCs w:val="24"/>
        </w:rPr>
        <w:t>2018 roku do</w:t>
      </w:r>
      <w:r w:rsidRPr="000966F8">
        <w:rPr>
          <w:rFonts w:ascii="Garamond" w:hAnsi="Garamond" w:cs="Arial"/>
          <w:sz w:val="24"/>
          <w:szCs w:val="24"/>
        </w:rPr>
        <w:t xml:space="preserve"> Departamentu Kultury Urzędu Marszałkowskiego Województwa Wielkopolskiego w Poznaniu, al. Niepodległości 34, 61-714 Poznań albo na adres poczty elektronicznej: </w:t>
      </w:r>
      <w:hyperlink r:id="rId9" w:history="1">
        <w:r w:rsidRPr="000966F8">
          <w:rPr>
            <w:rStyle w:val="Hipercze"/>
            <w:rFonts w:ascii="Garamond" w:hAnsi="Garamond" w:cs="Arial"/>
            <w:b/>
            <w:sz w:val="24"/>
            <w:szCs w:val="24"/>
          </w:rPr>
          <w:t>dk.sekretariat@umww.pl</w:t>
        </w:r>
      </w:hyperlink>
      <w:r w:rsidRPr="000966F8">
        <w:rPr>
          <w:rFonts w:ascii="Garamond" w:hAnsi="Garamond" w:cs="Arial"/>
          <w:b/>
          <w:sz w:val="24"/>
          <w:szCs w:val="24"/>
        </w:rPr>
        <w:t>.</w:t>
      </w:r>
    </w:p>
    <w:sectPr w:rsidR="001B3C38" w:rsidRPr="000966F8" w:rsidSect="000966F8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2B" w:rsidRDefault="00EB102B" w:rsidP="001B3C38">
      <w:r>
        <w:separator/>
      </w:r>
    </w:p>
  </w:endnote>
  <w:endnote w:type="continuationSeparator" w:id="0">
    <w:p w:rsidR="00EB102B" w:rsidRDefault="00EB102B" w:rsidP="001B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696240"/>
      <w:docPartObj>
        <w:docPartGallery w:val="Page Numbers (Bottom of Page)"/>
        <w:docPartUnique/>
      </w:docPartObj>
    </w:sdtPr>
    <w:sdtEndPr/>
    <w:sdtContent>
      <w:p w:rsidR="005B33E0" w:rsidRDefault="00EB10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6F8">
          <w:rPr>
            <w:noProof/>
          </w:rPr>
          <w:t>1</w:t>
        </w:r>
        <w:r>
          <w:fldChar w:fldCharType="end"/>
        </w:r>
      </w:p>
    </w:sdtContent>
  </w:sdt>
  <w:p w:rsidR="005B33E0" w:rsidRDefault="00EB1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2B" w:rsidRDefault="00EB102B" w:rsidP="001B3C38">
      <w:r>
        <w:separator/>
      </w:r>
    </w:p>
  </w:footnote>
  <w:footnote w:type="continuationSeparator" w:id="0">
    <w:p w:rsidR="00EB102B" w:rsidRDefault="00EB102B" w:rsidP="001B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39D"/>
    <w:multiLevelType w:val="hybridMultilevel"/>
    <w:tmpl w:val="0EAE7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33B0B"/>
    <w:multiLevelType w:val="hybridMultilevel"/>
    <w:tmpl w:val="8E5CDE20"/>
    <w:lvl w:ilvl="0" w:tplc="3F24C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96EBF"/>
    <w:multiLevelType w:val="hybridMultilevel"/>
    <w:tmpl w:val="4A925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026D"/>
    <w:multiLevelType w:val="hybridMultilevel"/>
    <w:tmpl w:val="49D24A7E"/>
    <w:lvl w:ilvl="0" w:tplc="83B4F784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F75CC3"/>
    <w:multiLevelType w:val="hybridMultilevel"/>
    <w:tmpl w:val="795EAAF8"/>
    <w:lvl w:ilvl="0" w:tplc="DAF80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11FD4"/>
    <w:multiLevelType w:val="hybridMultilevel"/>
    <w:tmpl w:val="744E35A8"/>
    <w:lvl w:ilvl="0" w:tplc="04150011">
      <w:start w:val="1"/>
      <w:numFmt w:val="decimal"/>
      <w:lvlText w:val="%1)"/>
      <w:lvlJc w:val="left"/>
      <w:pPr>
        <w:ind w:left="3702" w:hanging="360"/>
      </w:pPr>
    </w:lvl>
    <w:lvl w:ilvl="1" w:tplc="04150019" w:tentative="1">
      <w:start w:val="1"/>
      <w:numFmt w:val="lowerLetter"/>
      <w:lvlText w:val="%2."/>
      <w:lvlJc w:val="left"/>
      <w:pPr>
        <w:ind w:left="4422" w:hanging="360"/>
      </w:pPr>
    </w:lvl>
    <w:lvl w:ilvl="2" w:tplc="0415001B" w:tentative="1">
      <w:start w:val="1"/>
      <w:numFmt w:val="lowerRoman"/>
      <w:lvlText w:val="%3."/>
      <w:lvlJc w:val="right"/>
      <w:pPr>
        <w:ind w:left="5142" w:hanging="180"/>
      </w:pPr>
    </w:lvl>
    <w:lvl w:ilvl="3" w:tplc="0415000F" w:tentative="1">
      <w:start w:val="1"/>
      <w:numFmt w:val="decimal"/>
      <w:lvlText w:val="%4."/>
      <w:lvlJc w:val="left"/>
      <w:pPr>
        <w:ind w:left="5862" w:hanging="360"/>
      </w:pPr>
    </w:lvl>
    <w:lvl w:ilvl="4" w:tplc="04150019" w:tentative="1">
      <w:start w:val="1"/>
      <w:numFmt w:val="lowerLetter"/>
      <w:lvlText w:val="%5."/>
      <w:lvlJc w:val="left"/>
      <w:pPr>
        <w:ind w:left="6582" w:hanging="360"/>
      </w:pPr>
    </w:lvl>
    <w:lvl w:ilvl="5" w:tplc="0415001B" w:tentative="1">
      <w:start w:val="1"/>
      <w:numFmt w:val="lowerRoman"/>
      <w:lvlText w:val="%6."/>
      <w:lvlJc w:val="right"/>
      <w:pPr>
        <w:ind w:left="7302" w:hanging="180"/>
      </w:pPr>
    </w:lvl>
    <w:lvl w:ilvl="6" w:tplc="0415000F" w:tentative="1">
      <w:start w:val="1"/>
      <w:numFmt w:val="decimal"/>
      <w:lvlText w:val="%7."/>
      <w:lvlJc w:val="left"/>
      <w:pPr>
        <w:ind w:left="8022" w:hanging="360"/>
      </w:pPr>
    </w:lvl>
    <w:lvl w:ilvl="7" w:tplc="04150019" w:tentative="1">
      <w:start w:val="1"/>
      <w:numFmt w:val="lowerLetter"/>
      <w:lvlText w:val="%8."/>
      <w:lvlJc w:val="left"/>
      <w:pPr>
        <w:ind w:left="8742" w:hanging="360"/>
      </w:pPr>
    </w:lvl>
    <w:lvl w:ilvl="8" w:tplc="0415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6" w15:restartNumberingAfterBreak="0">
    <w:nsid w:val="44C2120B"/>
    <w:multiLevelType w:val="hybridMultilevel"/>
    <w:tmpl w:val="FD600C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21A7823"/>
    <w:multiLevelType w:val="hybridMultilevel"/>
    <w:tmpl w:val="D6285F3E"/>
    <w:lvl w:ilvl="0" w:tplc="1F22CF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B54BDE"/>
    <w:multiLevelType w:val="hybridMultilevel"/>
    <w:tmpl w:val="1D524D46"/>
    <w:lvl w:ilvl="0" w:tplc="E850D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019F"/>
    <w:multiLevelType w:val="hybridMultilevel"/>
    <w:tmpl w:val="E2240C04"/>
    <w:lvl w:ilvl="0" w:tplc="C4CEB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B46C9"/>
    <w:multiLevelType w:val="hybridMultilevel"/>
    <w:tmpl w:val="3EAA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B2746"/>
    <w:multiLevelType w:val="hybridMultilevel"/>
    <w:tmpl w:val="C716482C"/>
    <w:lvl w:ilvl="0" w:tplc="E15415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50C82"/>
    <w:multiLevelType w:val="hybridMultilevel"/>
    <w:tmpl w:val="CB40EB64"/>
    <w:lvl w:ilvl="0" w:tplc="F8625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A3A46"/>
    <w:multiLevelType w:val="hybridMultilevel"/>
    <w:tmpl w:val="6F3CF14A"/>
    <w:lvl w:ilvl="0" w:tplc="499E8EA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E2000"/>
    <w:multiLevelType w:val="hybridMultilevel"/>
    <w:tmpl w:val="7982EE48"/>
    <w:lvl w:ilvl="0" w:tplc="04150017">
      <w:start w:val="1"/>
      <w:numFmt w:val="lowerLetter"/>
      <w:lvlText w:val="%1)"/>
      <w:lvlJc w:val="left"/>
      <w:pPr>
        <w:tabs>
          <w:tab w:val="num" w:pos="3903"/>
        </w:tabs>
        <w:ind w:left="3903" w:hanging="39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306"/>
        </w:tabs>
        <w:ind w:left="53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6026"/>
        </w:tabs>
        <w:ind w:left="60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746"/>
        </w:tabs>
        <w:ind w:left="67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466"/>
        </w:tabs>
        <w:ind w:left="74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8186"/>
        </w:tabs>
        <w:ind w:left="81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906"/>
        </w:tabs>
        <w:ind w:left="89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626"/>
        </w:tabs>
        <w:ind w:left="9626" w:hanging="180"/>
      </w:pPr>
      <w:rPr>
        <w:rFonts w:cs="Times New Roman"/>
      </w:rPr>
    </w:lvl>
  </w:abstractNum>
  <w:abstractNum w:abstractNumId="16" w15:restartNumberingAfterBreak="0">
    <w:nsid w:val="731C3DF9"/>
    <w:multiLevelType w:val="hybridMultilevel"/>
    <w:tmpl w:val="372C1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95C63"/>
    <w:multiLevelType w:val="hybridMultilevel"/>
    <w:tmpl w:val="37589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717B34"/>
    <w:multiLevelType w:val="hybridMultilevel"/>
    <w:tmpl w:val="5548FEC8"/>
    <w:lvl w:ilvl="0" w:tplc="04150011">
      <w:start w:val="1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ED52E4CA">
      <w:start w:val="1"/>
      <w:numFmt w:val="decimal"/>
      <w:lvlText w:val="%2."/>
      <w:lvlJc w:val="left"/>
      <w:pPr>
        <w:ind w:left="229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 w15:restartNumberingAfterBreak="0">
    <w:nsid w:val="7E8D38C0"/>
    <w:multiLevelType w:val="hybridMultilevel"/>
    <w:tmpl w:val="B932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18"/>
  </w:num>
  <w:num w:numId="10">
    <w:abstractNumId w:val="15"/>
  </w:num>
  <w:num w:numId="11">
    <w:abstractNumId w:val="6"/>
  </w:num>
  <w:num w:numId="12">
    <w:abstractNumId w:val="2"/>
  </w:num>
  <w:num w:numId="13">
    <w:abstractNumId w:val="16"/>
  </w:num>
  <w:num w:numId="14">
    <w:abstractNumId w:val="17"/>
  </w:num>
  <w:num w:numId="15">
    <w:abstractNumId w:val="10"/>
  </w:num>
  <w:num w:numId="16">
    <w:abstractNumId w:val="12"/>
  </w:num>
  <w:num w:numId="17">
    <w:abstractNumId w:val="19"/>
  </w:num>
  <w:num w:numId="18">
    <w:abstractNumId w:val="13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38"/>
    <w:rsid w:val="000966F8"/>
    <w:rsid w:val="001B3C38"/>
    <w:rsid w:val="007C6780"/>
    <w:rsid w:val="00DC2C01"/>
    <w:rsid w:val="00E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37AF"/>
  <w15:chartTrackingRefBased/>
  <w15:docId w15:val="{D80E76AF-7639-423B-BAFC-DD1C017B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C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3C38"/>
    <w:pPr>
      <w:keepNext/>
      <w:suppressAutoHyphens w:val="0"/>
      <w:spacing w:line="360" w:lineRule="auto"/>
      <w:jc w:val="center"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3C38"/>
    <w:pPr>
      <w:suppressAutoHyphens w:val="0"/>
      <w:spacing w:line="36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B3C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C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C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1B3C3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B3C3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B3C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3C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3C38"/>
    <w:pPr>
      <w:suppressAutoHyphens w:val="0"/>
      <w:ind w:left="708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3C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3C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3C38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1B3C38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3C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3C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C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elkopolskiewic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k.sekretariat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2193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Marek</dc:creator>
  <cp:keywords/>
  <dc:description/>
  <cp:lastModifiedBy>Roman Marek</cp:lastModifiedBy>
  <cp:revision>1</cp:revision>
  <dcterms:created xsi:type="dcterms:W3CDTF">2018-09-06T09:58:00Z</dcterms:created>
  <dcterms:modified xsi:type="dcterms:W3CDTF">2018-09-06T10:18:00Z</dcterms:modified>
</cp:coreProperties>
</file>