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B02C4D" w:rsidRPr="00D51864" w:rsidTr="00D51864">
        <w:tc>
          <w:tcPr>
            <w:tcW w:w="1701" w:type="dxa"/>
            <w:shd w:val="clear" w:color="auto" w:fill="auto"/>
          </w:tcPr>
          <w:p w:rsidR="00B02C4D" w:rsidRPr="00FB1629" w:rsidRDefault="003E4E95" w:rsidP="00FB1629">
            <w:pPr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noProof/>
                <w:sz w:val="28"/>
                <w:lang w:val="pl-PL"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_szatnia_na_medal_kolor_RGB" style="width:1in;height:93.9pt;visibility:visible">
                  <v:imagedata r:id="rId7" o:title="logo_szatnia_na_medal_kolor_RGB"/>
                </v:shape>
              </w:pic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51864" w:rsidRPr="00D51864" w:rsidRDefault="00D51864" w:rsidP="00D51864">
            <w:pPr>
              <w:jc w:val="center"/>
              <w:rPr>
                <w:rFonts w:cs="Calibri"/>
                <w:b/>
                <w:sz w:val="44"/>
                <w:szCs w:val="44"/>
                <w:lang w:val="pl-PL"/>
              </w:rPr>
            </w:pPr>
            <w:r w:rsidRPr="00D51864">
              <w:rPr>
                <w:rFonts w:cs="Calibri"/>
                <w:sz w:val="44"/>
                <w:szCs w:val="44"/>
                <w:lang w:val="pl-PL"/>
              </w:rPr>
              <w:t>Regulamin nabo</w:t>
            </w:r>
            <w:r w:rsidR="00B02C4D" w:rsidRPr="00D51864">
              <w:rPr>
                <w:rFonts w:cs="Calibri"/>
                <w:sz w:val="44"/>
                <w:szCs w:val="44"/>
                <w:lang w:val="pl-PL"/>
              </w:rPr>
              <w:t>r</w:t>
            </w:r>
            <w:r w:rsidRPr="00D51864">
              <w:rPr>
                <w:rFonts w:cs="Calibri"/>
                <w:sz w:val="44"/>
                <w:szCs w:val="44"/>
                <w:lang w:val="pl-PL"/>
              </w:rPr>
              <w:t>u</w:t>
            </w:r>
            <w:r w:rsidR="00B02C4D" w:rsidRPr="00D51864">
              <w:rPr>
                <w:rFonts w:cs="Calibri"/>
                <w:sz w:val="44"/>
                <w:szCs w:val="44"/>
                <w:lang w:val="pl-PL"/>
              </w:rPr>
              <w:t xml:space="preserve"> wniosków do</w:t>
            </w:r>
          </w:p>
          <w:p w:rsidR="00D51864" w:rsidRPr="00D51864" w:rsidRDefault="00825092" w:rsidP="00D51864">
            <w:pPr>
              <w:jc w:val="center"/>
              <w:rPr>
                <w:rFonts w:cs="Calibri"/>
                <w:b/>
                <w:sz w:val="44"/>
                <w:szCs w:val="44"/>
                <w:lang w:val="pl-PL"/>
              </w:rPr>
            </w:pPr>
            <w:r>
              <w:rPr>
                <w:rFonts w:cs="Calibri"/>
                <w:b/>
                <w:sz w:val="44"/>
                <w:szCs w:val="44"/>
                <w:lang w:val="pl-PL"/>
              </w:rPr>
              <w:t>Programu „Szatnia na M</w:t>
            </w:r>
            <w:r w:rsidR="00B02C4D" w:rsidRPr="00D51864">
              <w:rPr>
                <w:rFonts w:cs="Calibri"/>
                <w:b/>
                <w:sz w:val="44"/>
                <w:szCs w:val="44"/>
                <w:lang w:val="pl-PL"/>
              </w:rPr>
              <w:t>edal”</w:t>
            </w:r>
            <w:r w:rsidR="005B1BE3" w:rsidRPr="00D51864">
              <w:rPr>
                <w:rFonts w:cs="Calibri"/>
                <w:b/>
                <w:sz w:val="44"/>
                <w:szCs w:val="44"/>
                <w:lang w:val="pl-PL"/>
              </w:rPr>
              <w:t xml:space="preserve"> </w:t>
            </w:r>
          </w:p>
          <w:p w:rsidR="00B02C4D" w:rsidRPr="00D51864" w:rsidRDefault="005B1BE3" w:rsidP="00D51864">
            <w:pPr>
              <w:jc w:val="center"/>
              <w:rPr>
                <w:rFonts w:cs="Calibri"/>
                <w:b/>
                <w:sz w:val="28"/>
                <w:szCs w:val="28"/>
                <w:lang w:val="pl-PL"/>
              </w:rPr>
            </w:pPr>
            <w:r w:rsidRPr="00D51864">
              <w:rPr>
                <w:rFonts w:cs="Calibri"/>
                <w:sz w:val="44"/>
                <w:szCs w:val="44"/>
                <w:lang w:val="pl-PL"/>
              </w:rPr>
              <w:t>w roku 2020</w:t>
            </w:r>
          </w:p>
        </w:tc>
      </w:tr>
    </w:tbl>
    <w:p w:rsidR="00B02C4D" w:rsidRDefault="00B02C4D" w:rsidP="00D332F9">
      <w:pPr>
        <w:jc w:val="center"/>
        <w:rPr>
          <w:rFonts w:cs="Calibri"/>
          <w:b/>
          <w:lang w:val="pl-PL"/>
        </w:rPr>
      </w:pPr>
    </w:p>
    <w:p w:rsidR="00936CCF" w:rsidRDefault="00936CCF" w:rsidP="00D332F9">
      <w:pPr>
        <w:jc w:val="center"/>
        <w:rPr>
          <w:rFonts w:cs="Calibri"/>
          <w:b/>
          <w:lang w:val="pl-PL"/>
        </w:rPr>
      </w:pPr>
    </w:p>
    <w:p w:rsidR="00EB29EA" w:rsidRPr="00A94F93" w:rsidRDefault="00EB29EA" w:rsidP="00D332F9">
      <w:pPr>
        <w:jc w:val="center"/>
        <w:rPr>
          <w:rFonts w:cs="Calibri"/>
          <w:b/>
          <w:lang w:val="pl-PL"/>
        </w:rPr>
      </w:pPr>
    </w:p>
    <w:p w:rsidR="00936CCF" w:rsidRPr="00A94F93" w:rsidRDefault="006C22C1" w:rsidP="00FB68BC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Urząd Marszałkowski Województwa Wielkopolskiego w Poznaniu </w:t>
      </w:r>
      <w:r w:rsidR="00936CCF" w:rsidRPr="00A94F93">
        <w:rPr>
          <w:rFonts w:cs="Calibri"/>
          <w:sz w:val="22"/>
          <w:szCs w:val="22"/>
          <w:lang w:val="pl-PL"/>
        </w:rPr>
        <w:t xml:space="preserve">uprzejmie informuje jednostki samorządu terytorialnego z województwa wielkopolskiego o możliwości ubiegania się o wsparcie finansowe na realizację zadań własnych w dziedzinie poprawy i rozwoju infrastruktury </w:t>
      </w:r>
      <w:r w:rsidR="001B5388" w:rsidRPr="00A94F93">
        <w:rPr>
          <w:rFonts w:cs="Calibri"/>
          <w:sz w:val="22"/>
          <w:szCs w:val="22"/>
          <w:lang w:val="pl-PL"/>
        </w:rPr>
        <w:t>sportowej</w:t>
      </w:r>
      <w:r w:rsidR="00B02C4D">
        <w:rPr>
          <w:rFonts w:cs="Calibri"/>
          <w:sz w:val="22"/>
          <w:szCs w:val="22"/>
          <w:lang w:val="pl-PL"/>
        </w:rPr>
        <w:t xml:space="preserve"> w ramach </w:t>
      </w:r>
      <w:r w:rsidR="00147DFA">
        <w:rPr>
          <w:rFonts w:cs="Calibri"/>
          <w:sz w:val="22"/>
          <w:szCs w:val="22"/>
          <w:lang w:val="pl-PL"/>
        </w:rPr>
        <w:t>trzeciej</w:t>
      </w:r>
      <w:r w:rsidR="00594B9A">
        <w:rPr>
          <w:rFonts w:cs="Calibri"/>
          <w:sz w:val="22"/>
          <w:szCs w:val="22"/>
          <w:lang w:val="pl-PL"/>
        </w:rPr>
        <w:t xml:space="preserve"> </w:t>
      </w:r>
      <w:r w:rsidR="002147C2">
        <w:rPr>
          <w:rFonts w:cs="Calibri"/>
          <w:sz w:val="22"/>
          <w:szCs w:val="22"/>
          <w:lang w:val="pl-PL"/>
        </w:rPr>
        <w:t xml:space="preserve">edycji </w:t>
      </w:r>
      <w:r w:rsidR="00B02C4D" w:rsidRPr="006C22C1">
        <w:rPr>
          <w:rFonts w:cs="Calibri"/>
          <w:b/>
          <w:sz w:val="22"/>
          <w:szCs w:val="22"/>
          <w:lang w:val="pl-PL"/>
        </w:rPr>
        <w:t xml:space="preserve">Programu „Szatnia na </w:t>
      </w:r>
      <w:r w:rsidR="00113002" w:rsidRPr="006C22C1">
        <w:rPr>
          <w:rFonts w:cs="Calibri"/>
          <w:b/>
          <w:sz w:val="22"/>
          <w:szCs w:val="22"/>
          <w:lang w:val="pl-PL"/>
        </w:rPr>
        <w:t>M</w:t>
      </w:r>
      <w:r w:rsidR="008850C9" w:rsidRPr="006C22C1">
        <w:rPr>
          <w:rFonts w:cs="Calibri"/>
          <w:b/>
          <w:sz w:val="22"/>
          <w:szCs w:val="22"/>
          <w:lang w:val="pl-PL"/>
        </w:rPr>
        <w:t>edal</w:t>
      </w:r>
      <w:r w:rsidR="00B02C4D" w:rsidRPr="006C22C1">
        <w:rPr>
          <w:rFonts w:cs="Calibri"/>
          <w:b/>
          <w:sz w:val="22"/>
          <w:szCs w:val="22"/>
          <w:lang w:val="pl-PL"/>
        </w:rPr>
        <w:t>”</w:t>
      </w:r>
      <w:r w:rsidR="00147DFA">
        <w:rPr>
          <w:rFonts w:cs="Calibri"/>
          <w:sz w:val="22"/>
          <w:szCs w:val="22"/>
          <w:lang w:val="pl-PL"/>
        </w:rPr>
        <w:t>.</w:t>
      </w:r>
    </w:p>
    <w:p w:rsidR="00936CCF" w:rsidRDefault="00936CCF" w:rsidP="00FB68BC">
      <w:pPr>
        <w:jc w:val="both"/>
        <w:rPr>
          <w:rFonts w:cs="Calibri"/>
          <w:sz w:val="22"/>
          <w:szCs w:val="22"/>
          <w:lang w:val="pl-PL"/>
        </w:rPr>
      </w:pPr>
    </w:p>
    <w:p w:rsidR="00EB29EA" w:rsidRPr="00A94F93" w:rsidRDefault="00EB29EA" w:rsidP="00FB68BC">
      <w:pPr>
        <w:jc w:val="both"/>
        <w:rPr>
          <w:rFonts w:cs="Calibri"/>
          <w:sz w:val="22"/>
          <w:szCs w:val="22"/>
          <w:lang w:val="pl-PL"/>
        </w:rPr>
      </w:pPr>
    </w:p>
    <w:p w:rsidR="00936CCF" w:rsidRPr="00CB5721" w:rsidRDefault="00936CCF" w:rsidP="00846CEC">
      <w:pPr>
        <w:jc w:val="both"/>
        <w:rPr>
          <w:rFonts w:cs="Calibri"/>
          <w:b/>
          <w:sz w:val="22"/>
          <w:szCs w:val="22"/>
          <w:highlight w:val="lightGray"/>
          <w:lang w:val="pl-PL"/>
        </w:rPr>
      </w:pPr>
    </w:p>
    <w:p w:rsidR="00A14120" w:rsidRPr="00A94F93" w:rsidRDefault="003910C3" w:rsidP="00A14120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1. </w:t>
      </w:r>
      <w:r w:rsidR="00520817" w:rsidRPr="00CB5721">
        <w:rPr>
          <w:rFonts w:cs="Calibri"/>
          <w:b/>
          <w:sz w:val="22"/>
          <w:szCs w:val="22"/>
          <w:highlight w:val="lightGray"/>
          <w:lang w:val="pl-PL"/>
        </w:rPr>
        <w:t>CELE PROGRAMU „SZATNIA NA MEDAL”:</w:t>
      </w:r>
    </w:p>
    <w:p w:rsidR="00A14120" w:rsidRPr="00A94F93" w:rsidRDefault="006C22C1" w:rsidP="00A14120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A. </w:t>
      </w:r>
      <w:r w:rsidR="00A14120" w:rsidRPr="00A94F93">
        <w:rPr>
          <w:rFonts w:cs="Calibri"/>
          <w:sz w:val="22"/>
          <w:szCs w:val="22"/>
          <w:lang w:val="pl-PL"/>
        </w:rPr>
        <w:t xml:space="preserve">budowa pozytywnego wizerunku sportu </w:t>
      </w:r>
      <w:r w:rsidR="00D037B8" w:rsidRPr="00A94F93">
        <w:rPr>
          <w:rFonts w:cs="Calibri"/>
          <w:sz w:val="22"/>
          <w:szCs w:val="22"/>
          <w:lang w:val="pl-PL"/>
        </w:rPr>
        <w:t>ko</w:t>
      </w:r>
      <w:r w:rsidR="00DA217B">
        <w:rPr>
          <w:rFonts w:cs="Calibri"/>
          <w:sz w:val="22"/>
          <w:szCs w:val="22"/>
          <w:lang w:val="pl-PL"/>
        </w:rPr>
        <w:t>jarzonego ze zdrowiem i higieną;</w:t>
      </w:r>
    </w:p>
    <w:p w:rsidR="006D3A3D" w:rsidRDefault="006C22C1" w:rsidP="00A14120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B. </w:t>
      </w:r>
      <w:r w:rsidR="00D037B8" w:rsidRPr="00A94F93">
        <w:rPr>
          <w:rFonts w:cs="Calibri"/>
          <w:sz w:val="22"/>
          <w:szCs w:val="22"/>
          <w:lang w:val="pl-PL"/>
        </w:rPr>
        <w:t>poprawa warunków ogólnodostępnych budynków szatniowo-sanitarnych przy obiektach sportowych na terenie województwa wiel</w:t>
      </w:r>
      <w:r w:rsidR="00DA217B">
        <w:rPr>
          <w:rFonts w:cs="Calibri"/>
          <w:sz w:val="22"/>
          <w:szCs w:val="22"/>
          <w:lang w:val="pl-PL"/>
        </w:rPr>
        <w:t>kopolskiego;</w:t>
      </w:r>
    </w:p>
    <w:p w:rsidR="00FA5B05" w:rsidRPr="00A94F93" w:rsidRDefault="00FA5B05" w:rsidP="00A14120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C. trwałość projektu określa się na </w:t>
      </w:r>
      <w:r w:rsidR="003D72A1">
        <w:rPr>
          <w:rFonts w:cs="Calibri"/>
          <w:sz w:val="22"/>
          <w:szCs w:val="22"/>
          <w:lang w:val="pl-PL"/>
        </w:rPr>
        <w:t xml:space="preserve">m.in. </w:t>
      </w:r>
      <w:r>
        <w:rPr>
          <w:rFonts w:cs="Calibri"/>
          <w:sz w:val="22"/>
          <w:szCs w:val="22"/>
          <w:lang w:val="pl-PL"/>
        </w:rPr>
        <w:t xml:space="preserve">5 lat od dnia </w:t>
      </w:r>
      <w:r w:rsidR="002147C2">
        <w:rPr>
          <w:rFonts w:cs="Calibri"/>
          <w:sz w:val="22"/>
          <w:szCs w:val="22"/>
          <w:lang w:val="pl-PL"/>
        </w:rPr>
        <w:t xml:space="preserve">zaakceptowania sprawozdania </w:t>
      </w:r>
      <w:r w:rsidR="004D17EB">
        <w:rPr>
          <w:rFonts w:cs="Calibri"/>
          <w:sz w:val="22"/>
          <w:szCs w:val="22"/>
          <w:lang w:val="pl-PL"/>
        </w:rPr>
        <w:t xml:space="preserve">końcowego </w:t>
      </w:r>
      <w:r w:rsidR="004D17EB">
        <w:rPr>
          <w:rFonts w:cs="Calibri"/>
          <w:sz w:val="22"/>
          <w:szCs w:val="22"/>
          <w:lang w:val="pl-PL"/>
        </w:rPr>
        <w:br/>
      </w:r>
      <w:r w:rsidR="002147C2">
        <w:rPr>
          <w:rFonts w:cs="Calibri"/>
          <w:sz w:val="22"/>
          <w:szCs w:val="22"/>
          <w:lang w:val="pl-PL"/>
        </w:rPr>
        <w:t>z wykonania zadania</w:t>
      </w:r>
      <w:r w:rsidR="003D6D4B">
        <w:rPr>
          <w:rFonts w:cs="Calibri"/>
          <w:sz w:val="22"/>
          <w:szCs w:val="22"/>
          <w:lang w:val="pl-PL"/>
        </w:rPr>
        <w:t>.</w:t>
      </w:r>
    </w:p>
    <w:p w:rsidR="00520817" w:rsidRPr="00CB5721" w:rsidRDefault="00520817" w:rsidP="00846CEC">
      <w:pPr>
        <w:jc w:val="both"/>
        <w:rPr>
          <w:rFonts w:cs="Calibri"/>
          <w:b/>
          <w:sz w:val="22"/>
          <w:szCs w:val="22"/>
          <w:highlight w:val="lightGray"/>
          <w:lang w:val="pl-PL"/>
        </w:rPr>
      </w:pPr>
    </w:p>
    <w:p w:rsidR="00520817" w:rsidRPr="00CB5721" w:rsidRDefault="00520817" w:rsidP="00846CEC">
      <w:pPr>
        <w:jc w:val="both"/>
        <w:rPr>
          <w:rFonts w:cs="Calibri"/>
          <w:b/>
          <w:sz w:val="22"/>
          <w:szCs w:val="22"/>
          <w:highlight w:val="lightGray"/>
          <w:lang w:val="pl-PL"/>
        </w:rPr>
      </w:pPr>
    </w:p>
    <w:p w:rsidR="00936CCF" w:rsidRPr="00A94F93" w:rsidRDefault="003910C3" w:rsidP="00846CEC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2.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ZAKRES MERYTORYCZNY REALIZOWANYCH ZADAŃ</w:t>
      </w:r>
      <w:r w:rsidR="009D0632">
        <w:rPr>
          <w:rFonts w:cs="Calibri"/>
          <w:b/>
          <w:sz w:val="22"/>
          <w:szCs w:val="22"/>
          <w:highlight w:val="lightGray"/>
          <w:lang w:val="pl-PL"/>
        </w:rPr>
        <w:t xml:space="preserve"> (WARUNKI FORMALNE)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:</w:t>
      </w:r>
      <w:r w:rsidR="00936CCF" w:rsidRPr="00A94F93">
        <w:rPr>
          <w:rFonts w:cs="Calibri"/>
          <w:sz w:val="22"/>
          <w:szCs w:val="22"/>
          <w:lang w:val="pl-PL"/>
        </w:rPr>
        <w:t xml:space="preserve"> </w:t>
      </w:r>
    </w:p>
    <w:p w:rsidR="00936CCF" w:rsidRPr="00A94F93" w:rsidRDefault="00936CCF" w:rsidP="00AE7A89">
      <w:pPr>
        <w:jc w:val="both"/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>Dofinansowaniem mogą zostać objęte zadania:</w:t>
      </w:r>
    </w:p>
    <w:p w:rsidR="00344CC9" w:rsidRPr="00B02C4D" w:rsidRDefault="00856C0E" w:rsidP="00344CC9">
      <w:pPr>
        <w:pStyle w:val="Akapitzlist"/>
        <w:numPr>
          <w:ilvl w:val="0"/>
          <w:numId w:val="21"/>
        </w:numPr>
        <w:ind w:left="0"/>
        <w:jc w:val="both"/>
        <w:rPr>
          <w:sz w:val="22"/>
          <w:lang w:val="pl-PL"/>
        </w:rPr>
      </w:pPr>
      <w:r w:rsidRPr="00A94F93">
        <w:rPr>
          <w:rStyle w:val="Pogrubienie"/>
          <w:sz w:val="22"/>
          <w:lang w:val="pl-PL"/>
        </w:rPr>
        <w:t>Inwestycyjne</w:t>
      </w:r>
      <w:r w:rsidRPr="00A94F93">
        <w:rPr>
          <w:sz w:val="22"/>
          <w:lang w:val="pl-PL"/>
        </w:rPr>
        <w:t>, polegające na budowie nowych pomieszczeń szatniowych, sanitarnych, magazynowych, zakupie modułowych konstrukcji zaplecza</w:t>
      </w:r>
      <w:r w:rsidR="00DA217B">
        <w:rPr>
          <w:sz w:val="22"/>
          <w:lang w:val="pl-PL"/>
        </w:rPr>
        <w:t xml:space="preserve"> (zaplecze kontenerowe)</w:t>
      </w:r>
      <w:r w:rsidRPr="00A94F93">
        <w:rPr>
          <w:sz w:val="22"/>
          <w:lang w:val="pl-PL"/>
        </w:rPr>
        <w:t xml:space="preserve"> oraz zakupie sprzętu sportowego</w:t>
      </w:r>
      <w:r w:rsidR="00AC686C" w:rsidRPr="00A94F93">
        <w:rPr>
          <w:sz w:val="22"/>
          <w:lang w:val="pl-PL"/>
        </w:rPr>
        <w:t>*</w:t>
      </w:r>
      <w:r w:rsidR="00433F28" w:rsidRPr="00A94F93">
        <w:rPr>
          <w:sz w:val="22"/>
          <w:lang w:val="pl-PL"/>
        </w:rPr>
        <w:t>, pod potrzeby funkcjonowania obiektów sportowych</w:t>
      </w:r>
      <w:r w:rsidRPr="00A94F93">
        <w:rPr>
          <w:sz w:val="22"/>
          <w:lang w:val="pl-PL"/>
        </w:rPr>
        <w:t>.</w:t>
      </w:r>
    </w:p>
    <w:p w:rsidR="00856C0E" w:rsidRPr="00B02C4D" w:rsidRDefault="00856C0E" w:rsidP="00856C0E">
      <w:pPr>
        <w:pStyle w:val="Akapitzlist"/>
        <w:ind w:left="0"/>
        <w:jc w:val="both"/>
        <w:rPr>
          <w:lang w:val="pl-PL"/>
        </w:rPr>
      </w:pPr>
    </w:p>
    <w:p w:rsidR="00AC686C" w:rsidRPr="00B02C4D" w:rsidRDefault="00856C0E" w:rsidP="00AC686C">
      <w:pPr>
        <w:pStyle w:val="Akapitzlist"/>
        <w:numPr>
          <w:ilvl w:val="0"/>
          <w:numId w:val="21"/>
        </w:numPr>
        <w:ind w:left="0"/>
        <w:jc w:val="both"/>
        <w:rPr>
          <w:sz w:val="22"/>
          <w:lang w:val="pl-PL"/>
        </w:rPr>
      </w:pPr>
      <w:r w:rsidRPr="00B02C4D">
        <w:rPr>
          <w:b/>
          <w:sz w:val="22"/>
          <w:lang w:val="pl-PL"/>
        </w:rPr>
        <w:t>Remontowe</w:t>
      </w:r>
      <w:r w:rsidRPr="00B02C4D">
        <w:rPr>
          <w:sz w:val="22"/>
          <w:lang w:val="pl-PL"/>
        </w:rPr>
        <w:t xml:space="preserve">, polegające na poprawie </w:t>
      </w:r>
      <w:r w:rsidR="00433F28" w:rsidRPr="00B02C4D">
        <w:rPr>
          <w:sz w:val="22"/>
          <w:lang w:val="pl-PL"/>
        </w:rPr>
        <w:t>warunków szatniowo-sanitarnych</w:t>
      </w:r>
      <w:r w:rsidR="00A4064C" w:rsidRPr="00B02C4D">
        <w:rPr>
          <w:sz w:val="22"/>
          <w:lang w:val="pl-PL"/>
        </w:rPr>
        <w:t xml:space="preserve"> oraz magazynowych</w:t>
      </w:r>
      <w:r w:rsidR="00433F28" w:rsidRPr="00B02C4D">
        <w:rPr>
          <w:sz w:val="22"/>
          <w:lang w:val="pl-PL"/>
        </w:rPr>
        <w:t xml:space="preserve"> istniejących obiektów lub adaptacji istniejących budynków do potrzeb szatniowo-sanitarnych </w:t>
      </w:r>
      <w:r w:rsidR="00DA217B">
        <w:rPr>
          <w:sz w:val="22"/>
          <w:lang w:val="pl-PL"/>
        </w:rPr>
        <w:t xml:space="preserve">oraz magazynowych </w:t>
      </w:r>
      <w:r w:rsidR="00433F28" w:rsidRPr="00B02C4D">
        <w:rPr>
          <w:sz w:val="22"/>
          <w:lang w:val="pl-PL"/>
        </w:rPr>
        <w:t>przy obiektach sportowych</w:t>
      </w:r>
      <w:r w:rsidR="00E2327F" w:rsidRPr="00B02C4D">
        <w:rPr>
          <w:sz w:val="22"/>
          <w:lang w:val="pl-PL"/>
        </w:rPr>
        <w:t>*</w:t>
      </w:r>
      <w:r w:rsidR="00433F28" w:rsidRPr="00B02C4D">
        <w:rPr>
          <w:sz w:val="22"/>
          <w:lang w:val="pl-PL"/>
        </w:rPr>
        <w:t>.</w:t>
      </w:r>
    </w:p>
    <w:p w:rsidR="00344CC9" w:rsidRPr="0029767C" w:rsidRDefault="00344CC9" w:rsidP="00344CC9">
      <w:pPr>
        <w:pStyle w:val="Akapitzlist"/>
        <w:ind w:left="0"/>
        <w:jc w:val="both"/>
        <w:rPr>
          <w:sz w:val="22"/>
          <w:szCs w:val="22"/>
          <w:lang w:val="pl-PL"/>
        </w:rPr>
      </w:pPr>
      <w:r w:rsidRPr="0029767C">
        <w:rPr>
          <w:rStyle w:val="Pogrubienie"/>
          <w:sz w:val="22"/>
          <w:szCs w:val="22"/>
          <w:lang w:val="pl-PL"/>
        </w:rPr>
        <w:t xml:space="preserve">W ramach powyższych zadań możliwe jest także dofinansowanie remontów </w:t>
      </w:r>
      <w:r w:rsidRPr="0029767C">
        <w:rPr>
          <w:sz w:val="22"/>
          <w:szCs w:val="22"/>
          <w:lang w:val="pl-PL"/>
        </w:rPr>
        <w:t xml:space="preserve">instalacji elektrycznej, gazowej, kanalizacyjnej, </w:t>
      </w:r>
      <w:r w:rsidR="004415B0" w:rsidRPr="0029767C">
        <w:rPr>
          <w:sz w:val="22"/>
          <w:szCs w:val="22"/>
          <w:lang w:val="pl-PL"/>
        </w:rPr>
        <w:t xml:space="preserve">wentylacyjnej, </w:t>
      </w:r>
      <w:r w:rsidRPr="0029767C">
        <w:rPr>
          <w:sz w:val="22"/>
          <w:szCs w:val="22"/>
          <w:lang w:val="pl-PL"/>
        </w:rPr>
        <w:t>remontów dachu i ścian, remonty sanitariatów, wymiana armatury, ocieplenie</w:t>
      </w:r>
      <w:r w:rsidR="002E03CB" w:rsidRPr="0029767C">
        <w:rPr>
          <w:sz w:val="22"/>
          <w:szCs w:val="22"/>
          <w:lang w:val="pl-PL"/>
        </w:rPr>
        <w:t xml:space="preserve"> budynków</w:t>
      </w:r>
      <w:r w:rsidR="00232BB5" w:rsidRPr="0029767C">
        <w:rPr>
          <w:sz w:val="22"/>
          <w:szCs w:val="22"/>
          <w:lang w:val="pl-PL"/>
        </w:rPr>
        <w:t>.</w:t>
      </w:r>
    </w:p>
    <w:p w:rsidR="00AC686C" w:rsidRPr="00B02C4D" w:rsidRDefault="00AC686C" w:rsidP="00AC686C">
      <w:pPr>
        <w:pStyle w:val="Akapitzlist"/>
        <w:rPr>
          <w:sz w:val="22"/>
          <w:lang w:val="pl-PL"/>
        </w:rPr>
      </w:pPr>
    </w:p>
    <w:p w:rsidR="00E93812" w:rsidRDefault="00E2327F" w:rsidP="00AC686C">
      <w:pPr>
        <w:pStyle w:val="Akapitzlist"/>
        <w:ind w:left="0"/>
        <w:jc w:val="both"/>
        <w:rPr>
          <w:b/>
          <w:sz w:val="22"/>
          <w:u w:val="single"/>
          <w:lang w:val="pl-PL"/>
        </w:rPr>
      </w:pPr>
      <w:r w:rsidRPr="00F234E0">
        <w:rPr>
          <w:b/>
          <w:sz w:val="22"/>
          <w:u w:val="single"/>
          <w:lang w:val="pl-PL"/>
        </w:rPr>
        <w:t>* Dodatkowe informacje:</w:t>
      </w:r>
    </w:p>
    <w:p w:rsidR="004D17EB" w:rsidRPr="00CC0E9B" w:rsidRDefault="004D17EB" w:rsidP="000022FA">
      <w:pPr>
        <w:pStyle w:val="Bezodstpw"/>
        <w:numPr>
          <w:ilvl w:val="0"/>
          <w:numId w:val="32"/>
        </w:numPr>
        <w:spacing w:line="276" w:lineRule="auto"/>
        <w:jc w:val="both"/>
        <w:rPr>
          <w:rFonts w:cs="Calibri"/>
          <w:sz w:val="22"/>
          <w:u w:color="000000"/>
          <w:lang w:val="pl-PL"/>
        </w:rPr>
      </w:pPr>
      <w:r>
        <w:rPr>
          <w:rFonts w:cs="Calibri"/>
          <w:sz w:val="22"/>
          <w:u w:color="000000"/>
          <w:lang w:val="pl-PL"/>
        </w:rPr>
        <w:t>Do naboru z</w:t>
      </w:r>
      <w:r w:rsidRPr="004D17EB">
        <w:rPr>
          <w:rFonts w:cs="Calibri"/>
          <w:sz w:val="22"/>
          <w:u w:color="000000"/>
          <w:lang w:val="pl-PL"/>
        </w:rPr>
        <w:t xml:space="preserve">głoszone mogą być </w:t>
      </w:r>
      <w:r>
        <w:rPr>
          <w:rFonts w:cs="Calibri"/>
          <w:sz w:val="22"/>
          <w:u w:color="000000"/>
          <w:lang w:val="pl-PL"/>
        </w:rPr>
        <w:t xml:space="preserve">zadania </w:t>
      </w:r>
      <w:r w:rsidRPr="004D17EB">
        <w:rPr>
          <w:rFonts w:cs="Calibri"/>
          <w:sz w:val="22"/>
          <w:u w:color="000000"/>
          <w:lang w:val="pl-PL"/>
        </w:rPr>
        <w:t>realizowane w przestrzeni:</w:t>
      </w:r>
      <w:r w:rsidR="00CC0E9B">
        <w:rPr>
          <w:rFonts w:cs="Calibri"/>
          <w:sz w:val="22"/>
          <w:u w:color="000000"/>
          <w:lang w:val="pl-PL"/>
        </w:rPr>
        <w:t xml:space="preserve"> </w:t>
      </w:r>
      <w:r w:rsidRPr="00CC0E9B">
        <w:rPr>
          <w:rFonts w:cs="Calibri"/>
          <w:sz w:val="22"/>
          <w:u w:color="000000"/>
          <w:lang w:val="pl-PL"/>
        </w:rPr>
        <w:t>do której Wnioskodawca ma tytuł prawny wynikający z prawa własności, użytkowania wieczystego, trwałego zarządu albo innego stosunku zobowiązaniowego przewidującego uprawnienia do wykonania robót bud</w:t>
      </w:r>
      <w:r w:rsidR="00212B5C">
        <w:rPr>
          <w:rFonts w:cs="Calibri"/>
          <w:sz w:val="22"/>
          <w:u w:color="000000"/>
          <w:lang w:val="pl-PL"/>
        </w:rPr>
        <w:t xml:space="preserve">owlanych, co najmniej </w:t>
      </w:r>
      <w:r w:rsidR="00EB29EA">
        <w:rPr>
          <w:rFonts w:cs="Calibri"/>
          <w:sz w:val="22"/>
          <w:u w:color="000000"/>
          <w:lang w:val="pl-PL"/>
        </w:rPr>
        <w:t>do 31 grudnia 2025 r.</w:t>
      </w:r>
    </w:p>
    <w:p w:rsidR="00190593" w:rsidRDefault="00190593" w:rsidP="00E93812">
      <w:pPr>
        <w:pStyle w:val="Akapitzlist"/>
        <w:numPr>
          <w:ilvl w:val="0"/>
          <w:numId w:val="32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lastRenderedPageBreak/>
        <w:t>wnioskodawcą może być wyłącznie jednostka samorządu terytorialnego z terenu województwa wielkopolskiego. Po ewentualnym przyznaniu dofinansowania, umowa zostanie podpisana pomiędzy Województwem Wielkopolskim, a daną jednostką,  która jest wnioskodawcą;</w:t>
      </w:r>
    </w:p>
    <w:p w:rsidR="00E93812" w:rsidRDefault="00E93812" w:rsidP="00E93812">
      <w:pPr>
        <w:pStyle w:val="Akapitzlist"/>
        <w:numPr>
          <w:ilvl w:val="0"/>
          <w:numId w:val="32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jedna</w:t>
      </w:r>
      <w:r w:rsidRPr="00A94F93">
        <w:rPr>
          <w:rFonts w:cs="Calibri"/>
          <w:sz w:val="22"/>
          <w:szCs w:val="22"/>
          <w:lang w:val="pl-PL"/>
        </w:rPr>
        <w:t xml:space="preserve"> jednostka samorządu terytorialnego może uzyskać dofinansowanie tylko do jednego wniosk</w:t>
      </w:r>
      <w:r>
        <w:rPr>
          <w:rFonts w:cs="Calibri"/>
          <w:sz w:val="22"/>
          <w:szCs w:val="22"/>
          <w:lang w:val="pl-PL"/>
        </w:rPr>
        <w:t>u;</w:t>
      </w:r>
    </w:p>
    <w:p w:rsidR="00E93812" w:rsidRDefault="00E93812" w:rsidP="00E93812">
      <w:pPr>
        <w:numPr>
          <w:ilvl w:val="0"/>
          <w:numId w:val="32"/>
        </w:numPr>
        <w:rPr>
          <w:sz w:val="22"/>
          <w:lang w:val="pl-PL"/>
        </w:rPr>
      </w:pPr>
      <w:r>
        <w:rPr>
          <w:sz w:val="22"/>
          <w:lang w:val="pl-PL"/>
        </w:rPr>
        <w:t>j</w:t>
      </w:r>
      <w:r w:rsidRPr="00E93812">
        <w:rPr>
          <w:sz w:val="22"/>
          <w:lang w:val="pl-PL"/>
        </w:rPr>
        <w:t>eden wniosek może obejmować kilka zadań, pod warunkiem zachowania m</w:t>
      </w:r>
      <w:r>
        <w:rPr>
          <w:sz w:val="22"/>
          <w:lang w:val="pl-PL"/>
        </w:rPr>
        <w:t>aksymalnej kwoty dofinansowania;</w:t>
      </w:r>
    </w:p>
    <w:p w:rsidR="00E93812" w:rsidRPr="00E93812" w:rsidRDefault="00E93812" w:rsidP="00E93812">
      <w:pPr>
        <w:numPr>
          <w:ilvl w:val="0"/>
          <w:numId w:val="32"/>
        </w:numPr>
        <w:rPr>
          <w:sz w:val="22"/>
          <w:lang w:val="pl-PL"/>
        </w:rPr>
      </w:pPr>
      <w:r>
        <w:rPr>
          <w:sz w:val="22"/>
          <w:lang w:val="pl-PL"/>
        </w:rPr>
        <w:t xml:space="preserve">wniosek może obejmować wyłącznie zadania remontowe lub wyłącznie zadania inwestycyjne. Nie ma możliwości </w:t>
      </w:r>
      <w:r w:rsidR="004E443F">
        <w:rPr>
          <w:sz w:val="22"/>
          <w:lang w:val="pl-PL"/>
        </w:rPr>
        <w:t>łączenia zadań inwestycyjnych i remontowych w ramach jednego wniosku;</w:t>
      </w:r>
    </w:p>
    <w:p w:rsidR="004E443F" w:rsidRDefault="004E443F" w:rsidP="004E443F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B02C4D">
        <w:rPr>
          <w:sz w:val="22"/>
          <w:lang w:val="pl-PL"/>
        </w:rPr>
        <w:t>wartość zakupu sprzętu może stanowić najwyżej 10 % kosztu całkowitego zadania;</w:t>
      </w:r>
    </w:p>
    <w:p w:rsidR="00152850" w:rsidRDefault="00152850" w:rsidP="004E443F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>
        <w:rPr>
          <w:sz w:val="22"/>
          <w:lang w:val="pl-PL"/>
        </w:rPr>
        <w:t>na zakup sprzętu w ramach wniosku można przeznaczyć najwyżej 10% kwoty dofinansowania;</w:t>
      </w:r>
    </w:p>
    <w:p w:rsidR="005547C6" w:rsidRDefault="005547C6" w:rsidP="005547C6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B02C4D">
        <w:rPr>
          <w:sz w:val="22"/>
          <w:lang w:val="pl-PL"/>
        </w:rPr>
        <w:t>wartość kosztów związanych z ciągami komunikacyjnymi (chodniki, drogi dojazdowe itp.) może stanowić najwyżej 10 % kosztu całkowitego zdania;</w:t>
      </w:r>
    </w:p>
    <w:p w:rsidR="005547C6" w:rsidRDefault="005547C6" w:rsidP="005547C6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>
        <w:rPr>
          <w:sz w:val="22"/>
          <w:lang w:val="pl-PL"/>
        </w:rPr>
        <w:t>na koszty związane z</w:t>
      </w:r>
      <w:r w:rsidRPr="00B02C4D">
        <w:rPr>
          <w:sz w:val="22"/>
          <w:lang w:val="pl-PL"/>
        </w:rPr>
        <w:t xml:space="preserve"> ciągami komunikacyjnymi (chodniki, drogi dojazdowe itp.)</w:t>
      </w:r>
      <w:r>
        <w:rPr>
          <w:sz w:val="22"/>
          <w:lang w:val="pl-PL"/>
        </w:rPr>
        <w:t xml:space="preserve"> można przeznaczyć najwyżej 10% kwoty dofinansowania;</w:t>
      </w:r>
    </w:p>
    <w:p w:rsidR="005111B2" w:rsidRDefault="005111B2" w:rsidP="005111B2">
      <w:pPr>
        <w:numPr>
          <w:ilvl w:val="0"/>
          <w:numId w:val="32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Do wkładu finansowego Wnioskodawcy zalicza się koszty związane z zadaniem, które zostały poniesione przed zawarciem umowy, jednak nie wcześniej niż 1 stycznia 2020. </w:t>
      </w:r>
    </w:p>
    <w:p w:rsidR="004E443F" w:rsidRDefault="00A72D5C" w:rsidP="004E443F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4E443F">
        <w:rPr>
          <w:sz w:val="22"/>
          <w:lang w:val="pl-PL"/>
        </w:rPr>
        <w:t xml:space="preserve">istnieje </w:t>
      </w:r>
      <w:r w:rsidR="0090126F" w:rsidRPr="004E443F">
        <w:rPr>
          <w:sz w:val="22"/>
          <w:lang w:val="pl-PL"/>
        </w:rPr>
        <w:t xml:space="preserve">możliwość przeprowadzenia remontów szatni przyszkolnych pod warunkiem zachowania ich ogólnodostępności </w:t>
      </w:r>
      <w:r w:rsidR="00D64527" w:rsidRPr="004E443F">
        <w:rPr>
          <w:sz w:val="22"/>
          <w:lang w:val="pl-PL"/>
        </w:rPr>
        <w:t>(np. Szatnia wykorzystywana w godzinach pozalekcyjnych</w:t>
      </w:r>
      <w:r w:rsidR="00A64716" w:rsidRPr="004E443F">
        <w:rPr>
          <w:sz w:val="22"/>
          <w:lang w:val="pl-PL"/>
        </w:rPr>
        <w:t xml:space="preserve"> / konieczność przedstawienia oświadczenia o wykorzystaniu w godzinach pozalekcyjnych </w:t>
      </w:r>
      <w:r w:rsidR="00AA194B" w:rsidRPr="004E443F">
        <w:rPr>
          <w:sz w:val="22"/>
          <w:lang w:val="pl-PL"/>
        </w:rPr>
        <w:t xml:space="preserve">przez stowarzyszenia sportowe </w:t>
      </w:r>
      <w:r w:rsidR="00A64716" w:rsidRPr="004E443F">
        <w:rPr>
          <w:sz w:val="22"/>
          <w:lang w:val="pl-PL"/>
        </w:rPr>
        <w:t>oraz harmonogram</w:t>
      </w:r>
      <w:r w:rsidR="00DE4502" w:rsidRPr="004E443F">
        <w:rPr>
          <w:sz w:val="22"/>
          <w:lang w:val="pl-PL"/>
        </w:rPr>
        <w:t>u</w:t>
      </w:r>
      <w:r w:rsidR="00A64716" w:rsidRPr="004E443F">
        <w:rPr>
          <w:sz w:val="22"/>
          <w:lang w:val="pl-PL"/>
        </w:rPr>
        <w:t xml:space="preserve"> prowadzonych zajęć</w:t>
      </w:r>
      <w:r w:rsidR="00D64527" w:rsidRPr="004E443F">
        <w:rPr>
          <w:sz w:val="22"/>
          <w:lang w:val="pl-PL"/>
        </w:rPr>
        <w:t>)</w:t>
      </w:r>
      <w:r w:rsidR="00E2327F" w:rsidRPr="004E443F">
        <w:rPr>
          <w:sz w:val="22"/>
          <w:lang w:val="pl-PL"/>
        </w:rPr>
        <w:t>;</w:t>
      </w:r>
    </w:p>
    <w:p w:rsidR="004E443F" w:rsidRDefault="00A72D5C" w:rsidP="004E443F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4E443F">
        <w:rPr>
          <w:sz w:val="22"/>
          <w:lang w:val="pl-PL"/>
        </w:rPr>
        <w:t xml:space="preserve">istnieje </w:t>
      </w:r>
      <w:r w:rsidR="007F35FB" w:rsidRPr="004E443F">
        <w:rPr>
          <w:sz w:val="22"/>
          <w:lang w:val="pl-PL"/>
        </w:rPr>
        <w:t>możliwość składania wniosków na remonty obiektów dofinansowanych w ramach Programu Rozwoju Bazy Obiektów Sportowych Województwa Wielkopolskiego</w:t>
      </w:r>
      <w:r w:rsidR="00224BD6" w:rsidRPr="004E443F">
        <w:rPr>
          <w:sz w:val="22"/>
          <w:lang w:val="pl-PL"/>
        </w:rPr>
        <w:t xml:space="preserve"> (dofinansowane z Funduszu Rozwoju Kultury Fizycznej)</w:t>
      </w:r>
      <w:r w:rsidR="007F35FB" w:rsidRPr="004E443F">
        <w:rPr>
          <w:sz w:val="22"/>
          <w:lang w:val="pl-PL"/>
        </w:rPr>
        <w:t>, wybudowanych w roku 200</w:t>
      </w:r>
      <w:r w:rsidR="00E5174F" w:rsidRPr="004E443F">
        <w:rPr>
          <w:sz w:val="22"/>
          <w:lang w:val="pl-PL"/>
        </w:rPr>
        <w:t>9</w:t>
      </w:r>
      <w:r w:rsidR="007F35FB" w:rsidRPr="004E443F">
        <w:rPr>
          <w:sz w:val="22"/>
          <w:lang w:val="pl-PL"/>
        </w:rPr>
        <w:t xml:space="preserve"> lub wcześniej;</w:t>
      </w:r>
    </w:p>
    <w:p w:rsidR="004E443F" w:rsidRDefault="007F35FB" w:rsidP="004E443F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4E443F">
        <w:rPr>
          <w:sz w:val="22"/>
          <w:lang w:val="pl-PL"/>
        </w:rPr>
        <w:t xml:space="preserve">możliwość składania wniosków na remonty </w:t>
      </w:r>
      <w:r w:rsidR="009C4686" w:rsidRPr="004E443F">
        <w:rPr>
          <w:sz w:val="22"/>
          <w:lang w:val="pl-PL"/>
        </w:rPr>
        <w:t>kompleksów sportowych typu „Orlik”</w:t>
      </w:r>
      <w:r w:rsidRPr="004E443F">
        <w:rPr>
          <w:sz w:val="22"/>
          <w:lang w:val="pl-PL"/>
        </w:rPr>
        <w:t xml:space="preserve"> wybudowanych wyłącznie w </w:t>
      </w:r>
      <w:r w:rsidR="00E5174F" w:rsidRPr="004E443F">
        <w:rPr>
          <w:sz w:val="22"/>
          <w:lang w:val="pl-PL"/>
        </w:rPr>
        <w:t xml:space="preserve">I oraz </w:t>
      </w:r>
      <w:r w:rsidR="006A23FE" w:rsidRPr="004E443F">
        <w:rPr>
          <w:sz w:val="22"/>
          <w:lang w:val="pl-PL"/>
        </w:rPr>
        <w:t>I</w:t>
      </w:r>
      <w:r w:rsidR="00E5174F" w:rsidRPr="004E443F">
        <w:rPr>
          <w:sz w:val="22"/>
          <w:lang w:val="pl-PL"/>
        </w:rPr>
        <w:t>I</w:t>
      </w:r>
      <w:r w:rsidR="006A23FE" w:rsidRPr="004E443F">
        <w:rPr>
          <w:sz w:val="22"/>
          <w:lang w:val="pl-PL"/>
        </w:rPr>
        <w:t xml:space="preserve"> edycji Programu „Moje Boisko – Orlik 2012” (tj. w roku 200</w:t>
      </w:r>
      <w:r w:rsidR="00E5174F" w:rsidRPr="004E443F">
        <w:rPr>
          <w:sz w:val="22"/>
          <w:lang w:val="pl-PL"/>
        </w:rPr>
        <w:t>9 lub wcześniej</w:t>
      </w:r>
      <w:r w:rsidR="006A23FE" w:rsidRPr="004E443F">
        <w:rPr>
          <w:sz w:val="22"/>
          <w:lang w:val="pl-PL"/>
        </w:rPr>
        <w:t>)</w:t>
      </w:r>
      <w:r w:rsidRPr="004E443F">
        <w:rPr>
          <w:sz w:val="22"/>
          <w:lang w:val="pl-PL"/>
        </w:rPr>
        <w:t>;</w:t>
      </w:r>
    </w:p>
    <w:p w:rsidR="004E443F" w:rsidRDefault="00B45C9B" w:rsidP="004E443F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4E443F">
        <w:rPr>
          <w:sz w:val="22"/>
          <w:lang w:val="pl-PL"/>
        </w:rPr>
        <w:t>dofinansowane mogą być zadania, których termin realizacji nie będzie dłuższy niż do 31 grudnia 20</w:t>
      </w:r>
      <w:r w:rsidR="00E5174F" w:rsidRPr="004E443F">
        <w:rPr>
          <w:sz w:val="22"/>
          <w:lang w:val="pl-PL"/>
        </w:rPr>
        <w:t>20</w:t>
      </w:r>
      <w:r w:rsidRPr="004E443F">
        <w:rPr>
          <w:sz w:val="22"/>
          <w:lang w:val="pl-PL"/>
        </w:rPr>
        <w:t xml:space="preserve"> roku;</w:t>
      </w:r>
    </w:p>
    <w:p w:rsidR="006A36F9" w:rsidRDefault="00DF7462" w:rsidP="00FB68BC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4E443F">
        <w:rPr>
          <w:sz w:val="22"/>
          <w:lang w:val="pl-PL"/>
        </w:rPr>
        <w:t xml:space="preserve">istnieje możliwość realizacji zadania przez jednostkę budżetową </w:t>
      </w:r>
      <w:r w:rsidR="00C6393D" w:rsidRPr="004E443F">
        <w:rPr>
          <w:sz w:val="22"/>
          <w:lang w:val="pl-PL"/>
        </w:rPr>
        <w:t xml:space="preserve">jednostki samorządu terytorialnego (np. OSiR, MOSiR, szkoły, zespoły szkół i inne </w:t>
      </w:r>
      <w:r w:rsidR="00FD0218">
        <w:rPr>
          <w:sz w:val="22"/>
          <w:lang w:val="pl-PL"/>
        </w:rPr>
        <w:t>jednostki</w:t>
      </w:r>
      <w:r w:rsidR="00C6393D" w:rsidRPr="004E443F">
        <w:rPr>
          <w:sz w:val="22"/>
          <w:lang w:val="pl-PL"/>
        </w:rPr>
        <w:t>) pod warunkiem przestawienia dokumentu potwierdzającego realizację</w:t>
      </w:r>
      <w:r w:rsidR="00523D0C" w:rsidRPr="004E443F">
        <w:rPr>
          <w:sz w:val="22"/>
          <w:lang w:val="pl-PL"/>
        </w:rPr>
        <w:t xml:space="preserve"> zadania w imieniu wnioskodawcy</w:t>
      </w:r>
      <w:r w:rsidR="00201AFA">
        <w:rPr>
          <w:sz w:val="22"/>
          <w:lang w:val="pl-PL"/>
        </w:rPr>
        <w:t>;</w:t>
      </w:r>
    </w:p>
    <w:p w:rsidR="00201AFA" w:rsidRPr="00B02C4D" w:rsidRDefault="00201AFA" w:rsidP="00201AFA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>
        <w:rPr>
          <w:rFonts w:cs="Calibri"/>
          <w:sz w:val="22"/>
          <w:szCs w:val="22"/>
          <w:lang w:val="pl-PL"/>
        </w:rPr>
        <w:t>z naboru wniosków wyłączone są miasta powyżej 50 000 mieszkańców (w przypadku wniosku składanego przez Starostwo Powiatowe, z procedury wyłączone będą zadania realizowane na terenie miast powyżej 50 000 mieszkańców).</w:t>
      </w:r>
    </w:p>
    <w:p w:rsidR="00936CCF" w:rsidRDefault="006A36F9" w:rsidP="00FB68BC">
      <w:pPr>
        <w:pStyle w:val="Akapitzlist"/>
        <w:numPr>
          <w:ilvl w:val="0"/>
          <w:numId w:val="32"/>
        </w:numPr>
        <w:jc w:val="both"/>
        <w:rPr>
          <w:sz w:val="22"/>
          <w:lang w:val="pl-PL"/>
        </w:rPr>
      </w:pPr>
      <w:r w:rsidRPr="006A36F9">
        <w:rPr>
          <w:sz w:val="22"/>
          <w:lang w:val="pl-PL"/>
        </w:rPr>
        <w:t xml:space="preserve">w naborze wniosków nie uczestniczą zadania dofinansowane </w:t>
      </w:r>
      <w:r w:rsidR="00D33AF4">
        <w:rPr>
          <w:sz w:val="22"/>
          <w:lang w:val="pl-PL"/>
        </w:rPr>
        <w:t xml:space="preserve">ze środków Unii Europejskiej </w:t>
      </w:r>
      <w:r w:rsidRPr="006A36F9">
        <w:rPr>
          <w:sz w:val="22"/>
          <w:lang w:val="pl-PL"/>
        </w:rPr>
        <w:t>z innych środków budżetu województwa wielkopolskiego</w:t>
      </w:r>
      <w:r>
        <w:rPr>
          <w:sz w:val="22"/>
          <w:lang w:val="pl-PL"/>
        </w:rPr>
        <w:t>.</w:t>
      </w:r>
    </w:p>
    <w:p w:rsidR="006A36F9" w:rsidRPr="006A36F9" w:rsidRDefault="006A36F9" w:rsidP="006A36F9">
      <w:pPr>
        <w:pStyle w:val="Akapitzlist"/>
        <w:jc w:val="both"/>
        <w:rPr>
          <w:sz w:val="22"/>
          <w:lang w:val="pl-PL"/>
        </w:rPr>
      </w:pPr>
    </w:p>
    <w:p w:rsidR="00936CCF" w:rsidRPr="00A94F93" w:rsidRDefault="003910C3" w:rsidP="00FB68BC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3.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DOSTĘPNE ŚRODKI FINANSOWE:</w:t>
      </w:r>
    </w:p>
    <w:p w:rsidR="00936CCF" w:rsidRPr="00A94F93" w:rsidRDefault="00936CCF" w:rsidP="00FB68BC">
      <w:pPr>
        <w:jc w:val="both"/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>W budżecie województwa wielkopolskiego w 20</w:t>
      </w:r>
      <w:r w:rsidR="001B429D">
        <w:rPr>
          <w:rFonts w:cs="Calibri"/>
          <w:sz w:val="22"/>
          <w:szCs w:val="22"/>
          <w:lang w:val="pl-PL"/>
        </w:rPr>
        <w:t>20</w:t>
      </w:r>
      <w:r w:rsidRPr="00A94F93">
        <w:rPr>
          <w:rFonts w:cs="Calibri"/>
          <w:sz w:val="22"/>
          <w:szCs w:val="22"/>
          <w:lang w:val="pl-PL"/>
        </w:rPr>
        <w:t xml:space="preserve"> r. zaplanowano poniższe kwoty:</w:t>
      </w:r>
    </w:p>
    <w:p w:rsidR="00936CCF" w:rsidRPr="0029767C" w:rsidRDefault="00DD7DCE" w:rsidP="00931FFB">
      <w:pPr>
        <w:pStyle w:val="Akapitzlist"/>
        <w:numPr>
          <w:ilvl w:val="0"/>
          <w:numId w:val="22"/>
        </w:numPr>
        <w:jc w:val="both"/>
        <w:rPr>
          <w:rFonts w:cs="Calibri"/>
          <w:sz w:val="22"/>
          <w:szCs w:val="22"/>
          <w:lang w:val="pl-PL"/>
        </w:rPr>
      </w:pPr>
      <w:r w:rsidRPr="0029767C">
        <w:rPr>
          <w:rFonts w:cs="Calibri"/>
          <w:b/>
          <w:sz w:val="22"/>
          <w:szCs w:val="22"/>
          <w:lang w:val="pl-PL"/>
        </w:rPr>
        <w:t>1 30</w:t>
      </w:r>
      <w:r w:rsidR="0029767C" w:rsidRPr="0029767C">
        <w:rPr>
          <w:rFonts w:cs="Calibri"/>
          <w:b/>
          <w:sz w:val="22"/>
          <w:szCs w:val="22"/>
          <w:lang w:val="pl-PL"/>
        </w:rPr>
        <w:t>0</w:t>
      </w:r>
      <w:r w:rsidR="00936CCF" w:rsidRPr="0029767C">
        <w:rPr>
          <w:rFonts w:cs="Calibri"/>
          <w:b/>
          <w:sz w:val="22"/>
          <w:szCs w:val="22"/>
          <w:lang w:val="pl-PL"/>
        </w:rPr>
        <w:t xml:space="preserve"> 000 zł </w:t>
      </w:r>
      <w:r w:rsidR="00936CCF" w:rsidRPr="0029767C">
        <w:rPr>
          <w:rFonts w:cs="Calibri"/>
          <w:sz w:val="22"/>
          <w:szCs w:val="22"/>
          <w:lang w:val="pl-PL"/>
        </w:rPr>
        <w:t xml:space="preserve">– na zadania </w:t>
      </w:r>
      <w:r w:rsidR="001003B3" w:rsidRPr="0029767C">
        <w:rPr>
          <w:rFonts w:cs="Calibri"/>
          <w:sz w:val="22"/>
          <w:szCs w:val="22"/>
          <w:lang w:val="pl-PL"/>
        </w:rPr>
        <w:t>inwestycyjne</w:t>
      </w:r>
    </w:p>
    <w:p w:rsidR="00936CCF" w:rsidRPr="0029767C" w:rsidRDefault="00936CCF" w:rsidP="007B481C">
      <w:pPr>
        <w:pStyle w:val="Akapitzlist"/>
        <w:ind w:left="360"/>
        <w:jc w:val="both"/>
        <w:rPr>
          <w:rFonts w:cs="Calibri"/>
          <w:sz w:val="22"/>
          <w:szCs w:val="22"/>
          <w:lang w:val="pl-PL"/>
        </w:rPr>
      </w:pPr>
      <w:r w:rsidRPr="0029767C">
        <w:rPr>
          <w:rFonts w:cs="Calibri"/>
          <w:sz w:val="22"/>
          <w:szCs w:val="22"/>
          <w:u w:val="single"/>
          <w:lang w:val="pl-PL"/>
        </w:rPr>
        <w:t>Klasyfikacja budżetowa:</w:t>
      </w:r>
      <w:r w:rsidRPr="0029767C">
        <w:rPr>
          <w:rFonts w:cs="Calibri"/>
          <w:sz w:val="22"/>
          <w:szCs w:val="22"/>
          <w:lang w:val="pl-PL"/>
        </w:rPr>
        <w:t xml:space="preserve"> dział 926, rozdział 92601, § 6300.</w:t>
      </w:r>
    </w:p>
    <w:p w:rsidR="00936CCF" w:rsidRPr="0029767C" w:rsidRDefault="00DD7DCE" w:rsidP="00310E1D">
      <w:pPr>
        <w:pStyle w:val="Akapitzlist"/>
        <w:numPr>
          <w:ilvl w:val="0"/>
          <w:numId w:val="22"/>
        </w:numPr>
        <w:jc w:val="both"/>
        <w:rPr>
          <w:rFonts w:cs="Calibri"/>
          <w:sz w:val="22"/>
          <w:szCs w:val="22"/>
          <w:lang w:val="pl-PL"/>
        </w:rPr>
      </w:pPr>
      <w:r w:rsidRPr="0029767C">
        <w:rPr>
          <w:rFonts w:cs="Calibri"/>
          <w:b/>
          <w:sz w:val="22"/>
          <w:szCs w:val="22"/>
          <w:lang w:val="pl-PL"/>
        </w:rPr>
        <w:t>2 7</w:t>
      </w:r>
      <w:r w:rsidR="00771500" w:rsidRPr="0029767C">
        <w:rPr>
          <w:rFonts w:cs="Calibri"/>
          <w:b/>
          <w:sz w:val="22"/>
          <w:szCs w:val="22"/>
          <w:lang w:val="pl-PL"/>
        </w:rPr>
        <w:t>00</w:t>
      </w:r>
      <w:r w:rsidR="00936CCF" w:rsidRPr="0029767C">
        <w:rPr>
          <w:rFonts w:cs="Calibri"/>
          <w:b/>
          <w:sz w:val="22"/>
          <w:szCs w:val="22"/>
          <w:lang w:val="pl-PL"/>
        </w:rPr>
        <w:t xml:space="preserve"> 000 zł </w:t>
      </w:r>
      <w:r w:rsidR="00936CCF" w:rsidRPr="0029767C">
        <w:rPr>
          <w:rFonts w:cs="Calibri"/>
          <w:sz w:val="22"/>
          <w:szCs w:val="22"/>
          <w:lang w:val="pl-PL"/>
        </w:rPr>
        <w:t xml:space="preserve">– na zadania </w:t>
      </w:r>
      <w:r w:rsidR="001003B3" w:rsidRPr="0029767C">
        <w:rPr>
          <w:rFonts w:cs="Calibri"/>
          <w:sz w:val="22"/>
          <w:szCs w:val="22"/>
          <w:lang w:val="pl-PL"/>
        </w:rPr>
        <w:t>remontowe</w:t>
      </w:r>
    </w:p>
    <w:p w:rsidR="00936CCF" w:rsidRDefault="00936CCF" w:rsidP="00903802">
      <w:pPr>
        <w:pStyle w:val="Akapitzlist"/>
        <w:ind w:left="360"/>
        <w:jc w:val="both"/>
        <w:rPr>
          <w:rFonts w:cs="Calibri"/>
          <w:sz w:val="22"/>
          <w:szCs w:val="22"/>
          <w:lang w:val="pl-PL"/>
        </w:rPr>
      </w:pPr>
      <w:r w:rsidRPr="0029767C">
        <w:rPr>
          <w:rFonts w:cs="Calibri"/>
          <w:sz w:val="22"/>
          <w:szCs w:val="22"/>
          <w:u w:val="single"/>
          <w:lang w:val="pl-PL"/>
        </w:rPr>
        <w:t>Klasyfikacja budżetowa:</w:t>
      </w:r>
      <w:r w:rsidRPr="0029767C">
        <w:rPr>
          <w:rFonts w:cs="Calibri"/>
          <w:sz w:val="22"/>
          <w:szCs w:val="22"/>
          <w:lang w:val="pl-PL"/>
        </w:rPr>
        <w:t xml:space="preserve"> dział </w:t>
      </w:r>
      <w:r w:rsidR="00771500" w:rsidRPr="0029767C">
        <w:rPr>
          <w:rFonts w:cs="Calibri"/>
          <w:sz w:val="22"/>
          <w:szCs w:val="22"/>
          <w:lang w:val="pl-PL"/>
        </w:rPr>
        <w:t>926</w:t>
      </w:r>
      <w:r w:rsidRPr="0029767C">
        <w:rPr>
          <w:rFonts w:cs="Calibri"/>
          <w:sz w:val="22"/>
          <w:szCs w:val="22"/>
          <w:lang w:val="pl-PL"/>
        </w:rPr>
        <w:t xml:space="preserve">, rozdział </w:t>
      </w:r>
      <w:r w:rsidR="00BA4A21">
        <w:rPr>
          <w:rFonts w:cs="Calibri"/>
          <w:sz w:val="22"/>
          <w:szCs w:val="22"/>
          <w:lang w:val="pl-PL"/>
        </w:rPr>
        <w:t>92601</w:t>
      </w:r>
      <w:r w:rsidRPr="0029767C">
        <w:rPr>
          <w:rFonts w:cs="Calibri"/>
          <w:sz w:val="22"/>
          <w:szCs w:val="22"/>
          <w:lang w:val="pl-PL"/>
        </w:rPr>
        <w:t xml:space="preserve">, § </w:t>
      </w:r>
      <w:r w:rsidR="0018273B" w:rsidRPr="0029767C">
        <w:rPr>
          <w:rFonts w:cs="Calibri"/>
          <w:sz w:val="22"/>
          <w:szCs w:val="22"/>
          <w:lang w:val="pl-PL"/>
        </w:rPr>
        <w:t>2710</w:t>
      </w:r>
      <w:r w:rsidRPr="0029767C">
        <w:rPr>
          <w:rFonts w:cs="Calibri"/>
          <w:sz w:val="22"/>
          <w:szCs w:val="22"/>
          <w:lang w:val="pl-PL"/>
        </w:rPr>
        <w:t>.</w:t>
      </w:r>
    </w:p>
    <w:p w:rsidR="00190593" w:rsidRDefault="00190593" w:rsidP="00190593">
      <w:pPr>
        <w:pStyle w:val="Akapitzlist"/>
        <w:ind w:left="0"/>
        <w:jc w:val="both"/>
        <w:rPr>
          <w:rFonts w:cs="Calibri"/>
          <w:sz w:val="22"/>
          <w:szCs w:val="22"/>
          <w:u w:val="single"/>
          <w:lang w:val="pl-PL"/>
        </w:rPr>
      </w:pPr>
    </w:p>
    <w:p w:rsidR="00190593" w:rsidRPr="00815A02" w:rsidRDefault="00190593" w:rsidP="00190593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Powyższe</w:t>
      </w:r>
      <w:r w:rsidRPr="00815A02">
        <w:rPr>
          <w:rFonts w:cs="Calibri"/>
          <w:sz w:val="22"/>
          <w:szCs w:val="22"/>
          <w:lang w:val="pl-PL"/>
        </w:rPr>
        <w:t xml:space="preserve"> kwoty stanowią całkowitą pulę środków na realizację zgłoszonych zadań, a nie – kwotę dofinansowania pojedynczej inwestycji.</w:t>
      </w:r>
    </w:p>
    <w:p w:rsidR="006C0716" w:rsidRPr="00CB5721" w:rsidRDefault="006C0716" w:rsidP="00AE7A89">
      <w:pPr>
        <w:jc w:val="both"/>
        <w:rPr>
          <w:rFonts w:cs="Calibri"/>
          <w:b/>
          <w:sz w:val="22"/>
          <w:szCs w:val="22"/>
          <w:highlight w:val="lightGray"/>
          <w:lang w:val="pl-PL"/>
        </w:rPr>
      </w:pPr>
    </w:p>
    <w:p w:rsidR="006C0716" w:rsidRPr="00CB5721" w:rsidRDefault="006C0716" w:rsidP="00AE7A89">
      <w:pPr>
        <w:jc w:val="both"/>
        <w:rPr>
          <w:rFonts w:cs="Calibri"/>
          <w:b/>
          <w:sz w:val="22"/>
          <w:szCs w:val="22"/>
          <w:highlight w:val="lightGray"/>
          <w:lang w:val="pl-PL"/>
        </w:rPr>
      </w:pPr>
    </w:p>
    <w:p w:rsidR="00936CCF" w:rsidRPr="00A94F93" w:rsidRDefault="003910C3" w:rsidP="00AE7A89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4.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POZIOM DOFINANSOWANIA:</w:t>
      </w:r>
    </w:p>
    <w:p w:rsidR="00936CCF" w:rsidRPr="00A94F93" w:rsidRDefault="000B3B1F" w:rsidP="00EB7B0F">
      <w:pPr>
        <w:numPr>
          <w:ilvl w:val="0"/>
          <w:numId w:val="28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w</w:t>
      </w:r>
      <w:r w:rsidR="00936CCF" w:rsidRPr="00A94F93">
        <w:rPr>
          <w:rFonts w:cs="Calibri"/>
          <w:sz w:val="22"/>
          <w:szCs w:val="22"/>
          <w:lang w:val="pl-PL"/>
        </w:rPr>
        <w:t xml:space="preserve">ysokość otrzymanej pomocy finansowej, pochodzącej z budżetu województwa wielkopolskiego, </w:t>
      </w:r>
      <w:r w:rsidR="00936CCF" w:rsidRPr="00A94F93">
        <w:rPr>
          <w:rFonts w:cs="Calibri"/>
          <w:b/>
          <w:sz w:val="22"/>
          <w:szCs w:val="22"/>
          <w:lang w:val="pl-PL"/>
        </w:rPr>
        <w:t>nie może przekroczyć 50% kosztów całkowitych zadania</w:t>
      </w:r>
      <w:r w:rsidR="00936CCF" w:rsidRPr="00A94F93">
        <w:rPr>
          <w:rFonts w:cs="Calibri"/>
          <w:sz w:val="22"/>
          <w:szCs w:val="22"/>
          <w:lang w:val="pl-PL"/>
        </w:rPr>
        <w:t>. Pozostałe środki muszą być zabezpieczone przez Wnioskodawcę</w:t>
      </w:r>
      <w:r w:rsidR="006C22C1">
        <w:rPr>
          <w:rFonts w:cs="Calibri"/>
          <w:sz w:val="22"/>
          <w:szCs w:val="22"/>
          <w:lang w:val="pl-PL"/>
        </w:rPr>
        <w:t xml:space="preserve"> – JST i ewentualnych partnerów;</w:t>
      </w:r>
    </w:p>
    <w:p w:rsidR="00EB7B0F" w:rsidRPr="00A94F93" w:rsidRDefault="000B3B1F" w:rsidP="00EB7B0F">
      <w:pPr>
        <w:numPr>
          <w:ilvl w:val="0"/>
          <w:numId w:val="28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m</w:t>
      </w:r>
      <w:r w:rsidR="00EB7B0F" w:rsidRPr="00A94F93">
        <w:rPr>
          <w:rFonts w:cs="Calibri"/>
          <w:sz w:val="22"/>
          <w:szCs w:val="22"/>
          <w:lang w:val="pl-PL"/>
        </w:rPr>
        <w:t xml:space="preserve">aksymalna kwota dofinansowania </w:t>
      </w:r>
      <w:r w:rsidR="00761FE4" w:rsidRPr="00A94F93">
        <w:rPr>
          <w:rFonts w:cs="Calibri"/>
          <w:sz w:val="22"/>
          <w:szCs w:val="22"/>
          <w:lang w:val="pl-PL"/>
        </w:rPr>
        <w:t xml:space="preserve">dla jednej jednostki samorządu terytorialnego </w:t>
      </w:r>
      <w:r w:rsidR="00EB7B0F" w:rsidRPr="00A94F93">
        <w:rPr>
          <w:rFonts w:cs="Calibri"/>
          <w:sz w:val="22"/>
          <w:szCs w:val="22"/>
          <w:lang w:val="pl-PL"/>
        </w:rPr>
        <w:t xml:space="preserve">może wynieść </w:t>
      </w:r>
      <w:r w:rsidR="00EB7B0F" w:rsidRPr="0097399E">
        <w:rPr>
          <w:rFonts w:cs="Calibri"/>
          <w:b/>
          <w:sz w:val="22"/>
          <w:szCs w:val="22"/>
          <w:lang w:val="pl-PL"/>
        </w:rPr>
        <w:t xml:space="preserve">100 000 </w:t>
      </w:r>
      <w:r w:rsidR="00761FE4" w:rsidRPr="0097399E">
        <w:rPr>
          <w:rFonts w:cs="Calibri"/>
          <w:b/>
          <w:sz w:val="22"/>
          <w:szCs w:val="22"/>
          <w:lang w:val="pl-PL"/>
        </w:rPr>
        <w:t>zł</w:t>
      </w:r>
      <w:r w:rsidR="006C22C1">
        <w:rPr>
          <w:rFonts w:cs="Calibri"/>
          <w:sz w:val="22"/>
          <w:szCs w:val="22"/>
          <w:lang w:val="pl-PL"/>
        </w:rPr>
        <w:t>;</w:t>
      </w:r>
    </w:p>
    <w:p w:rsidR="000B3B1F" w:rsidRDefault="000B3B1F" w:rsidP="000B3B1F">
      <w:pPr>
        <w:numPr>
          <w:ilvl w:val="0"/>
          <w:numId w:val="28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lastRenderedPageBreak/>
        <w:t>przekazywane dofinansowanie jest w formie dotacji celowej i nie ma możliwości refundowania poniesionych kosztów w ramach zdania;</w:t>
      </w:r>
    </w:p>
    <w:p w:rsidR="000B3B1F" w:rsidRPr="001C2CA8" w:rsidRDefault="000B3B1F" w:rsidP="000B3B1F">
      <w:pPr>
        <w:numPr>
          <w:ilvl w:val="0"/>
          <w:numId w:val="28"/>
        </w:numPr>
        <w:jc w:val="both"/>
        <w:rPr>
          <w:rFonts w:cs="Calibri"/>
          <w:sz w:val="20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t>p</w:t>
      </w:r>
      <w:r w:rsidRPr="001C2CA8">
        <w:rPr>
          <w:rFonts w:cs="Calibri"/>
          <w:b/>
          <w:sz w:val="22"/>
          <w:szCs w:val="22"/>
          <w:lang w:val="pl-PL"/>
        </w:rPr>
        <w:t>odstawą wypłaty dofinansowania</w:t>
      </w:r>
      <w:r w:rsidRPr="001C2CA8">
        <w:rPr>
          <w:rFonts w:cs="Calibri"/>
          <w:sz w:val="22"/>
          <w:szCs w:val="22"/>
          <w:lang w:val="pl-PL"/>
        </w:rPr>
        <w:t xml:space="preserve"> </w:t>
      </w:r>
      <w:r w:rsidRPr="001C2CA8">
        <w:rPr>
          <w:rFonts w:cs="Calibri"/>
          <w:b/>
          <w:sz w:val="22"/>
          <w:szCs w:val="22"/>
          <w:lang w:val="pl-PL"/>
        </w:rPr>
        <w:t xml:space="preserve">będzie przedstawienie wniosku o wypłatę dotacji </w:t>
      </w:r>
      <w:r w:rsidRPr="001C2CA8">
        <w:rPr>
          <w:rFonts w:cs="Calibri"/>
          <w:b/>
          <w:sz w:val="22"/>
          <w:szCs w:val="22"/>
          <w:lang w:val="pl-PL"/>
        </w:rPr>
        <w:br/>
        <w:t>wraz z NIEOPŁACONĄ fakturą</w:t>
      </w:r>
      <w:r w:rsidRPr="001C2CA8">
        <w:rPr>
          <w:rFonts w:cs="Calibri"/>
          <w:sz w:val="22"/>
          <w:szCs w:val="22"/>
          <w:lang w:val="pl-PL"/>
        </w:rPr>
        <w:t>.</w:t>
      </w:r>
    </w:p>
    <w:p w:rsidR="00936CCF" w:rsidRPr="00485613" w:rsidRDefault="000B3B1F" w:rsidP="00AE7A89">
      <w:pPr>
        <w:numPr>
          <w:ilvl w:val="0"/>
          <w:numId w:val="28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s</w:t>
      </w:r>
      <w:r w:rsidR="008C2CBD" w:rsidRPr="00DD7DCE">
        <w:rPr>
          <w:rFonts w:cs="Calibri"/>
          <w:sz w:val="22"/>
          <w:szCs w:val="22"/>
          <w:lang w:val="pl-PL"/>
        </w:rPr>
        <w:t xml:space="preserve">zczegółowe informacje na temat dofinansowania zostaną </w:t>
      </w:r>
      <w:r w:rsidR="00A72D5C" w:rsidRPr="00DD7DCE">
        <w:rPr>
          <w:rFonts w:cs="Calibri"/>
          <w:sz w:val="22"/>
          <w:szCs w:val="22"/>
          <w:lang w:val="pl-PL"/>
        </w:rPr>
        <w:t>przedstawione</w:t>
      </w:r>
      <w:r w:rsidR="008C2CBD" w:rsidRPr="00DD7DCE">
        <w:rPr>
          <w:rFonts w:cs="Calibri"/>
          <w:sz w:val="22"/>
          <w:szCs w:val="22"/>
          <w:lang w:val="pl-PL"/>
        </w:rPr>
        <w:t xml:space="preserve"> w umowie</w:t>
      </w:r>
      <w:r w:rsidR="00B01635" w:rsidRPr="00DD7DCE">
        <w:rPr>
          <w:rFonts w:cs="Calibri"/>
          <w:sz w:val="22"/>
          <w:szCs w:val="22"/>
          <w:lang w:val="pl-PL"/>
        </w:rPr>
        <w:t xml:space="preserve"> (</w:t>
      </w:r>
      <w:r w:rsidR="00B275EF">
        <w:rPr>
          <w:rFonts w:cs="Calibri"/>
          <w:sz w:val="22"/>
          <w:szCs w:val="22"/>
          <w:lang w:val="pl-PL"/>
        </w:rPr>
        <w:t>projekt</w:t>
      </w:r>
      <w:r w:rsidR="00B01635" w:rsidRPr="00DD7DCE">
        <w:rPr>
          <w:rFonts w:cs="Calibri"/>
          <w:sz w:val="22"/>
          <w:szCs w:val="22"/>
          <w:lang w:val="pl-PL"/>
        </w:rPr>
        <w:t xml:space="preserve"> umowy dostępny w załącznikach)</w:t>
      </w:r>
      <w:r w:rsidR="006C22C1">
        <w:rPr>
          <w:rFonts w:cs="Calibri"/>
          <w:sz w:val="22"/>
          <w:szCs w:val="22"/>
          <w:lang w:val="pl-PL"/>
        </w:rPr>
        <w:t>;</w:t>
      </w:r>
    </w:p>
    <w:p w:rsidR="00936CCF" w:rsidRPr="00A94F93" w:rsidRDefault="00936CCF" w:rsidP="00BA3F7B">
      <w:pPr>
        <w:jc w:val="both"/>
        <w:rPr>
          <w:rFonts w:cs="Calibri"/>
          <w:sz w:val="22"/>
          <w:szCs w:val="22"/>
          <w:lang w:val="pl-PL"/>
        </w:rPr>
      </w:pPr>
    </w:p>
    <w:p w:rsidR="00936CCF" w:rsidRPr="00A94F93" w:rsidRDefault="003910C3" w:rsidP="00BA3F7B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4. </w:t>
      </w:r>
      <w:r w:rsidR="00132648">
        <w:rPr>
          <w:rFonts w:cs="Calibri"/>
          <w:b/>
          <w:sz w:val="22"/>
          <w:szCs w:val="22"/>
          <w:highlight w:val="lightGray"/>
          <w:lang w:val="pl-PL"/>
        </w:rPr>
        <w:t>PROCEDURA OCENY</w:t>
      </w:r>
      <w:r w:rsidR="0097399E">
        <w:rPr>
          <w:rFonts w:cs="Calibri"/>
          <w:b/>
          <w:sz w:val="22"/>
          <w:szCs w:val="22"/>
          <w:highlight w:val="lightGray"/>
          <w:lang w:val="pl-PL"/>
        </w:rPr>
        <w:t xml:space="preserve"> ZŁOŻONYCH WNIOSKÓW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:</w:t>
      </w:r>
    </w:p>
    <w:p w:rsidR="00B10AE9" w:rsidRDefault="0097399E" w:rsidP="004204A5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Podstawą oceny </w:t>
      </w:r>
      <w:r w:rsidR="0003268A">
        <w:rPr>
          <w:rFonts w:cs="Calibri"/>
          <w:sz w:val="22"/>
          <w:szCs w:val="22"/>
          <w:lang w:val="pl-PL"/>
        </w:rPr>
        <w:t xml:space="preserve">złożonych </w:t>
      </w:r>
      <w:r>
        <w:rPr>
          <w:rFonts w:cs="Calibri"/>
          <w:sz w:val="22"/>
          <w:szCs w:val="22"/>
          <w:lang w:val="pl-PL"/>
        </w:rPr>
        <w:t xml:space="preserve">wniosków </w:t>
      </w:r>
      <w:r w:rsidR="00694B71">
        <w:rPr>
          <w:rFonts w:cs="Calibri"/>
          <w:sz w:val="22"/>
          <w:szCs w:val="22"/>
          <w:lang w:val="pl-PL"/>
        </w:rPr>
        <w:t xml:space="preserve">spełniających wymogi formalne naboru, </w:t>
      </w:r>
      <w:r>
        <w:rPr>
          <w:rFonts w:cs="Calibri"/>
          <w:sz w:val="22"/>
          <w:szCs w:val="22"/>
          <w:lang w:val="pl-PL"/>
        </w:rPr>
        <w:t xml:space="preserve">będzie sporządzony </w:t>
      </w:r>
      <w:r w:rsidRPr="00694B71">
        <w:rPr>
          <w:rFonts w:cs="Calibri"/>
          <w:b/>
          <w:sz w:val="22"/>
          <w:szCs w:val="22"/>
          <w:lang w:val="pl-PL"/>
        </w:rPr>
        <w:t>ranking</w:t>
      </w:r>
      <w:r>
        <w:rPr>
          <w:rFonts w:cs="Calibri"/>
          <w:sz w:val="22"/>
          <w:szCs w:val="22"/>
          <w:lang w:val="pl-PL"/>
        </w:rPr>
        <w:t xml:space="preserve">. </w:t>
      </w:r>
    </w:p>
    <w:p w:rsidR="00B10AE9" w:rsidRDefault="0097399E" w:rsidP="007B2C4F">
      <w:pPr>
        <w:numPr>
          <w:ilvl w:val="0"/>
          <w:numId w:val="31"/>
        </w:numPr>
        <w:jc w:val="both"/>
        <w:rPr>
          <w:rFonts w:cs="Calibri"/>
          <w:sz w:val="22"/>
          <w:szCs w:val="22"/>
          <w:lang w:val="pl-PL"/>
        </w:rPr>
      </w:pPr>
      <w:r w:rsidRPr="00B10AE9">
        <w:rPr>
          <w:rFonts w:cs="Calibri"/>
          <w:b/>
          <w:sz w:val="22"/>
          <w:szCs w:val="22"/>
          <w:lang w:val="pl-PL"/>
        </w:rPr>
        <w:t>Priorytetowo</w:t>
      </w:r>
      <w:r>
        <w:rPr>
          <w:rFonts w:cs="Calibri"/>
          <w:sz w:val="22"/>
          <w:szCs w:val="22"/>
          <w:lang w:val="pl-PL"/>
        </w:rPr>
        <w:t xml:space="preserve"> </w:t>
      </w:r>
      <w:r w:rsidRPr="00B10AE9">
        <w:rPr>
          <w:rFonts w:cs="Calibri"/>
          <w:b/>
          <w:sz w:val="22"/>
          <w:szCs w:val="22"/>
          <w:lang w:val="pl-PL"/>
        </w:rPr>
        <w:t xml:space="preserve">będą traktowane jednostki, które dotąd nie otrzymały dofinansowania w ramach Programu „Szatnia na </w:t>
      </w:r>
      <w:r w:rsidR="00B10AE9" w:rsidRPr="00B10AE9">
        <w:rPr>
          <w:rFonts w:cs="Calibri"/>
          <w:b/>
          <w:sz w:val="22"/>
          <w:szCs w:val="22"/>
          <w:lang w:val="pl-PL"/>
        </w:rPr>
        <w:t>M</w:t>
      </w:r>
      <w:r w:rsidRPr="00B10AE9">
        <w:rPr>
          <w:rFonts w:cs="Calibri"/>
          <w:b/>
          <w:sz w:val="22"/>
          <w:szCs w:val="22"/>
          <w:lang w:val="pl-PL"/>
        </w:rPr>
        <w:t>edal”</w:t>
      </w:r>
      <w:r>
        <w:rPr>
          <w:rFonts w:cs="Calibri"/>
          <w:sz w:val="22"/>
          <w:szCs w:val="22"/>
          <w:lang w:val="pl-PL"/>
        </w:rPr>
        <w:t>.</w:t>
      </w:r>
    </w:p>
    <w:p w:rsidR="00B10AE9" w:rsidRDefault="0097399E" w:rsidP="007B2C4F">
      <w:pPr>
        <w:numPr>
          <w:ilvl w:val="0"/>
          <w:numId w:val="3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W pozostałych przypadkach o miejscu w rankingu decydować będą kwoty otrzymanej pomocy finansowej na realizację Programu „Szatnia na Medal” w latach 2018 oraz 2019. Im mniejsza kwota otrzymana w poprzednich edycjach, tym wyższe miejsce w rankingu. </w:t>
      </w:r>
    </w:p>
    <w:p w:rsidR="00190593" w:rsidRDefault="0097399E" w:rsidP="004204A5">
      <w:pPr>
        <w:numPr>
          <w:ilvl w:val="0"/>
          <w:numId w:val="3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W przypadku otrzymania takiej samej kwoty pomocy finansowej</w:t>
      </w:r>
      <w:r w:rsidR="00990E1B" w:rsidRPr="00990E1B">
        <w:rPr>
          <w:rFonts w:cs="Calibri"/>
          <w:sz w:val="22"/>
          <w:szCs w:val="22"/>
          <w:lang w:val="pl-PL"/>
        </w:rPr>
        <w:t xml:space="preserve"> </w:t>
      </w:r>
      <w:r w:rsidR="00990E1B">
        <w:rPr>
          <w:rFonts w:cs="Calibri"/>
          <w:sz w:val="22"/>
          <w:szCs w:val="22"/>
          <w:lang w:val="pl-PL"/>
        </w:rPr>
        <w:t>w latach 2018 oraz 2019</w:t>
      </w:r>
      <w:r>
        <w:rPr>
          <w:rFonts w:cs="Calibri"/>
          <w:sz w:val="22"/>
          <w:szCs w:val="22"/>
          <w:lang w:val="pl-PL"/>
        </w:rPr>
        <w:t>, w dalszej kolejności o miejscu w rankingu decydować będzie</w:t>
      </w:r>
      <w:r w:rsidR="00190593">
        <w:rPr>
          <w:rFonts w:cs="Calibri"/>
          <w:sz w:val="22"/>
          <w:szCs w:val="22"/>
          <w:lang w:val="pl-PL"/>
        </w:rPr>
        <w:t>:</w:t>
      </w:r>
    </w:p>
    <w:p w:rsidR="00190593" w:rsidRDefault="00190593" w:rsidP="00190593">
      <w:pPr>
        <w:numPr>
          <w:ilvl w:val="1"/>
          <w:numId w:val="3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data wpływu wniosku do Urzędu Marszałkowskiego, </w:t>
      </w:r>
    </w:p>
    <w:p w:rsidR="00190593" w:rsidRDefault="0097399E" w:rsidP="00190593">
      <w:pPr>
        <w:numPr>
          <w:ilvl w:val="1"/>
          <w:numId w:val="3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liczba zrealiz</w:t>
      </w:r>
      <w:r w:rsidR="00190593">
        <w:rPr>
          <w:rFonts w:cs="Calibri"/>
          <w:sz w:val="22"/>
          <w:szCs w:val="22"/>
          <w:lang w:val="pl-PL"/>
        </w:rPr>
        <w:t>owanych zadań w ramach Programu</w:t>
      </w:r>
    </w:p>
    <w:p w:rsidR="007B2C4F" w:rsidRDefault="0079670F" w:rsidP="00190593">
      <w:pPr>
        <w:numPr>
          <w:ilvl w:val="1"/>
          <w:numId w:val="3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wysokość środków otrzymanych przez jednostkę w ramach pomocy finansowej </w:t>
      </w:r>
      <w:r w:rsidR="00DA1FB8">
        <w:rPr>
          <w:rFonts w:cs="Calibri"/>
          <w:sz w:val="22"/>
          <w:szCs w:val="22"/>
          <w:lang w:val="pl-PL"/>
        </w:rPr>
        <w:t xml:space="preserve">ze środków Samorządu Województwa Wielkopolskiego </w:t>
      </w:r>
      <w:r>
        <w:rPr>
          <w:rFonts w:cs="Calibri"/>
          <w:sz w:val="22"/>
          <w:szCs w:val="22"/>
          <w:lang w:val="pl-PL"/>
        </w:rPr>
        <w:t xml:space="preserve">na zadania związane z infrastrukturą sportową </w:t>
      </w:r>
      <w:r w:rsidR="006A47C0">
        <w:rPr>
          <w:rFonts w:cs="Calibri"/>
          <w:sz w:val="22"/>
          <w:szCs w:val="22"/>
          <w:lang w:val="pl-PL"/>
        </w:rPr>
        <w:t>w latach 2009</w:t>
      </w:r>
      <w:r w:rsidR="00A72AAB">
        <w:rPr>
          <w:rFonts w:cs="Calibri"/>
          <w:sz w:val="22"/>
          <w:szCs w:val="22"/>
          <w:lang w:val="pl-PL"/>
        </w:rPr>
        <w:t>-2019.</w:t>
      </w:r>
    </w:p>
    <w:p w:rsidR="00D329B6" w:rsidRDefault="00D329B6" w:rsidP="004204A5">
      <w:pPr>
        <w:numPr>
          <w:ilvl w:val="0"/>
          <w:numId w:val="3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Dofinansowanie zostanie przyznane zgodnie z </w:t>
      </w:r>
      <w:r w:rsidR="004C29AB">
        <w:rPr>
          <w:rFonts w:cs="Calibri"/>
          <w:sz w:val="22"/>
          <w:szCs w:val="22"/>
          <w:lang w:val="pl-PL"/>
        </w:rPr>
        <w:t xml:space="preserve">przedstawionym </w:t>
      </w:r>
      <w:r>
        <w:rPr>
          <w:rFonts w:cs="Calibri"/>
          <w:sz w:val="22"/>
          <w:szCs w:val="22"/>
          <w:lang w:val="pl-PL"/>
        </w:rPr>
        <w:t>rankingiem</w:t>
      </w:r>
      <w:r w:rsidR="00275D77">
        <w:rPr>
          <w:rFonts w:cs="Calibri"/>
          <w:sz w:val="22"/>
          <w:szCs w:val="22"/>
          <w:lang w:val="pl-PL"/>
        </w:rPr>
        <w:t>,</w:t>
      </w:r>
      <w:r w:rsidR="0064558B">
        <w:rPr>
          <w:rFonts w:cs="Calibri"/>
          <w:sz w:val="22"/>
          <w:szCs w:val="22"/>
          <w:lang w:val="pl-PL"/>
        </w:rPr>
        <w:t xml:space="preserve"> do wyczerpania środków;</w:t>
      </w:r>
    </w:p>
    <w:p w:rsidR="0003268A" w:rsidRPr="007B2C4F" w:rsidRDefault="002606DC" w:rsidP="004204A5">
      <w:pPr>
        <w:numPr>
          <w:ilvl w:val="0"/>
          <w:numId w:val="31"/>
        </w:numPr>
        <w:jc w:val="both"/>
        <w:rPr>
          <w:rFonts w:cs="Calibri"/>
          <w:sz w:val="22"/>
          <w:szCs w:val="22"/>
          <w:lang w:val="pl-PL"/>
        </w:rPr>
      </w:pPr>
      <w:r w:rsidRPr="007B2C4F">
        <w:rPr>
          <w:rFonts w:cs="Calibri"/>
          <w:sz w:val="22"/>
          <w:szCs w:val="22"/>
          <w:lang w:val="pl-PL"/>
        </w:rPr>
        <w:t>Pozytywne</w:t>
      </w:r>
      <w:r w:rsidR="0003268A" w:rsidRPr="007B2C4F">
        <w:rPr>
          <w:rFonts w:cs="Calibri"/>
          <w:sz w:val="22"/>
          <w:szCs w:val="22"/>
          <w:lang w:val="pl-PL"/>
        </w:rPr>
        <w:t xml:space="preserve"> rozpatrzenie wniosku złożonego po terminie </w:t>
      </w:r>
      <w:r w:rsidRPr="007B2C4F">
        <w:rPr>
          <w:rFonts w:cs="Calibri"/>
          <w:sz w:val="22"/>
          <w:szCs w:val="22"/>
          <w:lang w:val="pl-PL"/>
        </w:rPr>
        <w:t xml:space="preserve">jest </w:t>
      </w:r>
      <w:r w:rsidR="00990E1B" w:rsidRPr="007B2C4F">
        <w:rPr>
          <w:rFonts w:cs="Calibri"/>
          <w:sz w:val="22"/>
          <w:szCs w:val="22"/>
          <w:lang w:val="pl-PL"/>
        </w:rPr>
        <w:t xml:space="preserve">możliwe </w:t>
      </w:r>
      <w:r w:rsidR="0003268A" w:rsidRPr="007B2C4F">
        <w:rPr>
          <w:rFonts w:cs="Calibri"/>
          <w:sz w:val="22"/>
          <w:szCs w:val="22"/>
          <w:lang w:val="pl-PL"/>
        </w:rPr>
        <w:t>tylko w przypadku, gdy wnioski złożone w terminie</w:t>
      </w:r>
      <w:r w:rsidR="00FB341A">
        <w:rPr>
          <w:rFonts w:cs="Calibri"/>
          <w:sz w:val="22"/>
          <w:szCs w:val="22"/>
          <w:lang w:val="pl-PL"/>
        </w:rPr>
        <w:t>, które spełniły kryteria formalne naboru,</w:t>
      </w:r>
      <w:r w:rsidR="0003268A" w:rsidRPr="007B2C4F">
        <w:rPr>
          <w:rFonts w:cs="Calibri"/>
          <w:sz w:val="22"/>
          <w:szCs w:val="22"/>
          <w:lang w:val="pl-PL"/>
        </w:rPr>
        <w:t xml:space="preserve"> nie wyczerpały całej puli dostępnych </w:t>
      </w:r>
      <w:r w:rsidR="00084132" w:rsidRPr="007B2C4F">
        <w:rPr>
          <w:rFonts w:cs="Calibri"/>
          <w:sz w:val="22"/>
          <w:szCs w:val="22"/>
          <w:lang w:val="pl-PL"/>
        </w:rPr>
        <w:t xml:space="preserve">w naborze </w:t>
      </w:r>
      <w:r w:rsidR="0003268A" w:rsidRPr="007B2C4F">
        <w:rPr>
          <w:rFonts w:cs="Calibri"/>
          <w:sz w:val="22"/>
          <w:szCs w:val="22"/>
          <w:lang w:val="pl-PL"/>
        </w:rPr>
        <w:t>środków.</w:t>
      </w:r>
    </w:p>
    <w:p w:rsidR="0097399E" w:rsidRDefault="0097399E" w:rsidP="004204A5">
      <w:pPr>
        <w:jc w:val="both"/>
        <w:rPr>
          <w:rFonts w:cs="Calibri"/>
          <w:sz w:val="22"/>
          <w:szCs w:val="22"/>
          <w:lang w:val="pl-PL"/>
        </w:rPr>
      </w:pPr>
    </w:p>
    <w:p w:rsidR="00936CCF" w:rsidRPr="00A94F93" w:rsidRDefault="0097399E" w:rsidP="00BA3F7B">
      <w:p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 </w:t>
      </w:r>
    </w:p>
    <w:p w:rsidR="00936CCF" w:rsidRPr="00A94F93" w:rsidRDefault="003910C3" w:rsidP="00BA3F7B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5.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WYMAGANE ZAŁĄCZNIKI:</w:t>
      </w:r>
    </w:p>
    <w:p w:rsidR="00526AAA" w:rsidRPr="00A94F93" w:rsidRDefault="00936CCF" w:rsidP="00BA3F7B">
      <w:pPr>
        <w:jc w:val="both"/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>Do wniosku należy dołączyć:</w:t>
      </w:r>
    </w:p>
    <w:p w:rsidR="00526AAA" w:rsidRDefault="00526AAA" w:rsidP="00BA3F7B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oświadczenie o posiadanym prawie do dysponowania obiektem/terenem, który jest przedmiotem zadania (załącznik nr 1 do wniosku);</w:t>
      </w:r>
    </w:p>
    <w:p w:rsidR="00526AAA" w:rsidRDefault="00526AAA" w:rsidP="00DB2992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oświadczenie </w:t>
      </w:r>
      <w:r w:rsidR="00DB2992" w:rsidRPr="00DB2992">
        <w:rPr>
          <w:rFonts w:cs="Calibri"/>
          <w:sz w:val="22"/>
          <w:szCs w:val="22"/>
          <w:lang w:val="pl-PL"/>
        </w:rPr>
        <w:t xml:space="preserve">o zabezpieczeniu własnych środków finansowych </w:t>
      </w:r>
      <w:r w:rsidR="00BC7992">
        <w:rPr>
          <w:rFonts w:cs="Calibri"/>
          <w:sz w:val="22"/>
          <w:szCs w:val="22"/>
          <w:lang w:val="pl-PL"/>
        </w:rPr>
        <w:t xml:space="preserve">na realizację zadania </w:t>
      </w:r>
      <w:r>
        <w:rPr>
          <w:rFonts w:cs="Calibri"/>
          <w:sz w:val="22"/>
          <w:szCs w:val="22"/>
          <w:lang w:val="pl-PL"/>
        </w:rPr>
        <w:t>(załącznik nr 2</w:t>
      </w:r>
      <w:r w:rsidR="00B010BF">
        <w:rPr>
          <w:rFonts w:cs="Calibri"/>
          <w:sz w:val="22"/>
          <w:szCs w:val="22"/>
          <w:lang w:val="pl-PL"/>
        </w:rPr>
        <w:t>a</w:t>
      </w:r>
      <w:r>
        <w:rPr>
          <w:rFonts w:cs="Calibri"/>
          <w:sz w:val="22"/>
          <w:szCs w:val="22"/>
          <w:lang w:val="pl-PL"/>
        </w:rPr>
        <w:t xml:space="preserve"> do wniosku);</w:t>
      </w:r>
    </w:p>
    <w:p w:rsidR="00526AAA" w:rsidRDefault="00526AAA" w:rsidP="00526AAA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oświadczenia o posiadanym pozwoleniu na budowę / złożeniu zgłoszeni</w:t>
      </w:r>
      <w:r w:rsidR="00BA63DE">
        <w:rPr>
          <w:rFonts w:cs="Calibri"/>
          <w:sz w:val="22"/>
          <w:szCs w:val="22"/>
          <w:lang w:val="pl-PL"/>
        </w:rPr>
        <w:t>a zamiaru budowy</w:t>
      </w:r>
      <w:r>
        <w:rPr>
          <w:rFonts w:cs="Calibri"/>
          <w:sz w:val="22"/>
          <w:szCs w:val="22"/>
          <w:lang w:val="pl-PL"/>
        </w:rPr>
        <w:t xml:space="preserve"> lub </w:t>
      </w:r>
      <w:r w:rsidR="00BA63DE">
        <w:rPr>
          <w:rFonts w:cs="Calibri"/>
          <w:sz w:val="22"/>
          <w:szCs w:val="22"/>
          <w:lang w:val="pl-PL"/>
        </w:rPr>
        <w:br/>
      </w:r>
      <w:r>
        <w:rPr>
          <w:rFonts w:cs="Calibri"/>
          <w:sz w:val="22"/>
          <w:szCs w:val="22"/>
          <w:lang w:val="pl-PL"/>
        </w:rPr>
        <w:t>o braku konieczności posiadania pozwolenia</w:t>
      </w:r>
      <w:r w:rsidR="000B7E84">
        <w:rPr>
          <w:rFonts w:cs="Calibri"/>
          <w:sz w:val="22"/>
          <w:szCs w:val="22"/>
          <w:lang w:val="pl-PL"/>
        </w:rPr>
        <w:t xml:space="preserve"> / zgłoszenia</w:t>
      </w:r>
      <w:r>
        <w:rPr>
          <w:rFonts w:cs="Calibri"/>
          <w:sz w:val="22"/>
          <w:szCs w:val="22"/>
          <w:lang w:val="pl-PL"/>
        </w:rPr>
        <w:t xml:space="preserve"> (załącznik nr 3</w:t>
      </w:r>
      <w:r w:rsidR="00B010BF">
        <w:rPr>
          <w:rFonts w:cs="Calibri"/>
          <w:sz w:val="22"/>
          <w:szCs w:val="22"/>
          <w:lang w:val="pl-PL"/>
        </w:rPr>
        <w:t>a</w:t>
      </w:r>
      <w:r>
        <w:rPr>
          <w:rFonts w:cs="Calibri"/>
          <w:sz w:val="22"/>
          <w:szCs w:val="22"/>
          <w:lang w:val="pl-PL"/>
        </w:rPr>
        <w:t xml:space="preserve"> do wniosku); </w:t>
      </w:r>
    </w:p>
    <w:p w:rsidR="002A6EAA" w:rsidRDefault="002A6EAA" w:rsidP="002A6EAA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oświadczenie o podatku VAT (załącznik nr 4 do wniosku);</w:t>
      </w:r>
    </w:p>
    <w:p w:rsidR="00526AAA" w:rsidRDefault="00526AAA" w:rsidP="00526AAA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oświadczenie o wyborze wykonawcy, któremu jednostka składająca wniosek zleca w</w:t>
      </w:r>
      <w:r w:rsidR="002A6EAA">
        <w:rPr>
          <w:rFonts w:cs="Calibri"/>
          <w:sz w:val="22"/>
          <w:szCs w:val="22"/>
          <w:lang w:val="pl-PL"/>
        </w:rPr>
        <w:t>ykonanie zadania (załącznik nr 5</w:t>
      </w:r>
      <w:r>
        <w:rPr>
          <w:rFonts w:cs="Calibri"/>
          <w:sz w:val="22"/>
          <w:szCs w:val="22"/>
          <w:lang w:val="pl-PL"/>
        </w:rPr>
        <w:t xml:space="preserve"> do wniosku);</w:t>
      </w:r>
    </w:p>
    <w:p w:rsidR="003910C3" w:rsidRDefault="003910C3" w:rsidP="003910C3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oświadczenie o wykorzystaniu obiektu oświatowego w godzinach pozalekcyjnych w przypadku, gdy przedmiotem zadania jest obiekt przyszkolny</w:t>
      </w:r>
      <w:r w:rsidR="000B7E84">
        <w:rPr>
          <w:rFonts w:cs="Calibri"/>
          <w:sz w:val="22"/>
          <w:szCs w:val="22"/>
          <w:lang w:val="pl-PL"/>
        </w:rPr>
        <w:t xml:space="preserve"> (załącznik nr </w:t>
      </w:r>
      <w:r w:rsidR="00C735AB">
        <w:rPr>
          <w:rFonts w:cs="Calibri"/>
          <w:sz w:val="22"/>
          <w:szCs w:val="22"/>
          <w:lang w:val="pl-PL"/>
        </w:rPr>
        <w:t>6</w:t>
      </w:r>
      <w:r>
        <w:rPr>
          <w:rFonts w:cs="Calibri"/>
          <w:sz w:val="22"/>
          <w:szCs w:val="22"/>
          <w:lang w:val="pl-PL"/>
        </w:rPr>
        <w:t xml:space="preserve"> do wniosku);</w:t>
      </w:r>
    </w:p>
    <w:p w:rsidR="003910C3" w:rsidRDefault="003910C3" w:rsidP="003910C3">
      <w:pPr>
        <w:pStyle w:val="Akapitzlist"/>
        <w:jc w:val="both"/>
        <w:rPr>
          <w:rFonts w:cs="Calibri"/>
          <w:sz w:val="22"/>
          <w:szCs w:val="22"/>
          <w:lang w:val="pl-PL"/>
        </w:rPr>
      </w:pPr>
    </w:p>
    <w:p w:rsidR="003910C3" w:rsidRPr="009B3F9B" w:rsidRDefault="000B3B1F" w:rsidP="003910C3">
      <w:pPr>
        <w:pStyle w:val="Akapitzlist"/>
        <w:ind w:left="0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Załączniki wymagane t</w:t>
      </w:r>
      <w:r w:rsidR="003910C3">
        <w:rPr>
          <w:rFonts w:cs="Calibri"/>
          <w:sz w:val="22"/>
          <w:szCs w:val="22"/>
          <w:lang w:val="pl-PL"/>
        </w:rPr>
        <w:t>ylko w przypadku zadań inwestycyjnych</w:t>
      </w:r>
    </w:p>
    <w:p w:rsidR="00FF2F63" w:rsidRDefault="009938B0" w:rsidP="00526AAA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projekt lub koncepcja</w:t>
      </w:r>
      <w:r w:rsidR="00FF2F63">
        <w:rPr>
          <w:rFonts w:cs="Calibri"/>
          <w:sz w:val="22"/>
          <w:szCs w:val="22"/>
          <w:lang w:val="pl-PL"/>
        </w:rPr>
        <w:t xml:space="preserve"> architekt</w:t>
      </w:r>
      <w:r>
        <w:rPr>
          <w:rFonts w:cs="Calibri"/>
          <w:sz w:val="22"/>
          <w:szCs w:val="22"/>
          <w:lang w:val="pl-PL"/>
        </w:rPr>
        <w:t>oniczna</w:t>
      </w:r>
      <w:r w:rsidR="00FF2F63">
        <w:rPr>
          <w:rFonts w:cs="Calibri"/>
          <w:sz w:val="22"/>
          <w:szCs w:val="22"/>
          <w:lang w:val="pl-PL"/>
        </w:rPr>
        <w:t xml:space="preserve"> (załącznik nr </w:t>
      </w:r>
      <w:r w:rsidR="00C735AB">
        <w:rPr>
          <w:rFonts w:cs="Calibri"/>
          <w:sz w:val="22"/>
          <w:szCs w:val="22"/>
          <w:lang w:val="pl-PL"/>
        </w:rPr>
        <w:t>7</w:t>
      </w:r>
      <w:r w:rsidR="00FF2F63">
        <w:rPr>
          <w:rFonts w:cs="Calibri"/>
          <w:sz w:val="22"/>
          <w:szCs w:val="22"/>
          <w:lang w:val="pl-PL"/>
        </w:rPr>
        <w:t xml:space="preserve"> do wniosku);</w:t>
      </w:r>
    </w:p>
    <w:p w:rsidR="00BA63DE" w:rsidRDefault="009938B0" w:rsidP="00526AAA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kosztorys finansowy</w:t>
      </w:r>
      <w:r w:rsidR="00BA63DE">
        <w:rPr>
          <w:rFonts w:cs="Calibri"/>
          <w:sz w:val="22"/>
          <w:szCs w:val="22"/>
          <w:lang w:val="pl-PL"/>
        </w:rPr>
        <w:t xml:space="preserve"> (załącznik nr </w:t>
      </w:r>
      <w:r w:rsidR="00C735AB">
        <w:rPr>
          <w:rFonts w:cs="Calibri"/>
          <w:sz w:val="22"/>
          <w:szCs w:val="22"/>
          <w:lang w:val="pl-PL"/>
        </w:rPr>
        <w:t>8</w:t>
      </w:r>
      <w:r w:rsidR="00BA63DE">
        <w:rPr>
          <w:rFonts w:cs="Calibri"/>
          <w:sz w:val="22"/>
          <w:szCs w:val="22"/>
          <w:lang w:val="pl-PL"/>
        </w:rPr>
        <w:t xml:space="preserve"> do wniosku);</w:t>
      </w:r>
    </w:p>
    <w:p w:rsidR="009C15CE" w:rsidRPr="00A94F93" w:rsidRDefault="009C15CE" w:rsidP="00E12C34">
      <w:pPr>
        <w:pStyle w:val="Akapitzlist"/>
        <w:ind w:left="0"/>
        <w:jc w:val="both"/>
        <w:rPr>
          <w:rFonts w:cs="Calibri"/>
          <w:sz w:val="22"/>
          <w:szCs w:val="22"/>
          <w:lang w:val="pl-PL"/>
        </w:rPr>
      </w:pPr>
    </w:p>
    <w:p w:rsidR="009C15CE" w:rsidRPr="00A94F93" w:rsidRDefault="009C15CE" w:rsidP="009C15CE">
      <w:pPr>
        <w:pStyle w:val="Akapitzlist"/>
        <w:ind w:left="0"/>
        <w:jc w:val="both"/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>Załączniki wymagane w celu podpisania umowy</w:t>
      </w:r>
      <w:r w:rsidR="00652157" w:rsidRPr="00A94F93">
        <w:rPr>
          <w:rFonts w:cs="Calibri"/>
          <w:sz w:val="22"/>
          <w:szCs w:val="22"/>
          <w:lang w:val="pl-PL"/>
        </w:rPr>
        <w:t xml:space="preserve"> (</w:t>
      </w:r>
      <w:r w:rsidR="002D33E8">
        <w:rPr>
          <w:rFonts w:cs="Calibri"/>
          <w:sz w:val="22"/>
          <w:szCs w:val="22"/>
          <w:lang w:val="pl-PL"/>
        </w:rPr>
        <w:t xml:space="preserve">możliwe </w:t>
      </w:r>
      <w:r w:rsidR="00652157" w:rsidRPr="00A94F93">
        <w:rPr>
          <w:rFonts w:cs="Calibri"/>
          <w:sz w:val="22"/>
          <w:szCs w:val="22"/>
          <w:lang w:val="pl-PL"/>
        </w:rPr>
        <w:t>do uzupełnienia w późniejszym czasie</w:t>
      </w:r>
      <w:r w:rsidR="00E12C34">
        <w:rPr>
          <w:rFonts w:cs="Calibri"/>
          <w:sz w:val="22"/>
          <w:szCs w:val="22"/>
          <w:lang w:val="pl-PL"/>
        </w:rPr>
        <w:t xml:space="preserve"> niż złożenie wniosku</w:t>
      </w:r>
      <w:r w:rsidR="00652157" w:rsidRPr="00A94F93">
        <w:rPr>
          <w:rFonts w:cs="Calibri"/>
          <w:sz w:val="22"/>
          <w:szCs w:val="22"/>
          <w:lang w:val="pl-PL"/>
        </w:rPr>
        <w:t>)</w:t>
      </w:r>
      <w:r w:rsidRPr="00A94F93">
        <w:rPr>
          <w:rFonts w:cs="Calibri"/>
          <w:sz w:val="22"/>
          <w:szCs w:val="22"/>
          <w:lang w:val="pl-PL"/>
        </w:rPr>
        <w:t>:</w:t>
      </w:r>
    </w:p>
    <w:p w:rsidR="00936CCF" w:rsidRPr="00A94F93" w:rsidRDefault="00936CCF" w:rsidP="00BA3F7B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 xml:space="preserve">oświadczenie o wyborze wykonawcy </w:t>
      </w:r>
      <w:r w:rsidR="00632D1D">
        <w:rPr>
          <w:rFonts w:cs="Calibri"/>
          <w:sz w:val="22"/>
          <w:szCs w:val="22"/>
          <w:lang w:val="pl-PL"/>
        </w:rPr>
        <w:t xml:space="preserve">oraz umowa </w:t>
      </w:r>
      <w:r w:rsidR="00D575D1" w:rsidRPr="00A94F93">
        <w:rPr>
          <w:rFonts w:cs="Calibri"/>
          <w:sz w:val="22"/>
          <w:szCs w:val="22"/>
          <w:lang w:val="pl-PL"/>
        </w:rPr>
        <w:t>z głównym wykonawcą zdania</w:t>
      </w:r>
      <w:r w:rsidRPr="00A94F93">
        <w:rPr>
          <w:rFonts w:cs="Calibri"/>
          <w:sz w:val="22"/>
          <w:szCs w:val="22"/>
          <w:lang w:val="pl-PL"/>
        </w:rPr>
        <w:t>,</w:t>
      </w:r>
    </w:p>
    <w:p w:rsidR="00936CCF" w:rsidRPr="00A94F93" w:rsidRDefault="00936CCF" w:rsidP="00BA3F7B">
      <w:pPr>
        <w:pStyle w:val="Akapitzlist"/>
        <w:numPr>
          <w:ilvl w:val="0"/>
          <w:numId w:val="11"/>
        </w:numPr>
        <w:jc w:val="both"/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>oraz wszelkie inne dokumenty pozwalające określić zakres i stan zaawansowania zgłaszanego zadania.</w:t>
      </w:r>
    </w:p>
    <w:p w:rsidR="00936CCF" w:rsidRPr="00A94F93" w:rsidRDefault="00936CCF" w:rsidP="00BA3F7B">
      <w:pPr>
        <w:jc w:val="both"/>
        <w:rPr>
          <w:rFonts w:cs="Calibri"/>
          <w:sz w:val="22"/>
          <w:szCs w:val="22"/>
          <w:lang w:val="pl-PL"/>
        </w:rPr>
      </w:pPr>
    </w:p>
    <w:p w:rsidR="00936CCF" w:rsidRPr="00A94F93" w:rsidRDefault="00936CCF" w:rsidP="00BA3F7B">
      <w:pPr>
        <w:jc w:val="both"/>
        <w:rPr>
          <w:rFonts w:cs="Calibri"/>
          <w:sz w:val="22"/>
          <w:szCs w:val="22"/>
          <w:lang w:val="pl-PL"/>
        </w:rPr>
      </w:pPr>
    </w:p>
    <w:p w:rsidR="00936CCF" w:rsidRPr="00A94F93" w:rsidRDefault="003910C3" w:rsidP="00BA3F7B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lastRenderedPageBreak/>
        <w:t xml:space="preserve">6.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MIEJSCE I TERMIN SKŁADANIA WNIOSKÓW:</w:t>
      </w:r>
    </w:p>
    <w:p w:rsidR="00936CCF" w:rsidRPr="00A94F93" w:rsidRDefault="00936CCF" w:rsidP="00BA3F7B">
      <w:pPr>
        <w:jc w:val="both"/>
        <w:rPr>
          <w:rFonts w:cs="Calibri"/>
          <w:b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 xml:space="preserve">Wnioski wraz z załącznikami przyjmowane będą wyłącznie </w:t>
      </w:r>
      <w:r w:rsidR="00450440">
        <w:rPr>
          <w:rFonts w:cs="Calibri"/>
          <w:sz w:val="22"/>
          <w:szCs w:val="22"/>
          <w:lang w:val="pl-PL"/>
        </w:rPr>
        <w:t xml:space="preserve">w wersji papierowej w terminie </w:t>
      </w:r>
      <w:r w:rsidRPr="00A94F93">
        <w:rPr>
          <w:rFonts w:cs="Calibri"/>
          <w:sz w:val="22"/>
          <w:szCs w:val="22"/>
          <w:lang w:val="pl-PL"/>
        </w:rPr>
        <w:t>o</w:t>
      </w:r>
      <w:r w:rsidR="00450440">
        <w:rPr>
          <w:rFonts w:cs="Calibri"/>
          <w:sz w:val="22"/>
          <w:szCs w:val="22"/>
          <w:lang w:val="pl-PL"/>
        </w:rPr>
        <w:t>d</w:t>
      </w:r>
      <w:r w:rsidRPr="00A94F93">
        <w:rPr>
          <w:rFonts w:cs="Calibri"/>
          <w:sz w:val="22"/>
          <w:szCs w:val="22"/>
          <w:lang w:val="pl-PL"/>
        </w:rPr>
        <w:t xml:space="preserve"> </w:t>
      </w:r>
      <w:r w:rsidR="00B15C69" w:rsidRPr="00A94F93">
        <w:rPr>
          <w:rFonts w:cs="Calibri"/>
          <w:sz w:val="22"/>
          <w:szCs w:val="22"/>
          <w:lang w:val="pl-PL"/>
        </w:rPr>
        <w:br/>
      </w:r>
      <w:r w:rsidR="00145B9F">
        <w:rPr>
          <w:rFonts w:cs="Calibri"/>
          <w:b/>
          <w:sz w:val="22"/>
          <w:szCs w:val="22"/>
          <w:lang w:val="pl-PL"/>
        </w:rPr>
        <w:t>2 stycznia do 9 lutego 2020 roku</w:t>
      </w:r>
      <w:r w:rsidRPr="00691DD4">
        <w:rPr>
          <w:rFonts w:cs="Calibri"/>
          <w:sz w:val="22"/>
          <w:szCs w:val="22"/>
          <w:lang w:val="pl-PL"/>
        </w:rPr>
        <w:t xml:space="preserve"> (decyduje data wpływu</w:t>
      </w:r>
      <w:r w:rsidR="00145B9F">
        <w:rPr>
          <w:rFonts w:cs="Calibri"/>
          <w:sz w:val="22"/>
          <w:szCs w:val="22"/>
          <w:lang w:val="pl-PL"/>
        </w:rPr>
        <w:t xml:space="preserve"> dokumentów do Urzędu</w:t>
      </w:r>
      <w:r w:rsidRPr="00691DD4">
        <w:rPr>
          <w:rFonts w:cs="Calibri"/>
          <w:sz w:val="22"/>
          <w:szCs w:val="22"/>
          <w:lang w:val="pl-PL"/>
        </w:rPr>
        <w:t xml:space="preserve">) pod adresem: </w:t>
      </w:r>
      <w:r w:rsidRPr="00691DD4">
        <w:rPr>
          <w:rFonts w:cs="Calibri"/>
          <w:b/>
          <w:sz w:val="22"/>
          <w:szCs w:val="22"/>
          <w:lang w:val="pl-PL"/>
        </w:rPr>
        <w:t>Urząd Marszałkowski Województwa</w:t>
      </w:r>
      <w:r w:rsidRPr="00A94F93">
        <w:rPr>
          <w:rFonts w:cs="Calibri"/>
          <w:b/>
          <w:sz w:val="22"/>
          <w:szCs w:val="22"/>
          <w:lang w:val="pl-PL"/>
        </w:rPr>
        <w:t xml:space="preserve"> Wielkopolskiego, Kancelaria Ogólna, al. Niepodległości 34, 61-714 Poznań.</w:t>
      </w:r>
    </w:p>
    <w:p w:rsidR="00936CCF" w:rsidRPr="00A94F93" w:rsidRDefault="00936CCF" w:rsidP="00BA3F7B">
      <w:pPr>
        <w:jc w:val="both"/>
        <w:rPr>
          <w:rFonts w:cs="Calibri"/>
          <w:sz w:val="22"/>
          <w:szCs w:val="22"/>
          <w:lang w:val="pl-PL"/>
        </w:rPr>
      </w:pPr>
    </w:p>
    <w:p w:rsidR="00936CCF" w:rsidRPr="00CB5721" w:rsidRDefault="00936CCF" w:rsidP="00903802">
      <w:pPr>
        <w:jc w:val="both"/>
        <w:rPr>
          <w:rFonts w:cs="Calibri"/>
          <w:b/>
          <w:sz w:val="22"/>
          <w:szCs w:val="22"/>
          <w:highlight w:val="lightGray"/>
          <w:lang w:val="pl-PL"/>
        </w:rPr>
      </w:pPr>
    </w:p>
    <w:p w:rsidR="00235233" w:rsidRPr="00CB5721" w:rsidRDefault="00235233" w:rsidP="00903802">
      <w:pPr>
        <w:jc w:val="both"/>
        <w:rPr>
          <w:rFonts w:cs="Calibri"/>
          <w:b/>
          <w:sz w:val="22"/>
          <w:szCs w:val="22"/>
          <w:highlight w:val="lightGray"/>
          <w:lang w:val="pl-PL"/>
        </w:rPr>
      </w:pPr>
    </w:p>
    <w:p w:rsidR="00936CCF" w:rsidRPr="00A94F93" w:rsidRDefault="003910C3" w:rsidP="00903802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7.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PRZYZNANIE WSPARCIA:</w:t>
      </w:r>
    </w:p>
    <w:p w:rsidR="00DD7DCE" w:rsidRDefault="00DD7DCE" w:rsidP="00DD7DCE">
      <w:pPr>
        <w:numPr>
          <w:ilvl w:val="0"/>
          <w:numId w:val="30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Informacja o wstępnym zakwalifikowaniu wniosków do Programu „Szatnia na </w:t>
      </w:r>
      <w:r w:rsidR="00F6742B">
        <w:rPr>
          <w:rFonts w:cs="Calibri"/>
          <w:sz w:val="22"/>
          <w:szCs w:val="22"/>
          <w:lang w:val="pl-PL"/>
        </w:rPr>
        <w:t>M</w:t>
      </w:r>
      <w:r>
        <w:rPr>
          <w:rFonts w:cs="Calibri"/>
          <w:sz w:val="22"/>
          <w:szCs w:val="22"/>
          <w:lang w:val="pl-PL"/>
        </w:rPr>
        <w:t xml:space="preserve">edal” zostanie przedstawiona wnioskodawcom do końca </w:t>
      </w:r>
      <w:r w:rsidR="00083752">
        <w:rPr>
          <w:rFonts w:cs="Calibri"/>
          <w:sz w:val="22"/>
          <w:szCs w:val="22"/>
          <w:lang w:val="pl-PL"/>
        </w:rPr>
        <w:t>marca</w:t>
      </w:r>
      <w:r>
        <w:rPr>
          <w:rFonts w:cs="Calibri"/>
          <w:sz w:val="22"/>
          <w:szCs w:val="22"/>
          <w:lang w:val="pl-PL"/>
        </w:rPr>
        <w:t xml:space="preserve"> 20</w:t>
      </w:r>
      <w:r w:rsidR="00F6742B">
        <w:rPr>
          <w:rFonts w:cs="Calibri"/>
          <w:sz w:val="22"/>
          <w:szCs w:val="22"/>
          <w:lang w:val="pl-PL"/>
        </w:rPr>
        <w:t>20</w:t>
      </w:r>
      <w:r>
        <w:rPr>
          <w:rFonts w:cs="Calibri"/>
          <w:sz w:val="22"/>
          <w:szCs w:val="22"/>
          <w:lang w:val="pl-PL"/>
        </w:rPr>
        <w:t xml:space="preserve"> roku. </w:t>
      </w:r>
    </w:p>
    <w:p w:rsidR="00DD7DCE" w:rsidRDefault="00DD7DCE" w:rsidP="00DD7DCE">
      <w:pPr>
        <w:numPr>
          <w:ilvl w:val="0"/>
          <w:numId w:val="30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 xml:space="preserve">Wnioski z kompletną dokumentacją oraz zakończoną procedurą przetargową zostaną skierowane </w:t>
      </w:r>
      <w:r w:rsidR="00D85BC3">
        <w:rPr>
          <w:rFonts w:cs="Calibri"/>
          <w:sz w:val="22"/>
          <w:szCs w:val="22"/>
          <w:lang w:val="pl-PL"/>
        </w:rPr>
        <w:t>na sesje Sejmiku Województwa Wielkopolskiego, który podejmie decyzje o dofinan</w:t>
      </w:r>
      <w:r w:rsidR="008C02D3">
        <w:rPr>
          <w:rFonts w:cs="Calibri"/>
          <w:sz w:val="22"/>
          <w:szCs w:val="22"/>
          <w:lang w:val="pl-PL"/>
        </w:rPr>
        <w:t>sowaniu zadań w formie uchwały.</w:t>
      </w:r>
    </w:p>
    <w:p w:rsidR="00C20731" w:rsidRPr="00A94F93" w:rsidRDefault="00C20731" w:rsidP="00903802">
      <w:pPr>
        <w:jc w:val="both"/>
        <w:rPr>
          <w:rFonts w:cs="Calibri"/>
          <w:sz w:val="22"/>
          <w:szCs w:val="22"/>
          <w:lang w:val="pl-PL"/>
        </w:rPr>
      </w:pPr>
    </w:p>
    <w:p w:rsidR="00235233" w:rsidRPr="00A94F93" w:rsidRDefault="00235233" w:rsidP="00BA3F7B">
      <w:pPr>
        <w:jc w:val="both"/>
        <w:rPr>
          <w:rFonts w:cs="Calibri"/>
          <w:sz w:val="22"/>
          <w:szCs w:val="22"/>
          <w:lang w:val="pl-PL"/>
        </w:rPr>
      </w:pPr>
    </w:p>
    <w:p w:rsidR="00936CCF" w:rsidRPr="00A94F93" w:rsidRDefault="003910C3" w:rsidP="00BA3F7B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8.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KONTAKT:</w:t>
      </w:r>
    </w:p>
    <w:p w:rsidR="00936CCF" w:rsidRPr="00A94F93" w:rsidRDefault="00936CCF" w:rsidP="00ED3958">
      <w:pPr>
        <w:jc w:val="both"/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sz w:val="22"/>
          <w:szCs w:val="22"/>
          <w:lang w:val="pl-PL"/>
        </w:rPr>
        <w:t xml:space="preserve">Szczegółowych informacji nt. pomocy finansowej dla JST udzielają pracownicy Departamentu Sportu </w:t>
      </w:r>
      <w:r w:rsidRPr="00A94F93">
        <w:rPr>
          <w:rFonts w:cs="Calibri"/>
          <w:sz w:val="22"/>
          <w:szCs w:val="22"/>
          <w:lang w:val="pl-PL"/>
        </w:rPr>
        <w:br/>
        <w:t>i Turystyki UMWW pod numerami telefonów:</w:t>
      </w:r>
    </w:p>
    <w:p w:rsidR="00936CCF" w:rsidRPr="00A94F93" w:rsidRDefault="00936CCF" w:rsidP="00EE7436">
      <w:pPr>
        <w:pStyle w:val="Akapitzlist"/>
        <w:numPr>
          <w:ilvl w:val="0"/>
          <w:numId w:val="26"/>
        </w:numPr>
        <w:rPr>
          <w:rFonts w:cs="Calibri"/>
          <w:sz w:val="22"/>
          <w:szCs w:val="22"/>
          <w:lang w:val="pl-PL"/>
        </w:rPr>
      </w:pPr>
      <w:r w:rsidRPr="00A94F93">
        <w:rPr>
          <w:rFonts w:cs="Calibri"/>
          <w:b/>
          <w:sz w:val="22"/>
          <w:szCs w:val="22"/>
          <w:lang w:val="pl-PL"/>
        </w:rPr>
        <w:t xml:space="preserve">+48 61 626 68 </w:t>
      </w:r>
      <w:r w:rsidR="00A94F93" w:rsidRPr="00A94F93">
        <w:rPr>
          <w:rFonts w:cs="Calibri"/>
          <w:b/>
          <w:sz w:val="22"/>
          <w:szCs w:val="22"/>
          <w:lang w:val="pl-PL"/>
        </w:rPr>
        <w:t xml:space="preserve">45 / </w:t>
      </w:r>
      <w:r w:rsidRPr="00A94F93">
        <w:rPr>
          <w:rFonts w:cs="Calibri"/>
          <w:b/>
          <w:sz w:val="22"/>
          <w:szCs w:val="22"/>
          <w:lang w:val="pl-PL"/>
        </w:rPr>
        <w:t xml:space="preserve">46 </w:t>
      </w:r>
      <w:r w:rsidRPr="00A94F93">
        <w:rPr>
          <w:rFonts w:cs="Calibri"/>
          <w:sz w:val="22"/>
          <w:szCs w:val="22"/>
          <w:lang w:val="pl-PL"/>
        </w:rPr>
        <w:t>-</w:t>
      </w:r>
      <w:r w:rsidRPr="00A94F93">
        <w:rPr>
          <w:rFonts w:cs="Calibri"/>
          <w:b/>
          <w:sz w:val="22"/>
          <w:szCs w:val="22"/>
          <w:lang w:val="pl-PL"/>
        </w:rPr>
        <w:t xml:space="preserve"> </w:t>
      </w:r>
      <w:r w:rsidRPr="00A94F93">
        <w:rPr>
          <w:rFonts w:cs="Calibri"/>
          <w:sz w:val="22"/>
          <w:szCs w:val="22"/>
          <w:lang w:val="pl-PL"/>
        </w:rPr>
        <w:t>w godzinach: 8:00-15:00.</w:t>
      </w:r>
    </w:p>
    <w:p w:rsidR="00936CCF" w:rsidRPr="00A94F93" w:rsidRDefault="00936CCF" w:rsidP="00BA3F7B">
      <w:pPr>
        <w:jc w:val="both"/>
        <w:rPr>
          <w:rFonts w:cs="Calibri"/>
          <w:sz w:val="22"/>
          <w:szCs w:val="22"/>
          <w:lang w:val="pl-PL"/>
        </w:rPr>
      </w:pPr>
    </w:p>
    <w:p w:rsidR="00235233" w:rsidRPr="00A94F93" w:rsidRDefault="00235233" w:rsidP="00BA3F7B">
      <w:pPr>
        <w:jc w:val="both"/>
        <w:rPr>
          <w:rFonts w:cs="Calibri"/>
          <w:sz w:val="22"/>
          <w:szCs w:val="22"/>
          <w:lang w:val="pl-PL"/>
        </w:rPr>
      </w:pPr>
    </w:p>
    <w:p w:rsidR="00936CCF" w:rsidRPr="00A94F93" w:rsidRDefault="003910C3" w:rsidP="00BA3F7B">
      <w:pPr>
        <w:jc w:val="both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highlight w:val="lightGray"/>
          <w:lang w:val="pl-PL"/>
        </w:rPr>
        <w:t xml:space="preserve">9. 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ZAŁĄCZNIKI</w:t>
      </w:r>
      <w:r>
        <w:rPr>
          <w:rFonts w:cs="Calibri"/>
          <w:b/>
          <w:sz w:val="22"/>
          <w:szCs w:val="22"/>
          <w:highlight w:val="lightGray"/>
          <w:lang w:val="pl-PL"/>
        </w:rPr>
        <w:t xml:space="preserve"> DO UMOWY</w:t>
      </w:r>
      <w:r w:rsidR="00936CCF" w:rsidRPr="00CB5721">
        <w:rPr>
          <w:rFonts w:cs="Calibri"/>
          <w:b/>
          <w:sz w:val="22"/>
          <w:szCs w:val="22"/>
          <w:highlight w:val="lightGray"/>
          <w:lang w:val="pl-PL"/>
        </w:rPr>
        <w:t>:</w:t>
      </w:r>
    </w:p>
    <w:p w:rsidR="00936CCF" w:rsidRPr="00A94F93" w:rsidRDefault="00013974" w:rsidP="001314FA">
      <w:pPr>
        <w:pStyle w:val="Akapitzlist"/>
        <w:numPr>
          <w:ilvl w:val="0"/>
          <w:numId w:val="25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Załącznik nr 1 do umowy - w</w:t>
      </w:r>
      <w:r w:rsidR="00936CCF" w:rsidRPr="00A94F93">
        <w:rPr>
          <w:rFonts w:cs="Calibri"/>
          <w:sz w:val="22"/>
          <w:szCs w:val="22"/>
          <w:lang w:val="pl-PL"/>
        </w:rPr>
        <w:t>niosek o dofinansowanie zadania.</w:t>
      </w:r>
    </w:p>
    <w:p w:rsidR="00013974" w:rsidRPr="00A94F93" w:rsidRDefault="00013974" w:rsidP="00013974">
      <w:pPr>
        <w:pStyle w:val="Akapitzlist"/>
        <w:numPr>
          <w:ilvl w:val="0"/>
          <w:numId w:val="25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Załącznik nr 2 do umowy - d</w:t>
      </w:r>
      <w:r w:rsidRPr="00A94F93">
        <w:rPr>
          <w:rFonts w:cs="Calibri"/>
          <w:sz w:val="22"/>
          <w:szCs w:val="22"/>
          <w:lang w:val="pl-PL"/>
        </w:rPr>
        <w:t>ruk aktualizacji kosztorysu.</w:t>
      </w:r>
    </w:p>
    <w:p w:rsidR="00936CCF" w:rsidRPr="00A94F93" w:rsidRDefault="00013974" w:rsidP="001314FA">
      <w:pPr>
        <w:pStyle w:val="Akapitzlist"/>
        <w:numPr>
          <w:ilvl w:val="0"/>
          <w:numId w:val="25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Załącznik nr 3 do umowy - d</w:t>
      </w:r>
      <w:r w:rsidR="00936CCF" w:rsidRPr="00A94F93">
        <w:rPr>
          <w:rFonts w:cs="Calibri"/>
          <w:sz w:val="22"/>
          <w:szCs w:val="22"/>
          <w:lang w:val="pl-PL"/>
        </w:rPr>
        <w:t>ruk aktualizacji harmonogramu.</w:t>
      </w:r>
    </w:p>
    <w:p w:rsidR="00013974" w:rsidRPr="00A94F93" w:rsidRDefault="00013974" w:rsidP="00013974">
      <w:pPr>
        <w:pStyle w:val="Akapitzlist"/>
        <w:numPr>
          <w:ilvl w:val="0"/>
          <w:numId w:val="25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Załącznik nr 4 do umowy – projekt sprawozdania</w:t>
      </w:r>
      <w:r w:rsidRPr="00A94F93">
        <w:rPr>
          <w:rFonts w:cs="Calibri"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 xml:space="preserve">rzeczowo - </w:t>
      </w:r>
      <w:r w:rsidRPr="00A94F93">
        <w:rPr>
          <w:rFonts w:cs="Calibri"/>
          <w:sz w:val="22"/>
          <w:szCs w:val="22"/>
          <w:lang w:val="pl-PL"/>
        </w:rPr>
        <w:t>finansowe</w:t>
      </w:r>
      <w:r>
        <w:rPr>
          <w:rFonts w:cs="Calibri"/>
          <w:sz w:val="22"/>
          <w:szCs w:val="22"/>
          <w:lang w:val="pl-PL"/>
        </w:rPr>
        <w:t>go</w:t>
      </w:r>
      <w:r w:rsidRPr="00A94F93">
        <w:rPr>
          <w:rFonts w:cs="Calibri"/>
          <w:sz w:val="22"/>
          <w:szCs w:val="22"/>
          <w:lang w:val="pl-PL"/>
        </w:rPr>
        <w:t xml:space="preserve"> z wykonania zadania.</w:t>
      </w:r>
    </w:p>
    <w:p w:rsidR="00936CCF" w:rsidRPr="00A94F93" w:rsidRDefault="00013974" w:rsidP="001314FA">
      <w:pPr>
        <w:pStyle w:val="Akapitzlist"/>
        <w:numPr>
          <w:ilvl w:val="0"/>
          <w:numId w:val="25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Załącznik nr 5 do umowy - w</w:t>
      </w:r>
      <w:r w:rsidR="00936CCF" w:rsidRPr="00A94F93">
        <w:rPr>
          <w:rFonts w:cs="Calibri"/>
          <w:sz w:val="22"/>
          <w:szCs w:val="22"/>
          <w:lang w:val="pl-PL"/>
        </w:rPr>
        <w:t>niosek o wypłatę dotacji.</w:t>
      </w:r>
    </w:p>
    <w:p w:rsidR="00936CCF" w:rsidRPr="00A94F93" w:rsidRDefault="00013974" w:rsidP="001314FA">
      <w:pPr>
        <w:pStyle w:val="Akapitzlist"/>
        <w:numPr>
          <w:ilvl w:val="0"/>
          <w:numId w:val="25"/>
        </w:numPr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p</w:t>
      </w:r>
      <w:r w:rsidR="00936CCF" w:rsidRPr="00A94F93">
        <w:rPr>
          <w:rFonts w:cs="Calibri"/>
          <w:sz w:val="22"/>
          <w:szCs w:val="22"/>
          <w:lang w:val="pl-PL"/>
        </w:rPr>
        <w:t>rojekt umowy</w:t>
      </w:r>
      <w:r w:rsidR="00DB2992">
        <w:rPr>
          <w:rFonts w:cs="Calibri"/>
          <w:sz w:val="22"/>
          <w:szCs w:val="22"/>
          <w:lang w:val="pl-PL"/>
        </w:rPr>
        <w:t xml:space="preserve"> na dofinansowanie zadań realizowanych w ramach Programu „Szatnia na Medal”</w:t>
      </w:r>
      <w:r w:rsidR="00936CCF" w:rsidRPr="00A94F93">
        <w:rPr>
          <w:rFonts w:cs="Calibri"/>
          <w:sz w:val="22"/>
          <w:szCs w:val="22"/>
          <w:lang w:val="pl-PL"/>
        </w:rPr>
        <w:t>.</w:t>
      </w:r>
    </w:p>
    <w:p w:rsidR="00936CCF" w:rsidRPr="00A94F93" w:rsidRDefault="00936CCF" w:rsidP="00BA3F7B">
      <w:pPr>
        <w:jc w:val="both"/>
        <w:rPr>
          <w:rFonts w:cs="Calibri"/>
          <w:caps/>
          <w:sz w:val="22"/>
          <w:szCs w:val="22"/>
          <w:lang w:val="pl-PL"/>
        </w:rPr>
      </w:pPr>
    </w:p>
    <w:p w:rsidR="00936CCF" w:rsidRPr="00A94F93" w:rsidRDefault="00936CCF">
      <w:pPr>
        <w:jc w:val="both"/>
        <w:rPr>
          <w:rFonts w:cs="Calibri"/>
          <w:sz w:val="22"/>
          <w:szCs w:val="22"/>
          <w:lang w:val="pl-PL"/>
        </w:rPr>
      </w:pPr>
    </w:p>
    <w:sectPr w:rsidR="00936CCF" w:rsidRPr="00A94F93" w:rsidSect="00251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21" w:rsidRDefault="00CB5721" w:rsidP="009B7861">
      <w:r>
        <w:separator/>
      </w:r>
    </w:p>
  </w:endnote>
  <w:endnote w:type="continuationSeparator" w:id="0">
    <w:p w:rsidR="00CB5721" w:rsidRDefault="00CB5721" w:rsidP="009B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95" w:rsidRDefault="003E4E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CF" w:rsidRDefault="0003552F" w:rsidP="00C03A5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E95">
      <w:rPr>
        <w:noProof/>
      </w:rPr>
      <w:t>2</w:t>
    </w:r>
    <w:r>
      <w:rPr>
        <w:noProof/>
      </w:rPr>
      <w:fldChar w:fldCharType="end"/>
    </w:r>
  </w:p>
  <w:p w:rsidR="00936CCF" w:rsidRDefault="00936C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CF" w:rsidRDefault="000355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E95">
      <w:rPr>
        <w:noProof/>
      </w:rPr>
      <w:t>1</w:t>
    </w:r>
    <w:r>
      <w:rPr>
        <w:noProof/>
      </w:rPr>
      <w:fldChar w:fldCharType="end"/>
    </w:r>
  </w:p>
  <w:p w:rsidR="00936CCF" w:rsidRDefault="00936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21" w:rsidRDefault="00CB5721" w:rsidP="009B7861">
      <w:r>
        <w:separator/>
      </w:r>
    </w:p>
  </w:footnote>
  <w:footnote w:type="continuationSeparator" w:id="0">
    <w:p w:rsidR="00CB5721" w:rsidRDefault="00CB5721" w:rsidP="009B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95" w:rsidRDefault="003E4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95" w:rsidRDefault="003E4E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25" w:rsidRDefault="00566725" w:rsidP="00566725">
    <w:pPr>
      <w:ind w:left="4956" w:firstLine="708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 xml:space="preserve">Załącznik </w:t>
    </w:r>
  </w:p>
  <w:p w:rsidR="00566725" w:rsidRDefault="00566725" w:rsidP="00566725">
    <w:pPr>
      <w:ind w:left="5664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>do Uchwały Zarządu Województwa Wielkopolskiego</w:t>
    </w:r>
  </w:p>
  <w:p w:rsidR="00566725" w:rsidRDefault="00566725" w:rsidP="00566725">
    <w:pPr>
      <w:ind w:left="4956" w:firstLine="708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 xml:space="preserve">nr  </w:t>
    </w:r>
    <w:r w:rsidR="003E4E95">
      <w:rPr>
        <w:rFonts w:cs="Calibri"/>
        <w:sz w:val="18"/>
        <w:szCs w:val="20"/>
        <w:lang w:val="pl-PL"/>
      </w:rPr>
      <w:t>1643</w:t>
    </w:r>
    <w:r>
      <w:rPr>
        <w:rFonts w:cs="Calibri"/>
        <w:sz w:val="18"/>
        <w:szCs w:val="20"/>
        <w:lang w:val="pl-PL"/>
      </w:rPr>
      <w:t xml:space="preserve"> /   19</w:t>
    </w:r>
  </w:p>
  <w:p w:rsidR="00566725" w:rsidRDefault="00566725" w:rsidP="00566725">
    <w:pPr>
      <w:ind w:left="4956" w:firstLine="708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 xml:space="preserve">z dnia  </w:t>
    </w:r>
    <w:r w:rsidR="003E4E95">
      <w:rPr>
        <w:rFonts w:cs="Calibri"/>
        <w:sz w:val="18"/>
        <w:szCs w:val="20"/>
        <w:lang w:val="pl-PL"/>
      </w:rPr>
      <w:t>13</w:t>
    </w:r>
    <w:r>
      <w:rPr>
        <w:rFonts w:cs="Calibri"/>
        <w:sz w:val="18"/>
        <w:szCs w:val="20"/>
        <w:lang w:val="pl-PL"/>
      </w:rPr>
      <w:t xml:space="preserve">  grudnia  2019 roku</w:t>
    </w:r>
  </w:p>
  <w:p w:rsidR="00566725" w:rsidRDefault="00566725" w:rsidP="003C6D5B">
    <w:pPr>
      <w:ind w:left="4956" w:firstLine="708"/>
      <w:rPr>
        <w:rFonts w:cs="Calibri"/>
        <w:sz w:val="18"/>
        <w:szCs w:val="20"/>
        <w:lang w:val="pl-PL"/>
      </w:rPr>
    </w:pPr>
  </w:p>
  <w:p w:rsidR="00566725" w:rsidRDefault="00566725" w:rsidP="003C6D5B">
    <w:pPr>
      <w:ind w:left="4956" w:firstLine="708"/>
      <w:rPr>
        <w:rFonts w:cs="Calibri"/>
        <w:sz w:val="18"/>
        <w:szCs w:val="20"/>
        <w:lang w:val="pl-PL"/>
      </w:rPr>
    </w:pPr>
    <w:bookmarkStart w:id="0" w:name="_GoBack"/>
    <w:bookmarkEnd w:id="0"/>
  </w:p>
  <w:p w:rsidR="003C6D5B" w:rsidRDefault="003C6D5B" w:rsidP="003C6D5B">
    <w:pPr>
      <w:ind w:left="4956" w:firstLine="708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 xml:space="preserve">Załącznik </w:t>
    </w:r>
  </w:p>
  <w:p w:rsidR="00936CCF" w:rsidRDefault="003C6D5B" w:rsidP="003C6D5B">
    <w:pPr>
      <w:ind w:left="5664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>do Uchwały Zarządu Województwa Wielkopolskiego</w:t>
    </w:r>
  </w:p>
  <w:p w:rsidR="003C6D5B" w:rsidRDefault="003C6D5B" w:rsidP="003C6D5B">
    <w:pPr>
      <w:ind w:left="4956" w:firstLine="708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 xml:space="preserve">nr   </w:t>
    </w:r>
    <w:r w:rsidR="00BC2443">
      <w:rPr>
        <w:rFonts w:cs="Calibri"/>
        <w:sz w:val="18"/>
        <w:szCs w:val="20"/>
        <w:lang w:val="pl-PL"/>
      </w:rPr>
      <w:t xml:space="preserve">1551 </w:t>
    </w:r>
    <w:r>
      <w:rPr>
        <w:rFonts w:cs="Calibri"/>
        <w:sz w:val="18"/>
        <w:szCs w:val="20"/>
        <w:lang w:val="pl-PL"/>
      </w:rPr>
      <w:t>/   19</w:t>
    </w:r>
  </w:p>
  <w:p w:rsidR="00936CCF" w:rsidRDefault="003C6D5B" w:rsidP="003C6D5B">
    <w:pPr>
      <w:ind w:left="4956" w:firstLine="708"/>
      <w:rPr>
        <w:rFonts w:cs="Calibri"/>
        <w:sz w:val="18"/>
        <w:szCs w:val="20"/>
        <w:lang w:val="pl-PL"/>
      </w:rPr>
    </w:pPr>
    <w:r>
      <w:rPr>
        <w:rFonts w:cs="Calibri"/>
        <w:sz w:val="18"/>
        <w:szCs w:val="20"/>
        <w:lang w:val="pl-PL"/>
      </w:rPr>
      <w:t xml:space="preserve">z dnia  </w:t>
    </w:r>
    <w:r w:rsidR="00BC2443">
      <w:rPr>
        <w:rFonts w:cs="Calibri"/>
        <w:sz w:val="18"/>
        <w:szCs w:val="20"/>
        <w:lang w:val="pl-PL"/>
      </w:rPr>
      <w:t>26</w:t>
    </w:r>
    <w:r>
      <w:rPr>
        <w:rFonts w:cs="Calibri"/>
        <w:sz w:val="18"/>
        <w:szCs w:val="20"/>
        <w:lang w:val="pl-PL"/>
      </w:rPr>
      <w:t xml:space="preserve"> listopada 2019 roku</w:t>
    </w:r>
  </w:p>
  <w:p w:rsidR="00113002" w:rsidRPr="003C6D5B" w:rsidRDefault="00113002" w:rsidP="003C6D5B">
    <w:pPr>
      <w:ind w:left="4956" w:firstLine="708"/>
      <w:rPr>
        <w:rFonts w:cs="Calibri"/>
        <w:sz w:val="18"/>
        <w:szCs w:val="20"/>
        <w:lang w:val="pl-PL"/>
      </w:rPr>
    </w:pPr>
  </w:p>
  <w:p w:rsidR="00936CCF" w:rsidRPr="00665D53" w:rsidRDefault="00936CCF" w:rsidP="00665D53">
    <w:pPr>
      <w:jc w:val="both"/>
      <w:rPr>
        <w:rFonts w:ascii="Times New Roman" w:hAnsi="Times New Roman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337"/>
    <w:multiLevelType w:val="hybridMultilevel"/>
    <w:tmpl w:val="F8E0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12EEB"/>
    <w:multiLevelType w:val="hybridMultilevel"/>
    <w:tmpl w:val="60005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210C"/>
    <w:multiLevelType w:val="hybridMultilevel"/>
    <w:tmpl w:val="D9C27332"/>
    <w:lvl w:ilvl="0" w:tplc="7276B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E688B"/>
    <w:multiLevelType w:val="hybridMultilevel"/>
    <w:tmpl w:val="CBA63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4902"/>
    <w:multiLevelType w:val="hybridMultilevel"/>
    <w:tmpl w:val="48AEC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7474"/>
    <w:multiLevelType w:val="hybridMultilevel"/>
    <w:tmpl w:val="6B040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2512"/>
    <w:multiLevelType w:val="hybridMultilevel"/>
    <w:tmpl w:val="B0A09E54"/>
    <w:lvl w:ilvl="0" w:tplc="B2AE63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0492A">
      <w:start w:val="2"/>
      <w:numFmt w:val="bullet"/>
      <w:lvlText w:val="•"/>
      <w:lvlJc w:val="left"/>
      <w:pPr>
        <w:ind w:left="1425" w:hanging="705"/>
      </w:pPr>
      <w:rPr>
        <w:rFonts w:ascii="Arial" w:eastAsia="Times New Roman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D77BE1"/>
    <w:multiLevelType w:val="hybridMultilevel"/>
    <w:tmpl w:val="8A042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0492A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2D2092"/>
    <w:multiLevelType w:val="hybridMultilevel"/>
    <w:tmpl w:val="6684435A"/>
    <w:lvl w:ilvl="0" w:tplc="B0402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21269"/>
    <w:multiLevelType w:val="hybridMultilevel"/>
    <w:tmpl w:val="0D560D5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B66B16"/>
    <w:multiLevelType w:val="hybridMultilevel"/>
    <w:tmpl w:val="EA7E63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D54C9D"/>
    <w:multiLevelType w:val="hybridMultilevel"/>
    <w:tmpl w:val="68144B7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B533F31"/>
    <w:multiLevelType w:val="hybridMultilevel"/>
    <w:tmpl w:val="244CF1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506946"/>
    <w:multiLevelType w:val="hybridMultilevel"/>
    <w:tmpl w:val="F7B0B4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19B"/>
    <w:multiLevelType w:val="hybridMultilevel"/>
    <w:tmpl w:val="49F2442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14FFB"/>
    <w:multiLevelType w:val="hybridMultilevel"/>
    <w:tmpl w:val="35846B38"/>
    <w:lvl w:ilvl="0" w:tplc="9CBA37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9C46EC"/>
    <w:multiLevelType w:val="hybridMultilevel"/>
    <w:tmpl w:val="0C568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66DC5"/>
    <w:multiLevelType w:val="hybridMultilevel"/>
    <w:tmpl w:val="BAACC922"/>
    <w:lvl w:ilvl="0" w:tplc="3E76C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F5326F"/>
    <w:multiLevelType w:val="hybridMultilevel"/>
    <w:tmpl w:val="24981D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6D1D"/>
    <w:multiLevelType w:val="hybridMultilevel"/>
    <w:tmpl w:val="F118E35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ED7528D"/>
    <w:multiLevelType w:val="hybridMultilevel"/>
    <w:tmpl w:val="4B206D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53D1B"/>
    <w:multiLevelType w:val="hybridMultilevel"/>
    <w:tmpl w:val="08AAA6B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EA748F"/>
    <w:multiLevelType w:val="hybridMultilevel"/>
    <w:tmpl w:val="B97415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92D44"/>
    <w:multiLevelType w:val="hybridMultilevel"/>
    <w:tmpl w:val="9F48F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45E29"/>
    <w:multiLevelType w:val="hybridMultilevel"/>
    <w:tmpl w:val="31365B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E5935A0"/>
    <w:multiLevelType w:val="hybridMultilevel"/>
    <w:tmpl w:val="0E1E055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32135C3"/>
    <w:multiLevelType w:val="hybridMultilevel"/>
    <w:tmpl w:val="0680A458"/>
    <w:lvl w:ilvl="0" w:tplc="C1C06EAA">
      <w:start w:val="1"/>
      <w:numFmt w:val="upp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8" w15:restartNumberingAfterBreak="0">
    <w:nsid w:val="64CA6B0B"/>
    <w:multiLevelType w:val="hybridMultilevel"/>
    <w:tmpl w:val="AFD4D5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A3D24"/>
    <w:multiLevelType w:val="hybridMultilevel"/>
    <w:tmpl w:val="A262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6D72"/>
    <w:multiLevelType w:val="hybridMultilevel"/>
    <w:tmpl w:val="DE38A7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D4FF4"/>
    <w:multiLevelType w:val="hybridMultilevel"/>
    <w:tmpl w:val="24066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A0492A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2C7727"/>
    <w:multiLevelType w:val="hybridMultilevel"/>
    <w:tmpl w:val="E952AE9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2"/>
  </w:num>
  <w:num w:numId="5">
    <w:abstractNumId w:val="27"/>
  </w:num>
  <w:num w:numId="6">
    <w:abstractNumId w:val="16"/>
  </w:num>
  <w:num w:numId="7">
    <w:abstractNumId w:val="6"/>
  </w:num>
  <w:num w:numId="8">
    <w:abstractNumId w:val="20"/>
  </w:num>
  <w:num w:numId="9">
    <w:abstractNumId w:val="22"/>
  </w:num>
  <w:num w:numId="10">
    <w:abstractNumId w:val="7"/>
  </w:num>
  <w:num w:numId="11">
    <w:abstractNumId w:val="31"/>
  </w:num>
  <w:num w:numId="12">
    <w:abstractNumId w:val="30"/>
  </w:num>
  <w:num w:numId="13">
    <w:abstractNumId w:val="24"/>
  </w:num>
  <w:num w:numId="14">
    <w:abstractNumId w:val="4"/>
  </w:num>
  <w:num w:numId="15">
    <w:abstractNumId w:val="17"/>
  </w:num>
  <w:num w:numId="16">
    <w:abstractNumId w:val="26"/>
  </w:num>
  <w:num w:numId="17">
    <w:abstractNumId w:val="28"/>
  </w:num>
  <w:num w:numId="18">
    <w:abstractNumId w:val="25"/>
  </w:num>
  <w:num w:numId="19">
    <w:abstractNumId w:val="13"/>
  </w:num>
  <w:num w:numId="20">
    <w:abstractNumId w:val="19"/>
  </w:num>
  <w:num w:numId="21">
    <w:abstractNumId w:val="32"/>
  </w:num>
  <w:num w:numId="22">
    <w:abstractNumId w:val="9"/>
  </w:num>
  <w:num w:numId="23">
    <w:abstractNumId w:val="11"/>
  </w:num>
  <w:num w:numId="24">
    <w:abstractNumId w:val="10"/>
  </w:num>
  <w:num w:numId="25">
    <w:abstractNumId w:val="21"/>
  </w:num>
  <w:num w:numId="26">
    <w:abstractNumId w:val="23"/>
  </w:num>
  <w:num w:numId="27">
    <w:abstractNumId w:val="29"/>
  </w:num>
  <w:num w:numId="28">
    <w:abstractNumId w:val="1"/>
  </w:num>
  <w:num w:numId="29">
    <w:abstractNumId w:val="5"/>
  </w:num>
  <w:num w:numId="30">
    <w:abstractNumId w:val="3"/>
  </w:num>
  <w:num w:numId="31">
    <w:abstractNumId w:val="8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8BC"/>
    <w:rsid w:val="000022FA"/>
    <w:rsid w:val="00003489"/>
    <w:rsid w:val="00004C4C"/>
    <w:rsid w:val="00006C6F"/>
    <w:rsid w:val="00011B86"/>
    <w:rsid w:val="00011C14"/>
    <w:rsid w:val="00013974"/>
    <w:rsid w:val="000140FF"/>
    <w:rsid w:val="00015EDD"/>
    <w:rsid w:val="00020387"/>
    <w:rsid w:val="0003268A"/>
    <w:rsid w:val="0003552F"/>
    <w:rsid w:val="000440D6"/>
    <w:rsid w:val="00044BE3"/>
    <w:rsid w:val="00080D9E"/>
    <w:rsid w:val="00083752"/>
    <w:rsid w:val="00084132"/>
    <w:rsid w:val="00087680"/>
    <w:rsid w:val="000902FC"/>
    <w:rsid w:val="000B3B1F"/>
    <w:rsid w:val="000B7E84"/>
    <w:rsid w:val="000F453B"/>
    <w:rsid w:val="001003B3"/>
    <w:rsid w:val="00102A89"/>
    <w:rsid w:val="00105425"/>
    <w:rsid w:val="00105A18"/>
    <w:rsid w:val="00113002"/>
    <w:rsid w:val="001173A3"/>
    <w:rsid w:val="0012666A"/>
    <w:rsid w:val="001314FA"/>
    <w:rsid w:val="00132648"/>
    <w:rsid w:val="0013739C"/>
    <w:rsid w:val="00145B9F"/>
    <w:rsid w:val="00147DFA"/>
    <w:rsid w:val="00152850"/>
    <w:rsid w:val="00156240"/>
    <w:rsid w:val="0018273B"/>
    <w:rsid w:val="0018453F"/>
    <w:rsid w:val="00190593"/>
    <w:rsid w:val="001960C8"/>
    <w:rsid w:val="001A30D2"/>
    <w:rsid w:val="001A4A6A"/>
    <w:rsid w:val="001B429D"/>
    <w:rsid w:val="001B5388"/>
    <w:rsid w:val="001C2A7F"/>
    <w:rsid w:val="001C2CA8"/>
    <w:rsid w:val="001F408B"/>
    <w:rsid w:val="00201AFA"/>
    <w:rsid w:val="00210EF1"/>
    <w:rsid w:val="00212B5C"/>
    <w:rsid w:val="002147C2"/>
    <w:rsid w:val="0021675D"/>
    <w:rsid w:val="00224BD6"/>
    <w:rsid w:val="00231C80"/>
    <w:rsid w:val="00232BB5"/>
    <w:rsid w:val="00235233"/>
    <w:rsid w:val="002367AF"/>
    <w:rsid w:val="00250E57"/>
    <w:rsid w:val="002518D7"/>
    <w:rsid w:val="00251EA2"/>
    <w:rsid w:val="002606DC"/>
    <w:rsid w:val="002649AB"/>
    <w:rsid w:val="002666BF"/>
    <w:rsid w:val="00275D77"/>
    <w:rsid w:val="00283181"/>
    <w:rsid w:val="00287FA9"/>
    <w:rsid w:val="00292626"/>
    <w:rsid w:val="0029767C"/>
    <w:rsid w:val="002A6EAA"/>
    <w:rsid w:val="002A72B5"/>
    <w:rsid w:val="002C0AE1"/>
    <w:rsid w:val="002C32D4"/>
    <w:rsid w:val="002D33E8"/>
    <w:rsid w:val="002D426F"/>
    <w:rsid w:val="002D6F3A"/>
    <w:rsid w:val="002E03CB"/>
    <w:rsid w:val="002E0738"/>
    <w:rsid w:val="002E4B4A"/>
    <w:rsid w:val="002F21AA"/>
    <w:rsid w:val="002F3F95"/>
    <w:rsid w:val="00301022"/>
    <w:rsid w:val="00310E1D"/>
    <w:rsid w:val="00312FCA"/>
    <w:rsid w:val="00313344"/>
    <w:rsid w:val="00321397"/>
    <w:rsid w:val="00332087"/>
    <w:rsid w:val="003333C1"/>
    <w:rsid w:val="00344CC9"/>
    <w:rsid w:val="003474C3"/>
    <w:rsid w:val="00353526"/>
    <w:rsid w:val="003634FD"/>
    <w:rsid w:val="00377107"/>
    <w:rsid w:val="00381962"/>
    <w:rsid w:val="003910C3"/>
    <w:rsid w:val="003947E6"/>
    <w:rsid w:val="003B1DFA"/>
    <w:rsid w:val="003C059A"/>
    <w:rsid w:val="003C49BD"/>
    <w:rsid w:val="003C6D5B"/>
    <w:rsid w:val="003D6D4B"/>
    <w:rsid w:val="003D72A1"/>
    <w:rsid w:val="003E4E95"/>
    <w:rsid w:val="003F320A"/>
    <w:rsid w:val="003F53CF"/>
    <w:rsid w:val="00402DB7"/>
    <w:rsid w:val="00403A80"/>
    <w:rsid w:val="0040460E"/>
    <w:rsid w:val="00404719"/>
    <w:rsid w:val="0041515E"/>
    <w:rsid w:val="004204A5"/>
    <w:rsid w:val="00432AFB"/>
    <w:rsid w:val="00433F28"/>
    <w:rsid w:val="00440E41"/>
    <w:rsid w:val="004415B0"/>
    <w:rsid w:val="00450440"/>
    <w:rsid w:val="00451AFB"/>
    <w:rsid w:val="004562E4"/>
    <w:rsid w:val="00456FD7"/>
    <w:rsid w:val="00464DBB"/>
    <w:rsid w:val="00471794"/>
    <w:rsid w:val="0047321E"/>
    <w:rsid w:val="0047466A"/>
    <w:rsid w:val="00485613"/>
    <w:rsid w:val="004A18B9"/>
    <w:rsid w:val="004A7FA6"/>
    <w:rsid w:val="004C29AB"/>
    <w:rsid w:val="004C2F2D"/>
    <w:rsid w:val="004C4108"/>
    <w:rsid w:val="004C595D"/>
    <w:rsid w:val="004D1597"/>
    <w:rsid w:val="004D17EB"/>
    <w:rsid w:val="004E443F"/>
    <w:rsid w:val="004F6204"/>
    <w:rsid w:val="00504CBD"/>
    <w:rsid w:val="005111B2"/>
    <w:rsid w:val="00511FFD"/>
    <w:rsid w:val="00520817"/>
    <w:rsid w:val="00523D0C"/>
    <w:rsid w:val="00526451"/>
    <w:rsid w:val="00526AAA"/>
    <w:rsid w:val="005420BE"/>
    <w:rsid w:val="005423EA"/>
    <w:rsid w:val="00543425"/>
    <w:rsid w:val="005547C6"/>
    <w:rsid w:val="005561B3"/>
    <w:rsid w:val="005579E6"/>
    <w:rsid w:val="00566725"/>
    <w:rsid w:val="00586C83"/>
    <w:rsid w:val="00594B9A"/>
    <w:rsid w:val="005A0FED"/>
    <w:rsid w:val="005B1882"/>
    <w:rsid w:val="005B1BE3"/>
    <w:rsid w:val="005C1693"/>
    <w:rsid w:val="005D0D09"/>
    <w:rsid w:val="005D58B8"/>
    <w:rsid w:val="005D7CE9"/>
    <w:rsid w:val="005E2FB4"/>
    <w:rsid w:val="005E2FFE"/>
    <w:rsid w:val="005F2D4A"/>
    <w:rsid w:val="005F77BC"/>
    <w:rsid w:val="00600896"/>
    <w:rsid w:val="00606B43"/>
    <w:rsid w:val="00606E34"/>
    <w:rsid w:val="00622753"/>
    <w:rsid w:val="00632D1D"/>
    <w:rsid w:val="00637009"/>
    <w:rsid w:val="00644A2A"/>
    <w:rsid w:val="0064558B"/>
    <w:rsid w:val="00645EF0"/>
    <w:rsid w:val="00652157"/>
    <w:rsid w:val="0066244E"/>
    <w:rsid w:val="00665D53"/>
    <w:rsid w:val="00675A34"/>
    <w:rsid w:val="00691DD4"/>
    <w:rsid w:val="006944E9"/>
    <w:rsid w:val="00694B71"/>
    <w:rsid w:val="006A23FE"/>
    <w:rsid w:val="006A36F9"/>
    <w:rsid w:val="006A47C0"/>
    <w:rsid w:val="006C0716"/>
    <w:rsid w:val="006C22C1"/>
    <w:rsid w:val="006C79ED"/>
    <w:rsid w:val="006D3A3D"/>
    <w:rsid w:val="006D4EEC"/>
    <w:rsid w:val="006E7E00"/>
    <w:rsid w:val="00700472"/>
    <w:rsid w:val="00705740"/>
    <w:rsid w:val="00706BC6"/>
    <w:rsid w:val="00715E91"/>
    <w:rsid w:val="0073052E"/>
    <w:rsid w:val="007429A4"/>
    <w:rsid w:val="00761FE4"/>
    <w:rsid w:val="00763511"/>
    <w:rsid w:val="00771500"/>
    <w:rsid w:val="007838FF"/>
    <w:rsid w:val="007867DC"/>
    <w:rsid w:val="007901DD"/>
    <w:rsid w:val="0079565F"/>
    <w:rsid w:val="0079670F"/>
    <w:rsid w:val="007A49F0"/>
    <w:rsid w:val="007A5723"/>
    <w:rsid w:val="007B2C4F"/>
    <w:rsid w:val="007B481C"/>
    <w:rsid w:val="007B6055"/>
    <w:rsid w:val="007D62DC"/>
    <w:rsid w:val="007E2780"/>
    <w:rsid w:val="007F35FB"/>
    <w:rsid w:val="00805E93"/>
    <w:rsid w:val="00806EF1"/>
    <w:rsid w:val="00815A02"/>
    <w:rsid w:val="00820424"/>
    <w:rsid w:val="00822754"/>
    <w:rsid w:val="00823700"/>
    <w:rsid w:val="00825092"/>
    <w:rsid w:val="008261CB"/>
    <w:rsid w:val="008401D0"/>
    <w:rsid w:val="00846CEC"/>
    <w:rsid w:val="00856C0E"/>
    <w:rsid w:val="00860640"/>
    <w:rsid w:val="0086237E"/>
    <w:rsid w:val="00880397"/>
    <w:rsid w:val="008850C9"/>
    <w:rsid w:val="00885E25"/>
    <w:rsid w:val="008A2DE5"/>
    <w:rsid w:val="008B77EE"/>
    <w:rsid w:val="008C02D3"/>
    <w:rsid w:val="008C2CBD"/>
    <w:rsid w:val="008D5644"/>
    <w:rsid w:val="008D75F4"/>
    <w:rsid w:val="008F1528"/>
    <w:rsid w:val="008F45A5"/>
    <w:rsid w:val="0090126F"/>
    <w:rsid w:val="00903802"/>
    <w:rsid w:val="009125A3"/>
    <w:rsid w:val="00931FFB"/>
    <w:rsid w:val="00934774"/>
    <w:rsid w:val="00936CCF"/>
    <w:rsid w:val="0096311A"/>
    <w:rsid w:val="00971E90"/>
    <w:rsid w:val="0097399E"/>
    <w:rsid w:val="00985D86"/>
    <w:rsid w:val="00990E1B"/>
    <w:rsid w:val="00991F40"/>
    <w:rsid w:val="009938B0"/>
    <w:rsid w:val="009A67B9"/>
    <w:rsid w:val="009B1F55"/>
    <w:rsid w:val="009B3F9B"/>
    <w:rsid w:val="009B7861"/>
    <w:rsid w:val="009C15CE"/>
    <w:rsid w:val="009C4686"/>
    <w:rsid w:val="009D0632"/>
    <w:rsid w:val="009E514E"/>
    <w:rsid w:val="00A14120"/>
    <w:rsid w:val="00A353BC"/>
    <w:rsid w:val="00A4064C"/>
    <w:rsid w:val="00A41845"/>
    <w:rsid w:val="00A50A64"/>
    <w:rsid w:val="00A64716"/>
    <w:rsid w:val="00A64FD7"/>
    <w:rsid w:val="00A65639"/>
    <w:rsid w:val="00A66838"/>
    <w:rsid w:val="00A72AAB"/>
    <w:rsid w:val="00A72D5C"/>
    <w:rsid w:val="00A93481"/>
    <w:rsid w:val="00A93DB2"/>
    <w:rsid w:val="00A94F93"/>
    <w:rsid w:val="00A95B23"/>
    <w:rsid w:val="00A96322"/>
    <w:rsid w:val="00AA194B"/>
    <w:rsid w:val="00AA1EB6"/>
    <w:rsid w:val="00AC686C"/>
    <w:rsid w:val="00AD043E"/>
    <w:rsid w:val="00AD6B20"/>
    <w:rsid w:val="00AE7A89"/>
    <w:rsid w:val="00B010BF"/>
    <w:rsid w:val="00B01635"/>
    <w:rsid w:val="00B02C4D"/>
    <w:rsid w:val="00B0440F"/>
    <w:rsid w:val="00B10AE9"/>
    <w:rsid w:val="00B11EB7"/>
    <w:rsid w:val="00B15C69"/>
    <w:rsid w:val="00B16076"/>
    <w:rsid w:val="00B275EF"/>
    <w:rsid w:val="00B41D42"/>
    <w:rsid w:val="00B45C9B"/>
    <w:rsid w:val="00B513DE"/>
    <w:rsid w:val="00B82145"/>
    <w:rsid w:val="00B83DB2"/>
    <w:rsid w:val="00B87410"/>
    <w:rsid w:val="00B93F50"/>
    <w:rsid w:val="00BA1742"/>
    <w:rsid w:val="00BA3E05"/>
    <w:rsid w:val="00BA3F7B"/>
    <w:rsid w:val="00BA4A21"/>
    <w:rsid w:val="00BA63DE"/>
    <w:rsid w:val="00BC2443"/>
    <w:rsid w:val="00BC7992"/>
    <w:rsid w:val="00BD0F65"/>
    <w:rsid w:val="00BE3E53"/>
    <w:rsid w:val="00BE4A90"/>
    <w:rsid w:val="00BE6989"/>
    <w:rsid w:val="00BF5B7F"/>
    <w:rsid w:val="00BF667C"/>
    <w:rsid w:val="00C03A50"/>
    <w:rsid w:val="00C20731"/>
    <w:rsid w:val="00C312B7"/>
    <w:rsid w:val="00C3755E"/>
    <w:rsid w:val="00C37EA2"/>
    <w:rsid w:val="00C43856"/>
    <w:rsid w:val="00C55C69"/>
    <w:rsid w:val="00C6393D"/>
    <w:rsid w:val="00C735AB"/>
    <w:rsid w:val="00CB5721"/>
    <w:rsid w:val="00CC0187"/>
    <w:rsid w:val="00CC0E9B"/>
    <w:rsid w:val="00CF6E4F"/>
    <w:rsid w:val="00D02AAE"/>
    <w:rsid w:val="00D037B8"/>
    <w:rsid w:val="00D14AC7"/>
    <w:rsid w:val="00D311E2"/>
    <w:rsid w:val="00D329B6"/>
    <w:rsid w:val="00D332F9"/>
    <w:rsid w:val="00D33AF4"/>
    <w:rsid w:val="00D478F7"/>
    <w:rsid w:val="00D51864"/>
    <w:rsid w:val="00D51B57"/>
    <w:rsid w:val="00D52887"/>
    <w:rsid w:val="00D537F3"/>
    <w:rsid w:val="00D56E44"/>
    <w:rsid w:val="00D575D1"/>
    <w:rsid w:val="00D61955"/>
    <w:rsid w:val="00D64527"/>
    <w:rsid w:val="00D83411"/>
    <w:rsid w:val="00D85BC3"/>
    <w:rsid w:val="00D87A32"/>
    <w:rsid w:val="00DA14D3"/>
    <w:rsid w:val="00DA1A97"/>
    <w:rsid w:val="00DA1FB8"/>
    <w:rsid w:val="00DA217B"/>
    <w:rsid w:val="00DA4A75"/>
    <w:rsid w:val="00DA63F2"/>
    <w:rsid w:val="00DB2992"/>
    <w:rsid w:val="00DD76D7"/>
    <w:rsid w:val="00DD7DCE"/>
    <w:rsid w:val="00DE4502"/>
    <w:rsid w:val="00DE5FE9"/>
    <w:rsid w:val="00DE76C5"/>
    <w:rsid w:val="00DF7462"/>
    <w:rsid w:val="00E0798E"/>
    <w:rsid w:val="00E12C34"/>
    <w:rsid w:val="00E2327F"/>
    <w:rsid w:val="00E505A6"/>
    <w:rsid w:val="00E5174F"/>
    <w:rsid w:val="00E66BC1"/>
    <w:rsid w:val="00E7006D"/>
    <w:rsid w:val="00E70D71"/>
    <w:rsid w:val="00E832EA"/>
    <w:rsid w:val="00E93812"/>
    <w:rsid w:val="00EA58C5"/>
    <w:rsid w:val="00EB29EA"/>
    <w:rsid w:val="00EB7B0F"/>
    <w:rsid w:val="00EC11DC"/>
    <w:rsid w:val="00ED156F"/>
    <w:rsid w:val="00ED3096"/>
    <w:rsid w:val="00ED3958"/>
    <w:rsid w:val="00EE694F"/>
    <w:rsid w:val="00EE7436"/>
    <w:rsid w:val="00F147E7"/>
    <w:rsid w:val="00F15DBF"/>
    <w:rsid w:val="00F234E0"/>
    <w:rsid w:val="00F24EC5"/>
    <w:rsid w:val="00F367AD"/>
    <w:rsid w:val="00F40143"/>
    <w:rsid w:val="00F5350A"/>
    <w:rsid w:val="00F6742B"/>
    <w:rsid w:val="00F7180C"/>
    <w:rsid w:val="00F86F9B"/>
    <w:rsid w:val="00FA5B05"/>
    <w:rsid w:val="00FA7D1E"/>
    <w:rsid w:val="00FB0237"/>
    <w:rsid w:val="00FB0F3D"/>
    <w:rsid w:val="00FB1629"/>
    <w:rsid w:val="00FB341A"/>
    <w:rsid w:val="00FB68BC"/>
    <w:rsid w:val="00FD0218"/>
    <w:rsid w:val="00FD06C7"/>
    <w:rsid w:val="00FD2547"/>
    <w:rsid w:val="00FE1AA0"/>
    <w:rsid w:val="00FF2C0B"/>
    <w:rsid w:val="00FF2F63"/>
    <w:rsid w:val="00FF5CB3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2F797"/>
  <w15:docId w15:val="{FA7BAAAF-812C-446F-8721-D5244CB2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BC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68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6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68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68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68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68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8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B68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68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B68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B68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B68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FB68BC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B68BC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B68BC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FB68BC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FB68BC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FB68BC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FB68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B68BC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B68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FB68BC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FB68BC"/>
    <w:rPr>
      <w:rFonts w:cs="Times New Roman"/>
      <w:b/>
      <w:bCs/>
    </w:rPr>
  </w:style>
  <w:style w:type="character" w:styleId="Uwydatnienie">
    <w:name w:val="Emphasis"/>
    <w:uiPriority w:val="99"/>
    <w:qFormat/>
    <w:rsid w:val="00FB68BC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1"/>
    <w:qFormat/>
    <w:rsid w:val="00FB68BC"/>
    <w:rPr>
      <w:szCs w:val="32"/>
    </w:rPr>
  </w:style>
  <w:style w:type="paragraph" w:styleId="Akapitzlist">
    <w:name w:val="List Paragraph"/>
    <w:basedOn w:val="Normalny"/>
    <w:uiPriority w:val="99"/>
    <w:qFormat/>
    <w:rsid w:val="00FB68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FB68BC"/>
    <w:rPr>
      <w:i/>
    </w:rPr>
  </w:style>
  <w:style w:type="character" w:customStyle="1" w:styleId="CytatZnak">
    <w:name w:val="Cytat Znak"/>
    <w:link w:val="Cytat"/>
    <w:uiPriority w:val="99"/>
    <w:locked/>
    <w:rsid w:val="00FB68BC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B68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FB68BC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FB68BC"/>
    <w:rPr>
      <w:i/>
      <w:color w:val="5A5A5A"/>
    </w:rPr>
  </w:style>
  <w:style w:type="character" w:styleId="Wyrnienieintensywne">
    <w:name w:val="Intense Emphasis"/>
    <w:uiPriority w:val="99"/>
    <w:qFormat/>
    <w:rsid w:val="00FB68BC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FB68BC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FB68BC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FB68BC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FB68BC"/>
    <w:pPr>
      <w:outlineLvl w:val="9"/>
    </w:pPr>
  </w:style>
  <w:style w:type="character" w:styleId="Odwoaniedokomentarza">
    <w:name w:val="annotation reference"/>
    <w:uiPriority w:val="99"/>
    <w:semiHidden/>
    <w:rsid w:val="00FF2C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F2C0B"/>
    <w:rPr>
      <w:rFonts w:cs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F2C0B"/>
    <w:rPr>
      <w:rFonts w:cs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2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2C0B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rsid w:val="009B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B7861"/>
    <w:rPr>
      <w:rFonts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9B78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B7861"/>
    <w:rPr>
      <w:rFonts w:cs="Times New Roman"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931FFB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table" w:styleId="Tabela-Siatka">
    <w:name w:val="Table Grid"/>
    <w:basedOn w:val="Standardowy"/>
    <w:locked/>
    <w:rsid w:val="00B0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4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44E9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694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komunikatu o naborze wniosków o dofinansowanie</vt:lpstr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komunikatu o naborze wniosków o dofinansowanie</dc:title>
  <dc:subject/>
  <dc:creator>krzysztof.piechocki</dc:creator>
  <cp:keywords/>
  <dc:description/>
  <cp:lastModifiedBy>Wysocki Adam</cp:lastModifiedBy>
  <cp:revision>258</cp:revision>
  <cp:lastPrinted>2019-12-10T09:52:00Z</cp:lastPrinted>
  <dcterms:created xsi:type="dcterms:W3CDTF">2017-01-03T12:02:00Z</dcterms:created>
  <dcterms:modified xsi:type="dcterms:W3CDTF">2019-12-13T11:44:00Z</dcterms:modified>
</cp:coreProperties>
</file>