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3A2" w:rsidRPr="001635BA" w:rsidRDefault="00EB13A2" w:rsidP="00C109E1">
      <w:pPr>
        <w:pStyle w:val="Nagwek6"/>
        <w:rPr>
          <w:rFonts w:ascii="Arial" w:hAnsi="Arial" w:cs="Arial"/>
          <w:sz w:val="22"/>
          <w:szCs w:val="22"/>
        </w:rPr>
      </w:pPr>
    </w:p>
    <w:p w:rsidR="001635BA" w:rsidRPr="00952116" w:rsidRDefault="001635BA" w:rsidP="001635BA">
      <w:pPr>
        <w:jc w:val="center"/>
        <w:rPr>
          <w:rFonts w:ascii="Arial" w:hAnsi="Arial" w:cs="Arial"/>
          <w:b/>
          <w:sz w:val="28"/>
          <w:szCs w:val="28"/>
        </w:rPr>
      </w:pPr>
      <w:r w:rsidRPr="00952116">
        <w:rPr>
          <w:rFonts w:ascii="Arial" w:hAnsi="Arial" w:cs="Arial"/>
          <w:b/>
          <w:sz w:val="28"/>
          <w:szCs w:val="28"/>
        </w:rPr>
        <w:t xml:space="preserve">Wybrane projekty realizowane na terenie subregionu leszczyńskiego w ramach </w:t>
      </w:r>
      <w:r w:rsidRPr="00952116">
        <w:rPr>
          <w:rFonts w:ascii="Arial" w:hAnsi="Arial" w:cs="Arial"/>
          <w:b/>
          <w:sz w:val="28"/>
          <w:szCs w:val="28"/>
        </w:rPr>
        <w:br/>
        <w:t>Wielkopolskiego Regionalnego Programu Operacyjnego 2007-2013</w:t>
      </w:r>
    </w:p>
    <w:p w:rsidR="001635BA" w:rsidRPr="001635BA" w:rsidRDefault="001635BA" w:rsidP="001635BA">
      <w:pPr>
        <w:rPr>
          <w:rFonts w:ascii="Arial" w:hAnsi="Arial" w:cs="Arial"/>
          <w:b/>
          <w:sz w:val="22"/>
          <w:szCs w:val="22"/>
        </w:rPr>
      </w:pPr>
    </w:p>
    <w:p w:rsidR="001635BA" w:rsidRDefault="001635BA" w:rsidP="001635BA">
      <w:pPr>
        <w:pStyle w:val="Akapitzlist"/>
        <w:numPr>
          <w:ilvl w:val="0"/>
          <w:numId w:val="2"/>
        </w:numPr>
        <w:tabs>
          <w:tab w:val="left" w:pos="453"/>
        </w:tabs>
        <w:spacing w:after="0" w:line="240" w:lineRule="auto"/>
        <w:jc w:val="both"/>
        <w:rPr>
          <w:rFonts w:ascii="Arial" w:hAnsi="Arial" w:cs="Arial"/>
        </w:rPr>
      </w:pPr>
      <w:r w:rsidRPr="001635BA">
        <w:rPr>
          <w:rFonts w:ascii="Arial" w:hAnsi="Arial" w:cs="Arial"/>
          <w:b/>
          <w:bCs/>
          <w:i/>
          <w:iCs/>
        </w:rPr>
        <w:t xml:space="preserve">„Droga Nr 434 odc. od drogi Nr 36 do m. Śrem – przebudowa drogi na odcinku o dł. 42,791 km”. </w:t>
      </w:r>
      <w:r w:rsidRPr="001635BA">
        <w:rPr>
          <w:rFonts w:ascii="Arial" w:hAnsi="Arial" w:cs="Arial"/>
          <w:bCs/>
          <w:iCs/>
        </w:rPr>
        <w:t>Inwestycja</w:t>
      </w:r>
      <w:r w:rsidRPr="001635BA">
        <w:rPr>
          <w:rFonts w:ascii="Arial" w:hAnsi="Arial" w:cs="Arial"/>
          <w:b/>
          <w:bCs/>
          <w:i/>
          <w:iCs/>
        </w:rPr>
        <w:t xml:space="preserve"> </w:t>
      </w:r>
      <w:r w:rsidRPr="001635BA">
        <w:rPr>
          <w:rFonts w:ascii="Arial" w:hAnsi="Arial" w:cs="Arial"/>
        </w:rPr>
        <w:t>realizowana jest przez Samorząd Województwa Wielkopolskiego. Swoim zasięgiem obejmuje obszar gmin: Śrem, Dolsk, Gostyń, Krobia, Miejska Górka, Rawicz. Wartość przedsięwzięcia to 84 877 647,41 zł, z czego 68 507 580,87 zł stanowi dofinansowanie z UE. Zakończenie przebudowy tej drogi wpłynie na poprawę stanu technicznego trasy, co przyczyni się do wzrostu bezpieczeństwa ruchu drogowego i zmniejszenia kosztów eksploatacji, czasu, użytkowników i środowiska. Projekt w trakcie realizacji.</w:t>
      </w:r>
    </w:p>
    <w:p w:rsidR="001635BA" w:rsidRPr="001635BA" w:rsidRDefault="001635BA" w:rsidP="001635BA">
      <w:pPr>
        <w:pStyle w:val="Akapitzlist"/>
        <w:tabs>
          <w:tab w:val="left" w:pos="453"/>
        </w:tabs>
        <w:spacing w:after="0" w:line="240" w:lineRule="auto"/>
        <w:jc w:val="both"/>
        <w:rPr>
          <w:rFonts w:ascii="Arial" w:hAnsi="Arial" w:cs="Arial"/>
        </w:rPr>
      </w:pPr>
    </w:p>
    <w:p w:rsidR="001635BA" w:rsidRDefault="001635BA" w:rsidP="001635BA">
      <w:pPr>
        <w:pStyle w:val="Akapitzlist"/>
        <w:numPr>
          <w:ilvl w:val="0"/>
          <w:numId w:val="2"/>
        </w:numPr>
        <w:tabs>
          <w:tab w:val="left" w:pos="453"/>
        </w:tabs>
        <w:spacing w:after="0" w:line="240" w:lineRule="auto"/>
        <w:jc w:val="both"/>
        <w:rPr>
          <w:rFonts w:ascii="Arial" w:hAnsi="Arial" w:cs="Arial"/>
        </w:rPr>
      </w:pPr>
      <w:r w:rsidRPr="001635BA">
        <w:rPr>
          <w:rFonts w:ascii="Arial" w:hAnsi="Arial" w:cs="Arial"/>
          <w:b/>
          <w:i/>
        </w:rPr>
        <w:t xml:space="preserve">„Przebudowa drogi wojewódzkiej nr 323 w Lesznie na odcinku od Al. Konstytucji 3 Maja (DK5) do granicy administracyjnej miasta”. </w:t>
      </w:r>
      <w:r w:rsidRPr="001635BA">
        <w:rPr>
          <w:rFonts w:ascii="Arial" w:hAnsi="Arial" w:cs="Arial"/>
        </w:rPr>
        <w:t>W wyniku realizacji projektu zostało przebudowanych 3,36 km drogi wraz z ciągiem pieszo-rowerowym. Koszt inwestycji to 14 368 770,32 zł, z czego 6 396 933,05 zł pochodziło z WRPO. Projekt zrealizowany.</w:t>
      </w:r>
    </w:p>
    <w:p w:rsidR="001635BA" w:rsidRPr="001635BA" w:rsidRDefault="001635BA" w:rsidP="001635BA">
      <w:pPr>
        <w:pStyle w:val="Akapitzlist"/>
        <w:tabs>
          <w:tab w:val="left" w:pos="453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1635BA" w:rsidRDefault="001635BA" w:rsidP="001635BA">
      <w:pPr>
        <w:pStyle w:val="Akapitzlist"/>
        <w:numPr>
          <w:ilvl w:val="0"/>
          <w:numId w:val="2"/>
        </w:numPr>
        <w:tabs>
          <w:tab w:val="left" w:pos="453"/>
        </w:tabs>
        <w:spacing w:after="0" w:line="240" w:lineRule="auto"/>
        <w:jc w:val="both"/>
        <w:rPr>
          <w:rFonts w:ascii="Arial" w:hAnsi="Arial" w:cs="Arial"/>
        </w:rPr>
      </w:pPr>
      <w:r w:rsidRPr="001635BA">
        <w:rPr>
          <w:rFonts w:ascii="Arial" w:hAnsi="Arial" w:cs="Arial"/>
          <w:b/>
          <w:color w:val="000000" w:themeColor="text1"/>
        </w:rPr>
        <w:t xml:space="preserve">„Budowa systemu gospodarki ściekowej na terenie Aglomeracji Przemęt” </w:t>
      </w:r>
      <w:r w:rsidRPr="001635BA">
        <w:rPr>
          <w:rFonts w:ascii="Arial" w:hAnsi="Arial" w:cs="Arial"/>
          <w:color w:val="000000" w:themeColor="text1"/>
        </w:rPr>
        <w:t>Inwestycja</w:t>
      </w:r>
      <w:r w:rsidRPr="001635BA">
        <w:rPr>
          <w:rFonts w:ascii="Arial" w:hAnsi="Arial" w:cs="Arial"/>
          <w:b/>
          <w:color w:val="000000" w:themeColor="text1"/>
        </w:rPr>
        <w:t xml:space="preserve"> </w:t>
      </w:r>
      <w:r w:rsidRPr="001635BA">
        <w:rPr>
          <w:rFonts w:ascii="Arial" w:hAnsi="Arial" w:cs="Arial"/>
          <w:color w:val="000000" w:themeColor="text1"/>
        </w:rPr>
        <w:t xml:space="preserve">obejmuje wybudowanie kanalizacji sanitarnej o łącznej długości 57,75 km, do której zostanie podłączonych 4 449 mieszkańców miejscowości Błotnica, Starkowo, Mochy, Nowa Wieś, Perkowo, Olejnica, Górsko znajdujących się na terenie gminy Przemęt. Projekt przyczyni się do uporządkowania gospodarki ściekowej na terenie gminy Przemęt i do poprawy jakości środowiska naturalnego wodnego i glebowego. Koszt przedsięwzięcia wynosi </w:t>
      </w:r>
      <w:r w:rsidRPr="001635BA">
        <w:rPr>
          <w:rFonts w:ascii="Arial" w:hAnsi="Arial" w:cs="Arial"/>
        </w:rPr>
        <w:t>37 608 815,90 zł, a dofinansowanie z WRPO 19 005 837,27 zł.. Projekt w trakcie realizacji.</w:t>
      </w:r>
    </w:p>
    <w:p w:rsidR="001635BA" w:rsidRPr="001635BA" w:rsidRDefault="001635BA" w:rsidP="001635BA">
      <w:pPr>
        <w:pStyle w:val="Akapitzlist"/>
        <w:tabs>
          <w:tab w:val="left" w:pos="453"/>
        </w:tabs>
        <w:spacing w:after="0" w:line="240" w:lineRule="auto"/>
        <w:jc w:val="both"/>
        <w:rPr>
          <w:rFonts w:ascii="Arial" w:hAnsi="Arial" w:cs="Arial"/>
        </w:rPr>
      </w:pPr>
    </w:p>
    <w:p w:rsidR="001635BA" w:rsidRPr="001635BA" w:rsidRDefault="001635BA" w:rsidP="001635BA">
      <w:pPr>
        <w:pStyle w:val="Akapitzlist"/>
        <w:numPr>
          <w:ilvl w:val="0"/>
          <w:numId w:val="2"/>
        </w:numPr>
        <w:tabs>
          <w:tab w:val="left" w:pos="453"/>
        </w:tabs>
        <w:spacing w:after="0" w:line="240" w:lineRule="auto"/>
        <w:jc w:val="both"/>
        <w:rPr>
          <w:rFonts w:ascii="Arial" w:hAnsi="Arial" w:cs="Arial"/>
        </w:rPr>
      </w:pPr>
      <w:r w:rsidRPr="001635BA">
        <w:rPr>
          <w:rFonts w:ascii="Arial" w:hAnsi="Arial" w:cs="Arial"/>
          <w:b/>
          <w:i/>
        </w:rPr>
        <w:t xml:space="preserve">„Budowa zbiornika wodnego Jutrosin”. </w:t>
      </w:r>
      <w:r w:rsidRPr="001635BA">
        <w:rPr>
          <w:rFonts w:ascii="Arial" w:hAnsi="Arial" w:cs="Arial"/>
        </w:rPr>
        <w:t xml:space="preserve">Zbiornik o objętości 2,1 mln metrów sześciennych uroczyście otwarto 14 grudnia 2011 roku. Jego budowa kosztowała 27 095 199,55 zł, z czego 17 880 293,68 zł stanowi dofinansowanie z UE. Zbiornik powinien umożliwiać nawodnienia rolnicze oraz redukcję fali powodziowej na rzekach </w:t>
      </w:r>
      <w:proofErr w:type="spellStart"/>
      <w:r w:rsidRPr="001635BA">
        <w:rPr>
          <w:rFonts w:ascii="Arial" w:hAnsi="Arial" w:cs="Arial"/>
        </w:rPr>
        <w:t>Radęcy</w:t>
      </w:r>
      <w:proofErr w:type="spellEnd"/>
      <w:r w:rsidRPr="001635BA">
        <w:rPr>
          <w:rFonts w:ascii="Arial" w:hAnsi="Arial" w:cs="Arial"/>
        </w:rPr>
        <w:t xml:space="preserve"> i Orli. Powstanie zbiornika to także szansa na uaktywnienie różnych form turystyki związanej bezpośrednio z wodą i nie tylko (sporty wodne i wędkarstwo, ale również dla turystyka piesza czy jeździecka). Rozwój turystyki przyczyni się do aktywizacji działalności gospodarczej na terenie gminy Jutrosin i gmin sąsiednich. Ciekawostką zbiornika są cztery zagłębienia wykonane w czaszy. Schronić się w nich będą mogły ryby gdy zostanie spuszczona woda (np. w czasie konserwacji zbiornika).</w:t>
      </w:r>
      <w:r w:rsidRPr="001635BA">
        <w:rPr>
          <w:rFonts w:ascii="Arial" w:hAnsi="Arial" w:cs="Arial"/>
          <w:b/>
        </w:rPr>
        <w:t xml:space="preserve"> </w:t>
      </w:r>
      <w:r w:rsidRPr="001635BA">
        <w:rPr>
          <w:rFonts w:ascii="Arial" w:hAnsi="Arial" w:cs="Arial"/>
        </w:rPr>
        <w:t>Projekt zrealizowany.</w:t>
      </w:r>
    </w:p>
    <w:p w:rsidR="001635BA" w:rsidRPr="001635BA" w:rsidRDefault="001635BA" w:rsidP="001635BA">
      <w:pPr>
        <w:pStyle w:val="Akapitzlist"/>
        <w:tabs>
          <w:tab w:val="left" w:pos="453"/>
        </w:tabs>
        <w:spacing w:after="0" w:line="240" w:lineRule="auto"/>
        <w:jc w:val="both"/>
        <w:rPr>
          <w:rFonts w:ascii="Arial" w:hAnsi="Arial" w:cs="Arial"/>
        </w:rPr>
      </w:pPr>
    </w:p>
    <w:p w:rsidR="001635BA" w:rsidRPr="001635BA" w:rsidRDefault="001635BA" w:rsidP="001635BA">
      <w:pPr>
        <w:pStyle w:val="Akapitzlist"/>
        <w:numPr>
          <w:ilvl w:val="0"/>
          <w:numId w:val="2"/>
        </w:numPr>
        <w:tabs>
          <w:tab w:val="left" w:pos="453"/>
        </w:tabs>
        <w:spacing w:after="0" w:line="240" w:lineRule="auto"/>
        <w:jc w:val="both"/>
        <w:rPr>
          <w:rFonts w:ascii="Arial" w:hAnsi="Arial" w:cs="Arial"/>
        </w:rPr>
      </w:pPr>
      <w:r w:rsidRPr="001635BA">
        <w:rPr>
          <w:rFonts w:ascii="Arial" w:hAnsi="Arial" w:cs="Arial"/>
          <w:b/>
          <w:i/>
        </w:rPr>
        <w:t xml:space="preserve">„Budowa auli wielofunkcyjnej z zespołem sal wykładowych Państwowej Wyższej Szkoły Zawodowej im. J.A. Komeńskiego w Lesznie”. Budowa kosztowała </w:t>
      </w:r>
      <w:r w:rsidRPr="001635BA">
        <w:rPr>
          <w:rFonts w:ascii="Arial" w:hAnsi="Arial" w:cs="Arial"/>
        </w:rPr>
        <w:t>18 000 323,52 zł, z czego 10 312 019,71 zł stanowiło dofinansowanie z WRPO. Aula ma powierzchnię ponad 2 tys. mkw. Jest bezpośrednio połączona z istniejącym budynkiem PWSZ. W skład auli wchodzą: sala wykładowa na 90 osób, sala chóru i dyrygentów, sala wykładowców oraz 3 sale audytoryjne z przestawnymi ścianami pozwalającymi na ich połączenie w jedno pomieszczenie na 666 osób. Sale wyposażone zostały w nowoczesny sprzęt (system audiowizualny, nagłośniający, tłumaczeń symultanicznych, konferencyjny i głosowania). Projekt zrealizowany.</w:t>
      </w:r>
    </w:p>
    <w:p w:rsidR="001635BA" w:rsidRDefault="001635BA" w:rsidP="001635BA">
      <w:pPr>
        <w:pStyle w:val="Akapitzlist"/>
        <w:numPr>
          <w:ilvl w:val="0"/>
          <w:numId w:val="2"/>
        </w:numPr>
        <w:tabs>
          <w:tab w:val="left" w:pos="453"/>
        </w:tabs>
        <w:spacing w:after="0" w:line="240" w:lineRule="auto"/>
        <w:jc w:val="both"/>
        <w:rPr>
          <w:rFonts w:ascii="Arial" w:hAnsi="Arial" w:cs="Arial"/>
        </w:rPr>
      </w:pPr>
      <w:r w:rsidRPr="001635BA">
        <w:rPr>
          <w:rFonts w:ascii="Arial" w:hAnsi="Arial" w:cs="Arial"/>
          <w:b/>
        </w:rPr>
        <w:lastRenderedPageBreak/>
        <w:t xml:space="preserve">„Poprawa poziomu funkcjonowania i świadczenia usług Wojewódzkich Jednostek Ochrony Zdrowia - Wojewódzki Szpital Zespolony w Lesznie (zadanie 1)”. </w:t>
      </w:r>
      <w:r w:rsidRPr="001635BA">
        <w:rPr>
          <w:rFonts w:ascii="Arial" w:hAnsi="Arial" w:cs="Arial"/>
        </w:rPr>
        <w:t>W ramach</w:t>
      </w:r>
      <w:r w:rsidRPr="001635BA">
        <w:rPr>
          <w:rFonts w:ascii="Arial" w:hAnsi="Arial" w:cs="Arial"/>
          <w:b/>
        </w:rPr>
        <w:t xml:space="preserve"> </w:t>
      </w:r>
      <w:r w:rsidRPr="001635BA">
        <w:rPr>
          <w:rFonts w:ascii="Arial" w:hAnsi="Arial" w:cs="Arial"/>
        </w:rPr>
        <w:t>projektu</w:t>
      </w:r>
      <w:r w:rsidRPr="001635BA">
        <w:rPr>
          <w:rFonts w:ascii="Arial" w:hAnsi="Arial" w:cs="Arial"/>
          <w:b/>
        </w:rPr>
        <w:t xml:space="preserve"> </w:t>
      </w:r>
      <w:r w:rsidRPr="001635BA">
        <w:rPr>
          <w:rFonts w:ascii="Arial" w:hAnsi="Arial" w:cs="Arial"/>
        </w:rPr>
        <w:t>wymieniona zostanie instalacja klimatyzacyjna bloku operacyjnego oraz  dwóch sal operacyjnych wraz z pomieszczeniami pomocniczymi, a także korytarzy przylegających do tych pomieszczeń. Inwestycja kosztować ma 3 203 299,64 zł, a dofinansowanie z UE: 3 171 266,64 zł. Projekt w trakcie realizacji.</w:t>
      </w:r>
    </w:p>
    <w:p w:rsidR="001635BA" w:rsidRPr="001635BA" w:rsidRDefault="001635BA" w:rsidP="001635BA">
      <w:pPr>
        <w:pStyle w:val="Akapitzlist"/>
        <w:tabs>
          <w:tab w:val="left" w:pos="453"/>
        </w:tabs>
        <w:spacing w:after="0" w:line="240" w:lineRule="auto"/>
        <w:jc w:val="both"/>
        <w:rPr>
          <w:rFonts w:ascii="Arial" w:hAnsi="Arial" w:cs="Arial"/>
        </w:rPr>
      </w:pPr>
    </w:p>
    <w:p w:rsidR="001635BA" w:rsidRDefault="001635BA" w:rsidP="001635BA">
      <w:pPr>
        <w:pStyle w:val="Akapitzlist"/>
        <w:numPr>
          <w:ilvl w:val="0"/>
          <w:numId w:val="2"/>
        </w:numPr>
        <w:tabs>
          <w:tab w:val="left" w:pos="453"/>
        </w:tabs>
        <w:spacing w:after="0" w:line="240" w:lineRule="auto"/>
        <w:jc w:val="both"/>
        <w:rPr>
          <w:rFonts w:ascii="Arial" w:hAnsi="Arial" w:cs="Arial"/>
        </w:rPr>
      </w:pPr>
      <w:r w:rsidRPr="001635BA">
        <w:rPr>
          <w:rFonts w:ascii="Arial" w:hAnsi="Arial" w:cs="Arial"/>
          <w:b/>
        </w:rPr>
        <w:t xml:space="preserve">„Poprawa poziomu funkcjonowania i świadczenia usług Wojewódzkich Jednostek Ochrony Zdrowia - Wojewódzki Szpital Zespolony w Lesznie (zadanie 2)”. </w:t>
      </w:r>
      <w:r w:rsidRPr="001635BA">
        <w:rPr>
          <w:rFonts w:ascii="Arial" w:hAnsi="Arial" w:cs="Arial"/>
        </w:rPr>
        <w:t>W ramach projektu</w:t>
      </w:r>
      <w:r w:rsidRPr="001635BA">
        <w:rPr>
          <w:rFonts w:ascii="Arial" w:hAnsi="Arial" w:cs="Arial"/>
          <w:b/>
        </w:rPr>
        <w:t xml:space="preserve"> </w:t>
      </w:r>
      <w:r w:rsidRPr="001635BA">
        <w:rPr>
          <w:rFonts w:ascii="Arial" w:hAnsi="Arial" w:cs="Arial"/>
        </w:rPr>
        <w:t>planowany jest zakup nowoczesnych urządzeń diagnostycznych i terapeutycznych w obszarze ginekologiczno-położniczym. Koszt nowej aparatury wyniesie 1 063 659,66 zł, a dofinansowanie z WRPO 999 039,09 zł. Projekt w trakcie realizacji.</w:t>
      </w:r>
    </w:p>
    <w:p w:rsidR="001635BA" w:rsidRPr="001635BA" w:rsidRDefault="001635BA" w:rsidP="001635BA">
      <w:pPr>
        <w:pStyle w:val="Akapitzlist"/>
        <w:tabs>
          <w:tab w:val="left" w:pos="453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1635BA" w:rsidRDefault="001635BA" w:rsidP="001635BA">
      <w:pPr>
        <w:pStyle w:val="Akapitzlist"/>
        <w:numPr>
          <w:ilvl w:val="0"/>
          <w:numId w:val="2"/>
        </w:numPr>
        <w:tabs>
          <w:tab w:val="left" w:pos="453"/>
        </w:tabs>
        <w:spacing w:after="0" w:line="240" w:lineRule="auto"/>
        <w:jc w:val="both"/>
        <w:rPr>
          <w:rFonts w:ascii="Arial" w:hAnsi="Arial" w:cs="Arial"/>
        </w:rPr>
      </w:pPr>
      <w:r w:rsidRPr="001635BA">
        <w:rPr>
          <w:rFonts w:ascii="Arial" w:hAnsi="Arial" w:cs="Arial"/>
          <w:b/>
        </w:rPr>
        <w:t xml:space="preserve">„Poprawa poziomu funkcjonowania i świadczenia usług Wojewódzkich Jednostek Ochrony Zdrowia – Wojewódzki Szpital Neuropsychiatryczny im. Oskara Bielawskiego w Kościanie”. </w:t>
      </w:r>
      <w:r w:rsidRPr="001635BA">
        <w:rPr>
          <w:rFonts w:ascii="Arial" w:hAnsi="Arial" w:cs="Arial"/>
        </w:rPr>
        <w:t>4 039 844,17 zł, z czego 3 023 193,83 zł pochodzące z UE zostaną przeznaczone na modernizację szpitalnego oddziału psychiatrycznego wchodzącego w skład zespołu budynków Wojewódzkiego Szpitala Neuropsychiatrycznego w Kościanie. Przebudowana i rozbudowana zostanie Willa im. Mazurkiewicza. Zakończenie projektu planowane jest na koniec 2013 r.</w:t>
      </w:r>
    </w:p>
    <w:p w:rsidR="001635BA" w:rsidRPr="001635BA" w:rsidRDefault="001635BA" w:rsidP="001635BA">
      <w:pPr>
        <w:pStyle w:val="Akapitzlist"/>
        <w:tabs>
          <w:tab w:val="left" w:pos="453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1635BA" w:rsidRPr="001635BA" w:rsidRDefault="001635BA" w:rsidP="001635BA">
      <w:pPr>
        <w:pStyle w:val="Akapitzlist"/>
        <w:numPr>
          <w:ilvl w:val="0"/>
          <w:numId w:val="2"/>
        </w:numPr>
        <w:tabs>
          <w:tab w:val="left" w:pos="453"/>
        </w:tabs>
        <w:spacing w:after="0" w:line="240" w:lineRule="auto"/>
        <w:jc w:val="both"/>
        <w:rPr>
          <w:rFonts w:ascii="Arial" w:hAnsi="Arial" w:cs="Arial"/>
        </w:rPr>
      </w:pPr>
      <w:r w:rsidRPr="001635BA">
        <w:rPr>
          <w:rFonts w:ascii="Arial" w:hAnsi="Arial" w:cs="Arial"/>
          <w:b/>
        </w:rPr>
        <w:t xml:space="preserve">„Wioska Wakacyjna Boszkowo”. </w:t>
      </w:r>
      <w:r w:rsidRPr="001635BA">
        <w:rPr>
          <w:rFonts w:ascii="Arial" w:hAnsi="Arial" w:cs="Arial"/>
        </w:rPr>
        <w:t xml:space="preserve">Kompleksowa modernizacja i rozbudowa ośrodka w Boszkowie była zrealizowana w kilku etapach. Wartość ogółem inwestycji wyniosła 11 393 907,63 zł, a dofinansowanie z UE: 3 978 798,00 zł. Projekt przyczynia się do wzrostu konkurencyjności dzięki efektywnemu wykorzystaniu walorów turystycznych regionu, w tym  terenów znajdujących się nad Jeziorem Dominickim. Inwestycja została zakończona w grudniu 2011 r. </w:t>
      </w:r>
    </w:p>
    <w:p w:rsidR="00D64A3B" w:rsidRPr="001635BA" w:rsidRDefault="00D64A3B" w:rsidP="001635BA">
      <w:pPr>
        <w:pStyle w:val="Nagwek6"/>
        <w:rPr>
          <w:rFonts w:ascii="Arial" w:hAnsi="Arial" w:cs="Arial"/>
          <w:sz w:val="22"/>
          <w:szCs w:val="22"/>
        </w:rPr>
      </w:pPr>
    </w:p>
    <w:p w:rsidR="001635BA" w:rsidRPr="001635BA" w:rsidRDefault="001635BA">
      <w:pPr>
        <w:pStyle w:val="Nagwek6"/>
        <w:rPr>
          <w:rFonts w:ascii="Arial" w:hAnsi="Arial" w:cs="Arial"/>
          <w:sz w:val="22"/>
          <w:szCs w:val="22"/>
        </w:rPr>
      </w:pPr>
    </w:p>
    <w:sectPr w:rsidR="001635BA" w:rsidRPr="001635BA" w:rsidSect="00657B31">
      <w:headerReference w:type="default" r:id="rId7"/>
      <w:footerReference w:type="default" r:id="rId8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5BA" w:rsidRDefault="001635BA">
      <w:r>
        <w:separator/>
      </w:r>
    </w:p>
  </w:endnote>
  <w:endnote w:type="continuationSeparator" w:id="0">
    <w:p w:rsidR="001635BA" w:rsidRDefault="00163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BA" w:rsidRDefault="002E0F53" w:rsidP="0022088F">
    <w:pPr>
      <w:pStyle w:val="Nagwek"/>
      <w:tabs>
        <w:tab w:val="clear" w:pos="9072"/>
        <w:tab w:val="right" w:pos="9866"/>
      </w:tabs>
      <w:rPr>
        <w:rFonts w:ascii="Arial" w:hAnsi="Arial" w:cs="Arial"/>
        <w:sz w:val="20"/>
      </w:rPr>
    </w:pPr>
    <w:r w:rsidRPr="002E0F53">
      <w:rPr>
        <w:rFonts w:ascii="Arial" w:hAnsi="Arial" w:cs="Arial"/>
        <w:sz w:val="20"/>
      </w:rPr>
      <w:pict>
        <v:rect id="_x0000_i1026" style="width:490.4pt;height:.5pt" o:hralign="center" o:hrstd="t" o:hrnoshade="t" o:hr="t" fillcolor="black" stroked="f"/>
      </w:pict>
    </w:r>
  </w:p>
  <w:p w:rsidR="001635BA" w:rsidRPr="00C109E1" w:rsidRDefault="001635BA" w:rsidP="0022088F">
    <w:pPr>
      <w:pStyle w:val="Stopka"/>
      <w:jc w:val="center"/>
      <w:rPr>
        <w:rFonts w:ascii="Arial" w:hAnsi="Arial" w:cs="Arial"/>
        <w:sz w:val="20"/>
      </w:rPr>
    </w:pPr>
    <w:r w:rsidRPr="00C109E1">
      <w:rPr>
        <w:rFonts w:ascii="Arial" w:hAnsi="Arial" w:cs="Arial"/>
        <w:sz w:val="20"/>
      </w:rPr>
      <w:t>ul.</w:t>
    </w:r>
    <w:r>
      <w:rPr>
        <w:rFonts w:ascii="Arial" w:hAnsi="Arial" w:cs="Arial"/>
        <w:sz w:val="20"/>
      </w:rPr>
      <w:t xml:space="preserve"> Szyperska 14</w:t>
    </w:r>
    <w:r w:rsidRPr="00C109E1">
      <w:rPr>
        <w:rFonts w:ascii="Arial" w:hAnsi="Arial" w:cs="Arial"/>
        <w:sz w:val="20"/>
      </w:rPr>
      <w:t xml:space="preserve">,  </w:t>
    </w:r>
    <w:r>
      <w:rPr>
        <w:rFonts w:ascii="Arial" w:hAnsi="Arial" w:cs="Arial"/>
        <w:sz w:val="20"/>
      </w:rPr>
      <w:t>61-754</w:t>
    </w:r>
    <w:r w:rsidRPr="004B57AF">
      <w:rPr>
        <w:rFonts w:ascii="Arial" w:hAnsi="Arial" w:cs="Arial"/>
        <w:sz w:val="20"/>
      </w:rPr>
      <w:t xml:space="preserve"> Poznań</w:t>
    </w:r>
    <w:r w:rsidRPr="00C109E1">
      <w:rPr>
        <w:rFonts w:ascii="Arial" w:hAnsi="Arial" w:cs="Arial"/>
        <w:sz w:val="20"/>
      </w:rPr>
      <w:t xml:space="preserve">,  tel. 061 </w:t>
    </w:r>
    <w:r>
      <w:rPr>
        <w:rFonts w:ascii="Arial" w:hAnsi="Arial" w:cs="Arial"/>
        <w:sz w:val="20"/>
      </w:rPr>
      <w:t>62 66 332</w:t>
    </w:r>
    <w:r w:rsidRPr="00C109E1">
      <w:rPr>
        <w:rFonts w:ascii="Arial" w:hAnsi="Arial" w:cs="Arial"/>
        <w:sz w:val="20"/>
      </w:rPr>
      <w:t xml:space="preserve">,  </w:t>
    </w:r>
    <w:proofErr w:type="spellStart"/>
    <w:r w:rsidRPr="00C109E1">
      <w:rPr>
        <w:rFonts w:ascii="Arial" w:hAnsi="Arial" w:cs="Arial"/>
        <w:sz w:val="20"/>
      </w:rPr>
      <w:t>fax</w:t>
    </w:r>
    <w:proofErr w:type="spellEnd"/>
    <w:r w:rsidRPr="00C109E1">
      <w:rPr>
        <w:rFonts w:ascii="Arial" w:hAnsi="Arial" w:cs="Arial"/>
        <w:sz w:val="20"/>
      </w:rPr>
      <w:t xml:space="preserve"> </w:t>
    </w:r>
    <w:r w:rsidRPr="004B57AF">
      <w:rPr>
        <w:rFonts w:ascii="Arial" w:hAnsi="Arial" w:cs="Arial"/>
        <w:sz w:val="20"/>
      </w:rPr>
      <w:t>061</w:t>
    </w:r>
    <w:r>
      <w:rPr>
        <w:rFonts w:ascii="Arial" w:hAnsi="Arial" w:cs="Arial"/>
        <w:sz w:val="20"/>
      </w:rPr>
      <w:t> 62 65 330</w:t>
    </w:r>
  </w:p>
  <w:p w:rsidR="001635BA" w:rsidRPr="00C109E1" w:rsidRDefault="001635BA" w:rsidP="0022088F">
    <w:pPr>
      <w:pStyle w:val="Stopka"/>
      <w:jc w:val="center"/>
      <w:rPr>
        <w:rFonts w:ascii="Arial" w:hAnsi="Arial" w:cs="Arial"/>
        <w:sz w:val="20"/>
        <w:lang w:val="de-DE"/>
      </w:rPr>
    </w:pPr>
    <w:r>
      <w:rPr>
        <w:rFonts w:ascii="Arial" w:hAnsi="Arial" w:cs="Arial"/>
        <w:sz w:val="20"/>
        <w:lang w:val="de-DE"/>
      </w:rPr>
      <w:t>www.wrpo.wielkopolskie.pl,  e-mail: promocja</w:t>
    </w:r>
    <w:r w:rsidRPr="00C109E1">
      <w:rPr>
        <w:rFonts w:ascii="Arial" w:hAnsi="Arial" w:cs="Arial"/>
        <w:sz w:val="20"/>
        <w:lang w:val="de-DE"/>
      </w:rPr>
      <w:t>.wrpo@wielkopolskie.pl</w:t>
    </w:r>
  </w:p>
  <w:p w:rsidR="001635BA" w:rsidRDefault="001635B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5BA" w:rsidRDefault="001635BA">
      <w:r>
        <w:separator/>
      </w:r>
    </w:p>
  </w:footnote>
  <w:footnote w:type="continuationSeparator" w:id="0">
    <w:p w:rsidR="001635BA" w:rsidRDefault="001635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BA" w:rsidRDefault="002E0F53" w:rsidP="00EB13A2">
    <w:pPr>
      <w:pStyle w:val="Nagwek"/>
      <w:pBdr>
        <w:bottom w:val="single" w:sz="6" w:space="0" w:color="auto"/>
      </w:pBdr>
      <w:tabs>
        <w:tab w:val="clear" w:pos="9072"/>
        <w:tab w:val="right" w:pos="9866"/>
      </w:tabs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63.75pt">
          <v:imagedata r:id="rId1" o:title="nowe zestawienie znaków UE"/>
        </v:shape>
      </w:pict>
    </w:r>
  </w:p>
  <w:p w:rsidR="001635BA" w:rsidRPr="00EB13A2" w:rsidRDefault="001635BA" w:rsidP="00EB13A2">
    <w:pPr>
      <w:pStyle w:val="Nagwek"/>
      <w:pBdr>
        <w:bottom w:val="single" w:sz="6" w:space="0" w:color="auto"/>
      </w:pBdr>
      <w:tabs>
        <w:tab w:val="clear" w:pos="9072"/>
        <w:tab w:val="right" w:pos="9866"/>
      </w:tabs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2576"/>
    <w:multiLevelType w:val="hybridMultilevel"/>
    <w:tmpl w:val="FDFEBA98"/>
    <w:lvl w:ilvl="0" w:tplc="C90ED6D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226D5"/>
    <w:multiLevelType w:val="hybridMultilevel"/>
    <w:tmpl w:val="A1F841B6"/>
    <w:lvl w:ilvl="0" w:tplc="68E8E22C">
      <w:start w:val="1"/>
      <w:numFmt w:val="decimal"/>
      <w:lvlText w:val="%1."/>
      <w:lvlJc w:val="left"/>
      <w:pPr>
        <w:ind w:left="142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76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9E1"/>
    <w:rsid w:val="00011B8E"/>
    <w:rsid w:val="000514F6"/>
    <w:rsid w:val="000B6618"/>
    <w:rsid w:val="000B7C6E"/>
    <w:rsid w:val="000D6FA0"/>
    <w:rsid w:val="000E4405"/>
    <w:rsid w:val="000F5D81"/>
    <w:rsid w:val="00116B71"/>
    <w:rsid w:val="00126AF8"/>
    <w:rsid w:val="00140386"/>
    <w:rsid w:val="001443C5"/>
    <w:rsid w:val="00144C77"/>
    <w:rsid w:val="0015588F"/>
    <w:rsid w:val="001635BA"/>
    <w:rsid w:val="001720AB"/>
    <w:rsid w:val="00173839"/>
    <w:rsid w:val="00176C6C"/>
    <w:rsid w:val="00177CEC"/>
    <w:rsid w:val="001C6793"/>
    <w:rsid w:val="0022088F"/>
    <w:rsid w:val="00281237"/>
    <w:rsid w:val="00283436"/>
    <w:rsid w:val="002933F4"/>
    <w:rsid w:val="002E0F53"/>
    <w:rsid w:val="002F586A"/>
    <w:rsid w:val="00306D96"/>
    <w:rsid w:val="00324017"/>
    <w:rsid w:val="00335C9A"/>
    <w:rsid w:val="003526DC"/>
    <w:rsid w:val="00352F4B"/>
    <w:rsid w:val="003536D0"/>
    <w:rsid w:val="00354DA0"/>
    <w:rsid w:val="00376BAA"/>
    <w:rsid w:val="003777AF"/>
    <w:rsid w:val="003D62B7"/>
    <w:rsid w:val="00453FA1"/>
    <w:rsid w:val="00455FC7"/>
    <w:rsid w:val="00462591"/>
    <w:rsid w:val="004B060A"/>
    <w:rsid w:val="004B57AF"/>
    <w:rsid w:val="004D1B86"/>
    <w:rsid w:val="00527E54"/>
    <w:rsid w:val="00540045"/>
    <w:rsid w:val="00584B03"/>
    <w:rsid w:val="005E40D6"/>
    <w:rsid w:val="006006BA"/>
    <w:rsid w:val="00611849"/>
    <w:rsid w:val="00615725"/>
    <w:rsid w:val="00657B31"/>
    <w:rsid w:val="00674AA0"/>
    <w:rsid w:val="006C1734"/>
    <w:rsid w:val="006C41B3"/>
    <w:rsid w:val="007676FD"/>
    <w:rsid w:val="007C6209"/>
    <w:rsid w:val="007F3C6A"/>
    <w:rsid w:val="008056F0"/>
    <w:rsid w:val="00820549"/>
    <w:rsid w:val="00871373"/>
    <w:rsid w:val="008A78B6"/>
    <w:rsid w:val="008B1F7C"/>
    <w:rsid w:val="00902D08"/>
    <w:rsid w:val="009113D7"/>
    <w:rsid w:val="00933612"/>
    <w:rsid w:val="00934E17"/>
    <w:rsid w:val="00952116"/>
    <w:rsid w:val="00973245"/>
    <w:rsid w:val="00973872"/>
    <w:rsid w:val="009A3184"/>
    <w:rsid w:val="009A31CE"/>
    <w:rsid w:val="009A37E7"/>
    <w:rsid w:val="009A3ABB"/>
    <w:rsid w:val="009B4FD1"/>
    <w:rsid w:val="009B7641"/>
    <w:rsid w:val="009C6078"/>
    <w:rsid w:val="00A037EF"/>
    <w:rsid w:val="00A05F1B"/>
    <w:rsid w:val="00A14576"/>
    <w:rsid w:val="00A62A5F"/>
    <w:rsid w:val="00A646C8"/>
    <w:rsid w:val="00AD0E0D"/>
    <w:rsid w:val="00AD34E0"/>
    <w:rsid w:val="00AE3727"/>
    <w:rsid w:val="00AE60F7"/>
    <w:rsid w:val="00AF133F"/>
    <w:rsid w:val="00B23D7E"/>
    <w:rsid w:val="00B326FA"/>
    <w:rsid w:val="00B42A7F"/>
    <w:rsid w:val="00B86F93"/>
    <w:rsid w:val="00BA44E5"/>
    <w:rsid w:val="00BA5591"/>
    <w:rsid w:val="00BD1A0C"/>
    <w:rsid w:val="00BD5A72"/>
    <w:rsid w:val="00BE3106"/>
    <w:rsid w:val="00C052A2"/>
    <w:rsid w:val="00C109E1"/>
    <w:rsid w:val="00C13E63"/>
    <w:rsid w:val="00C4506D"/>
    <w:rsid w:val="00C72D41"/>
    <w:rsid w:val="00C8761F"/>
    <w:rsid w:val="00CA4A6E"/>
    <w:rsid w:val="00CD2F16"/>
    <w:rsid w:val="00CD68A0"/>
    <w:rsid w:val="00CE19FB"/>
    <w:rsid w:val="00CF11C5"/>
    <w:rsid w:val="00D64A3B"/>
    <w:rsid w:val="00D76056"/>
    <w:rsid w:val="00DA484E"/>
    <w:rsid w:val="00DC15A9"/>
    <w:rsid w:val="00DF160C"/>
    <w:rsid w:val="00E03D10"/>
    <w:rsid w:val="00E45121"/>
    <w:rsid w:val="00E85A67"/>
    <w:rsid w:val="00EB13A2"/>
    <w:rsid w:val="00EB2187"/>
    <w:rsid w:val="00ED1A86"/>
    <w:rsid w:val="00EF6EA9"/>
    <w:rsid w:val="00F20A5C"/>
    <w:rsid w:val="00F4716A"/>
    <w:rsid w:val="00F56002"/>
    <w:rsid w:val="00F84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87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73872"/>
    <w:pPr>
      <w:keepNext/>
      <w:outlineLvl w:val="0"/>
    </w:pPr>
    <w:rPr>
      <w:rFonts w:ascii="Myriad Pro" w:hAnsi="Myriad Pro"/>
      <w:b/>
    </w:rPr>
  </w:style>
  <w:style w:type="paragraph" w:styleId="Nagwek6">
    <w:name w:val="heading 6"/>
    <w:basedOn w:val="Normalny"/>
    <w:next w:val="Normalny"/>
    <w:qFormat/>
    <w:rsid w:val="00973872"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738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rsid w:val="00973872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973872"/>
    <w:rPr>
      <w:sz w:val="20"/>
      <w:szCs w:val="20"/>
    </w:rPr>
  </w:style>
  <w:style w:type="character" w:styleId="Hipercze">
    <w:name w:val="Hyperlink"/>
    <w:basedOn w:val="Domylnaczcionkaakapitu"/>
    <w:semiHidden/>
    <w:rsid w:val="00973872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657B3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B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B31"/>
    <w:rPr>
      <w:rFonts w:ascii="Tahoma" w:hAnsi="Tahoma" w:cs="Tahoma"/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506D"/>
    <w:rPr>
      <w:vertAlign w:val="superscript"/>
    </w:rPr>
  </w:style>
  <w:style w:type="character" w:customStyle="1" w:styleId="StopkaZnak">
    <w:name w:val="Stopka Znak"/>
    <w:basedOn w:val="Domylnaczcionkaakapitu"/>
    <w:link w:val="Stopka"/>
    <w:semiHidden/>
    <w:rsid w:val="0022088F"/>
    <w:rPr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E45121"/>
    <w:pPr>
      <w:suppressAutoHyphens/>
      <w:jc w:val="center"/>
    </w:pPr>
    <w:rPr>
      <w:sz w:val="32"/>
      <w:lang w:eastAsia="ar-SA"/>
    </w:rPr>
  </w:style>
  <w:style w:type="character" w:customStyle="1" w:styleId="TytuZnak">
    <w:name w:val="Tytuł Znak"/>
    <w:basedOn w:val="Domylnaczcionkaakapitu"/>
    <w:link w:val="Tytu"/>
    <w:rsid w:val="00E45121"/>
    <w:rPr>
      <w:sz w:val="32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12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E45121"/>
    <w:rPr>
      <w:rFonts w:asciiTheme="majorHAnsi" w:eastAsiaTheme="majorEastAsia" w:hAnsiTheme="majorHAnsi" w:cstheme="majorBidi"/>
      <w:sz w:val="24"/>
      <w:szCs w:val="24"/>
    </w:rPr>
  </w:style>
  <w:style w:type="paragraph" w:styleId="Lista">
    <w:name w:val="List"/>
    <w:basedOn w:val="Normalny"/>
    <w:rsid w:val="00CF11C5"/>
    <w:pPr>
      <w:ind w:left="283" w:hanging="283"/>
    </w:pPr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CF11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8B1F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4298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/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subject/>
  <dc:creator>LAPTOP</dc:creator>
  <cp:keywords/>
  <dc:description/>
  <cp:lastModifiedBy>piotr.talaga</cp:lastModifiedBy>
  <cp:revision>3</cp:revision>
  <cp:lastPrinted>2013-07-08T06:56:00Z</cp:lastPrinted>
  <dcterms:created xsi:type="dcterms:W3CDTF">2013-10-07T13:11:00Z</dcterms:created>
  <dcterms:modified xsi:type="dcterms:W3CDTF">2013-10-10T06:16:00Z</dcterms:modified>
</cp:coreProperties>
</file>