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38BA" w14:textId="77777777" w:rsidR="001D63C0" w:rsidRDefault="001D63C0" w:rsidP="001D63C0">
      <w:pPr>
        <w:keepNext/>
        <w:spacing w:before="120" w:after="120" w:line="276" w:lineRule="auto"/>
        <w:ind w:left="10110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3644/2026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15 maja 2026 r.</w:t>
      </w:r>
    </w:p>
    <w:p w14:paraId="1D091562" w14:textId="77777777" w:rsidR="001D63C0" w:rsidRDefault="001D63C0" w:rsidP="001D63C0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 POMIESZCZEŃ  PRZEZNACZONYCH  DO  WYNAJĘCIA PRZEZ  WOJEWÓDZTWO  WIELKOPOLSKIE</w:t>
      </w:r>
    </w:p>
    <w:p w14:paraId="008613F7" w14:textId="77777777" w:rsidR="001D63C0" w:rsidRDefault="001D63C0" w:rsidP="001D63C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 TRYBIE  BEZPRZETARGOWYM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534"/>
        <w:gridCol w:w="859"/>
        <w:gridCol w:w="804"/>
        <w:gridCol w:w="791"/>
        <w:gridCol w:w="763"/>
        <w:gridCol w:w="1741"/>
        <w:gridCol w:w="1865"/>
        <w:gridCol w:w="2237"/>
        <w:gridCol w:w="1383"/>
        <w:gridCol w:w="1520"/>
      </w:tblGrid>
      <w:tr w:rsidR="001D63C0" w14:paraId="51027A61" w14:textId="77777777" w:rsidTr="00BF2673"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2B8A986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Lp.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14C3565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Położenie nieruchomości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3A9667B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Obręb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CD4570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Arkusz mapy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1EDC1D7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działki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9321B04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Pow. w m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2432DFC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Księga wieczysta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6480BF7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Przeznaczenie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4FFE064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Pomieszczenie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750381D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5B859DEE" w14:textId="77777777" w:rsidR="001D63C0" w:rsidRDefault="001D63C0" w:rsidP="00BF2673">
            <w:pPr>
              <w:jc w:val="left"/>
            </w:pPr>
            <w:r>
              <w:rPr>
                <w:b/>
                <w:sz w:val="22"/>
              </w:rPr>
              <w:t>płatności opłat</w:t>
            </w:r>
          </w:p>
          <w:p w14:paraId="300894CB" w14:textId="77777777" w:rsidR="001D63C0" w:rsidRDefault="001D63C0" w:rsidP="00BF2673">
            <w:pPr>
              <w:jc w:val="left"/>
            </w:pPr>
            <w:r>
              <w:rPr>
                <w:b/>
                <w:sz w:val="22"/>
              </w:rPr>
              <w:t>z tytułu wynajmu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107B6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Wysokość</w:t>
            </w:r>
          </w:p>
          <w:p w14:paraId="5DD1B465" w14:textId="77777777" w:rsidR="001D63C0" w:rsidRDefault="001D63C0" w:rsidP="00BF2673">
            <w:pPr>
              <w:jc w:val="left"/>
            </w:pPr>
            <w:r>
              <w:rPr>
                <w:b/>
                <w:sz w:val="22"/>
              </w:rPr>
              <w:t>opłat</w:t>
            </w:r>
          </w:p>
        </w:tc>
      </w:tr>
      <w:tr w:rsidR="001D63C0" w14:paraId="644222D9" w14:textId="77777777" w:rsidTr="00BF2673"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71DC675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C5373EE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8937436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DE141C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1B63D81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76254B4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8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2586B3C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0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516C193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50D0A15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0488DC3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734C47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11.</w:t>
            </w:r>
          </w:p>
        </w:tc>
      </w:tr>
      <w:tr w:rsidR="001D63C0" w14:paraId="03262709" w14:textId="77777777" w:rsidTr="00BF2673">
        <w:trPr>
          <w:trHeight w:val="1382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83FBD9D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05A279F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Poznań, Al. Niepodległości 34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DAED4B4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Poznań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2E457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09ECD7A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4/2</w:t>
            </w:r>
          </w:p>
          <w:p w14:paraId="373D7C24" w14:textId="77777777" w:rsidR="001D63C0" w:rsidRDefault="001D63C0" w:rsidP="00BF2673"/>
          <w:p w14:paraId="4CD03B1B" w14:textId="77777777" w:rsidR="001D63C0" w:rsidRDefault="001D63C0" w:rsidP="00BF2673"/>
          <w:p w14:paraId="6B786654" w14:textId="77777777" w:rsidR="001D63C0" w:rsidRDefault="001D63C0" w:rsidP="00BF2673">
            <w:pPr>
              <w:jc w:val="center"/>
            </w:pPr>
            <w:r>
              <w:rPr>
                <w:sz w:val="22"/>
              </w:rPr>
              <w:t>5/1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4FA9776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5191</w:t>
            </w:r>
          </w:p>
          <w:p w14:paraId="1C912F8F" w14:textId="77777777" w:rsidR="001D63C0" w:rsidRDefault="001D63C0" w:rsidP="00BF2673"/>
          <w:p w14:paraId="08DA4271" w14:textId="77777777" w:rsidR="001D63C0" w:rsidRDefault="001D63C0" w:rsidP="00BF2673"/>
          <w:p w14:paraId="38339316" w14:textId="77777777" w:rsidR="001D63C0" w:rsidRDefault="001D63C0" w:rsidP="00BF2673">
            <w:pPr>
              <w:jc w:val="center"/>
            </w:pPr>
            <w:r>
              <w:rPr>
                <w:sz w:val="22"/>
              </w:rPr>
              <w:t xml:space="preserve">327 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2D9E8903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PO1P /00132977/7</w:t>
            </w:r>
          </w:p>
          <w:p w14:paraId="35FAFFA6" w14:textId="77777777" w:rsidR="001D63C0" w:rsidRDefault="001D63C0" w:rsidP="00BF2673"/>
          <w:p w14:paraId="792E48AF" w14:textId="77777777" w:rsidR="001D63C0" w:rsidRDefault="001D63C0" w:rsidP="00BF2673"/>
          <w:p w14:paraId="7FA7696A" w14:textId="77777777" w:rsidR="001D63C0" w:rsidRDefault="001D63C0" w:rsidP="00BF2673">
            <w:pPr>
              <w:jc w:val="center"/>
            </w:pPr>
            <w:r>
              <w:rPr>
                <w:sz w:val="22"/>
              </w:rPr>
              <w:t xml:space="preserve">PO1P /00101575/3 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48413D9" w14:textId="77777777" w:rsidR="001D63C0" w:rsidRDefault="001D63C0" w:rsidP="00BF2673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Działalność gastronomiczna polegająca na prowadzeniu bufetu dla pracowników i klientów Urzędu przez okres 3 lat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69FA4DE9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Bufet o pow. 134,52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 na które składają się: pomieszczenie gospodarcze nr 036,</w:t>
            </w:r>
          </w:p>
          <w:p w14:paraId="428BDAEE" w14:textId="77777777" w:rsidR="001D63C0" w:rsidRDefault="001D63C0" w:rsidP="00BF2673">
            <w:pPr>
              <w:jc w:val="left"/>
            </w:pPr>
            <w:r>
              <w:rPr>
                <w:sz w:val="22"/>
              </w:rPr>
              <w:t xml:space="preserve">korytarz nr 038, magazyn nr 039, sala konsumpcyjna nr 040, zmywalnia nr 041, </w:t>
            </w:r>
          </w:p>
          <w:p w14:paraId="0A5ABCE6" w14:textId="77777777" w:rsidR="001D63C0" w:rsidRDefault="001D63C0" w:rsidP="00BF2673">
            <w:pPr>
              <w:jc w:val="left"/>
            </w:pPr>
            <w:r>
              <w:rPr>
                <w:sz w:val="22"/>
              </w:rPr>
              <w:t xml:space="preserve">bar nr 042, </w:t>
            </w:r>
            <w:proofErr w:type="spellStart"/>
            <w:r>
              <w:rPr>
                <w:sz w:val="22"/>
              </w:rPr>
              <w:t>wc</w:t>
            </w:r>
            <w:proofErr w:type="spellEnd"/>
            <w:r>
              <w:rPr>
                <w:sz w:val="22"/>
              </w:rPr>
              <w:t xml:space="preserve"> pracownicze nr 044, szatnia pracownicza nr 045, chłodnia 1 nr 046, chłodnia 2 nr 047, przygotowalnia nr 048, kuchnia nr 049 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60D6E43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Czynsz – do 20 dnia danego miesiąca,</w:t>
            </w:r>
          </w:p>
          <w:p w14:paraId="5C4BEEB5" w14:textId="77777777" w:rsidR="001D63C0" w:rsidRDefault="001D63C0" w:rsidP="00BF2673">
            <w:pPr>
              <w:jc w:val="left"/>
            </w:pPr>
            <w:r>
              <w:rPr>
                <w:sz w:val="22"/>
              </w:rPr>
              <w:t>opłaty - 14 dni od daty wystawienia faktury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1184F2" w14:textId="77777777" w:rsidR="001D63C0" w:rsidRDefault="001D63C0" w:rsidP="00BF2673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Czynsz miesięczny 3.000,00 zł brutto oraz koszty utrzymania.</w:t>
            </w:r>
          </w:p>
        </w:tc>
      </w:tr>
    </w:tbl>
    <w:p w14:paraId="3347CDAB" w14:textId="77777777" w:rsidR="000118FF" w:rsidRDefault="000118FF" w:rsidP="001D63C0">
      <w:pPr>
        <w:jc w:val="center"/>
      </w:pPr>
    </w:p>
    <w:sectPr w:rsidR="000118FF" w:rsidSect="001D63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BF"/>
    <w:rsid w:val="000118FF"/>
    <w:rsid w:val="000569D9"/>
    <w:rsid w:val="001D63C0"/>
    <w:rsid w:val="00886B26"/>
    <w:rsid w:val="00A967BF"/>
    <w:rsid w:val="00F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4B27-A54F-4E31-83B7-5AF2B603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3C0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B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7B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7B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B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7B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7B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7B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7B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7B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7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7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B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7B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7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7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7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7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7B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A9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7B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9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7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A967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7B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A967B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7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7B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7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Company>UMWW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Bakowska Agnieszka</dc:creator>
  <cp:keywords/>
  <dc:description/>
  <cp:lastModifiedBy>Bakowska Agnieszka</cp:lastModifiedBy>
  <cp:revision>2</cp:revision>
  <dcterms:created xsi:type="dcterms:W3CDTF">2026-05-19T05:47:00Z</dcterms:created>
  <dcterms:modified xsi:type="dcterms:W3CDTF">2026-05-19T05:47:00Z</dcterms:modified>
</cp:coreProperties>
</file>