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84E1E" w14:textId="77777777" w:rsidR="00294DD4" w:rsidRDefault="00294DD4" w:rsidP="00847417">
      <w:pPr>
        <w:ind w:left="-142"/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14:paraId="0949A440" w14:textId="77777777" w:rsidR="00E77468" w:rsidRPr="00862D43" w:rsidRDefault="00285CD9" w:rsidP="00862D43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Regulamin </w:t>
      </w:r>
      <w:r w:rsidR="000241F6" w:rsidRPr="00862D43">
        <w:rPr>
          <w:rFonts w:asciiTheme="minorHAnsi" w:hAnsiTheme="minorHAnsi" w:cstheme="minorHAnsi"/>
          <w:b/>
          <w:bCs/>
          <w:sz w:val="22"/>
          <w:szCs w:val="22"/>
        </w:rPr>
        <w:t>naboru</w:t>
      </w:r>
      <w:r w:rsidR="00D57818"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2EEC6F" w14:textId="3D8EB807" w:rsidR="00480B19" w:rsidRPr="00222C9D" w:rsidRDefault="003651DA" w:rsidP="003013E6">
      <w:pPr>
        <w:spacing w:line="276" w:lineRule="auto"/>
        <w:ind w:left="-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na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 xml:space="preserve">udział w </w:t>
      </w:r>
      <w:r w:rsidR="00D92BFD">
        <w:rPr>
          <w:rFonts w:asciiTheme="minorHAnsi" w:hAnsiTheme="minorHAnsi" w:cstheme="minorHAnsi"/>
          <w:b/>
          <w:bCs/>
          <w:sz w:val="22"/>
          <w:szCs w:val="22"/>
        </w:rPr>
        <w:t xml:space="preserve">wystawie marki na </w:t>
      </w:r>
      <w:r w:rsidR="003013E6">
        <w:rPr>
          <w:rFonts w:asciiTheme="minorHAnsi" w:hAnsiTheme="minorHAnsi" w:cstheme="minorHAnsi"/>
          <w:b/>
          <w:bCs/>
          <w:sz w:val="22"/>
          <w:szCs w:val="22"/>
        </w:rPr>
        <w:t>targach</w:t>
      </w:r>
      <w:r w:rsidR="00480B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33010" w:rsidRPr="00222C9D">
        <w:rPr>
          <w:rFonts w:ascii="Calibri" w:eastAsia="Calibri" w:hAnsi="Calibri" w:cs="Calibri"/>
          <w:b/>
          <w:sz w:val="22"/>
          <w:szCs w:val="22"/>
          <w:lang w:eastAsia="en-US"/>
        </w:rPr>
        <w:t>FHT Food &amp; Hospitality Thailand</w:t>
      </w:r>
    </w:p>
    <w:p w14:paraId="48315F93" w14:textId="77777777" w:rsidR="002E73A1" w:rsidRPr="00862D43" w:rsidRDefault="002E73A1" w:rsidP="006036A6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C70E8" w14:textId="77777777" w:rsidR="00BA56CE" w:rsidRPr="00862D43" w:rsidRDefault="00BA56CE" w:rsidP="00862D43">
      <w:pPr>
        <w:autoSpaceDE w:val="0"/>
        <w:autoSpaceDN w:val="0"/>
        <w:adjustRightInd w:val="0"/>
        <w:spacing w:line="276" w:lineRule="auto"/>
        <w:ind w:left="3398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43A57" w14:textId="77777777" w:rsidR="004E6969" w:rsidRPr="00862D43" w:rsidRDefault="001242FF" w:rsidP="007672C6">
      <w:pPr>
        <w:tabs>
          <w:tab w:val="left" w:pos="3402"/>
          <w:tab w:val="left" w:pos="368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bCs/>
          <w:sz w:val="22"/>
          <w:szCs w:val="22"/>
        </w:rPr>
        <w:t xml:space="preserve">I. </w:t>
      </w:r>
      <w:r w:rsidR="004E6969" w:rsidRPr="00862D43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14:paraId="3C6EEF13" w14:textId="77777777" w:rsidR="00C80209" w:rsidRDefault="00285CD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>Departament Gospodarki Urzędu Marszałkowskiego Województwa Wielkopolskiego w</w:t>
      </w:r>
      <w:r w:rsidR="008D1083" w:rsidRPr="00862D4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Poznaniu, zwany dalej Organizatorem</w:t>
      </w:r>
      <w:r w:rsidR="004E6969" w:rsidRPr="00862D43">
        <w:rPr>
          <w:rFonts w:asciiTheme="minorHAnsi" w:hAnsiTheme="minorHAnsi" w:cstheme="minorHAnsi"/>
          <w:bCs/>
          <w:sz w:val="22"/>
          <w:szCs w:val="22"/>
        </w:rPr>
        <w:t xml:space="preserve">, realizuje </w:t>
      </w:r>
      <w:r w:rsidR="00DD171B">
        <w:rPr>
          <w:rFonts w:asciiTheme="minorHAnsi" w:hAnsiTheme="minorHAnsi" w:cstheme="minorHAnsi"/>
          <w:sz w:val="22"/>
          <w:szCs w:val="22"/>
        </w:rPr>
        <w:t xml:space="preserve">projekt pozakonkursowy </w:t>
      </w:r>
      <w:r w:rsidR="00C80209" w:rsidRPr="00C80209">
        <w:rPr>
          <w:rFonts w:asciiTheme="minorHAnsi" w:hAnsiTheme="minorHAnsi" w:cstheme="minorHAnsi"/>
          <w:sz w:val="22"/>
          <w:szCs w:val="22"/>
        </w:rPr>
        <w:t>„Wielkopolska 2050 – budowa marek i internacjonalizacja wielkopolskiej gospodarki na rzecz wzrostu jej konkurencyjności</w:t>
      </w:r>
      <w:r w:rsidR="00792625">
        <w:rPr>
          <w:rFonts w:asciiTheme="minorHAnsi" w:hAnsiTheme="minorHAnsi" w:cstheme="minorHAnsi"/>
          <w:sz w:val="22"/>
          <w:szCs w:val="22"/>
        </w:rPr>
        <w:t xml:space="preserve"> 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C80209" w:rsidRPr="00C80209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1E462F">
        <w:rPr>
          <w:rFonts w:asciiTheme="minorHAnsi" w:hAnsiTheme="minorHAnsi" w:cstheme="minorHAnsi"/>
          <w:sz w:val="22"/>
          <w:szCs w:val="22"/>
        </w:rPr>
        <w:t>, dalej jako Wielkopolska 2050</w:t>
      </w:r>
      <w:r w:rsidR="00C80209">
        <w:rPr>
          <w:rFonts w:asciiTheme="minorHAnsi" w:hAnsiTheme="minorHAnsi" w:cstheme="minorHAnsi"/>
          <w:sz w:val="22"/>
          <w:szCs w:val="22"/>
        </w:rPr>
        <w:t>.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69315" w14:textId="77777777" w:rsidR="00A35C29" w:rsidRPr="00C80209" w:rsidRDefault="00C80209" w:rsidP="008F370F">
      <w:pPr>
        <w:numPr>
          <w:ilvl w:val="0"/>
          <w:numId w:val="1"/>
        </w:numPr>
        <w:tabs>
          <w:tab w:val="left" w:pos="3402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C80209">
        <w:rPr>
          <w:rFonts w:asciiTheme="minorHAnsi" w:hAnsiTheme="minorHAnsi" w:cstheme="minorHAnsi"/>
          <w:sz w:val="22"/>
          <w:szCs w:val="22"/>
        </w:rPr>
        <w:t xml:space="preserve">Projekt Wielkopolska 2050 </w:t>
      </w:r>
      <w:r>
        <w:rPr>
          <w:rFonts w:asciiTheme="minorHAnsi" w:hAnsiTheme="minorHAnsi" w:cstheme="minorHAnsi"/>
          <w:sz w:val="22"/>
          <w:szCs w:val="22"/>
        </w:rPr>
        <w:t xml:space="preserve">realizowany i finansowany jest z </w:t>
      </w:r>
      <w:r w:rsidRPr="00C80209">
        <w:rPr>
          <w:rFonts w:asciiTheme="minorHAnsi" w:hAnsiTheme="minorHAnsi" w:cstheme="minorHAnsi"/>
          <w:sz w:val="22"/>
          <w:szCs w:val="22"/>
        </w:rPr>
        <w:t xml:space="preserve">Programu Fundusze Europejskie dla Wielkopolski </w:t>
      </w:r>
      <w:r>
        <w:rPr>
          <w:rFonts w:asciiTheme="minorHAnsi" w:hAnsiTheme="minorHAnsi" w:cstheme="minorHAnsi"/>
          <w:sz w:val="22"/>
          <w:szCs w:val="22"/>
        </w:rPr>
        <w:t xml:space="preserve">na lata </w:t>
      </w:r>
      <w:r w:rsidR="007672C6">
        <w:rPr>
          <w:rFonts w:asciiTheme="minorHAnsi" w:hAnsiTheme="minorHAnsi" w:cstheme="minorHAnsi"/>
          <w:sz w:val="22"/>
          <w:szCs w:val="22"/>
        </w:rPr>
        <w:t>2021-</w:t>
      </w:r>
      <w:r w:rsidRPr="00C80209">
        <w:rPr>
          <w:rFonts w:asciiTheme="minorHAnsi" w:hAnsiTheme="minorHAnsi" w:cstheme="minorHAnsi"/>
          <w:sz w:val="22"/>
          <w:szCs w:val="22"/>
        </w:rPr>
        <w:t>2027</w:t>
      </w:r>
      <w:r>
        <w:rPr>
          <w:rFonts w:asciiTheme="minorHAnsi" w:hAnsiTheme="minorHAnsi" w:cstheme="minorHAnsi"/>
          <w:sz w:val="22"/>
          <w:szCs w:val="22"/>
        </w:rPr>
        <w:t xml:space="preserve"> w ramach</w:t>
      </w:r>
      <w:r w:rsidR="004E6969" w:rsidRPr="00C80209">
        <w:rPr>
          <w:rFonts w:asciiTheme="minorHAnsi" w:hAnsiTheme="minorHAnsi" w:cstheme="minorHAnsi"/>
          <w:sz w:val="22"/>
          <w:szCs w:val="22"/>
        </w:rPr>
        <w:t xml:space="preserve"> </w:t>
      </w:r>
      <w:r w:rsidRPr="00C80209">
        <w:rPr>
          <w:rFonts w:asciiTheme="minorHAnsi" w:hAnsiTheme="minorHAnsi" w:cstheme="minorHAnsi"/>
          <w:sz w:val="22"/>
          <w:szCs w:val="22"/>
        </w:rPr>
        <w:t>Priorytet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C80209">
        <w:rPr>
          <w:rFonts w:asciiTheme="minorHAnsi" w:hAnsiTheme="minorHAnsi" w:cstheme="minorHAnsi"/>
          <w:sz w:val="22"/>
          <w:szCs w:val="22"/>
        </w:rPr>
        <w:t xml:space="preserve"> 1 Fundusze Europejskie dla Wielkopolskiej Gospodarki; Działanie 1.7 Wzmocnienie proce</w:t>
      </w:r>
      <w:r>
        <w:rPr>
          <w:rFonts w:asciiTheme="minorHAnsi" w:hAnsiTheme="minorHAnsi" w:cstheme="minorHAnsi"/>
          <w:sz w:val="22"/>
          <w:szCs w:val="22"/>
        </w:rPr>
        <w:t xml:space="preserve">su przedsiębiorczego odkrywania </w:t>
      </w:r>
      <w:r w:rsidRPr="00C80209">
        <w:rPr>
          <w:rFonts w:asciiTheme="minorHAnsi" w:hAnsiTheme="minorHAnsi" w:cstheme="minorHAnsi"/>
          <w:sz w:val="22"/>
          <w:szCs w:val="22"/>
        </w:rPr>
        <w:t>i promocja gospodarki w regionie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8020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D544AC" w14:textId="7F9C3D0B" w:rsidR="00F578E2" w:rsidRDefault="007D531C" w:rsidP="008F3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62D43">
        <w:rPr>
          <w:rFonts w:asciiTheme="minorHAnsi" w:hAnsiTheme="minorHAnsi" w:cstheme="minorHAnsi"/>
          <w:bCs/>
          <w:sz w:val="22"/>
          <w:szCs w:val="22"/>
        </w:rPr>
        <w:t xml:space="preserve">W ramach projektu Organizator planuje przygotowanie 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wspólnego </w:t>
      </w:r>
      <w:r w:rsidRPr="00862D43">
        <w:rPr>
          <w:rFonts w:asciiTheme="minorHAnsi" w:hAnsiTheme="minorHAnsi" w:cstheme="minorHAnsi"/>
          <w:bCs/>
          <w:sz w:val="22"/>
          <w:szCs w:val="22"/>
        </w:rPr>
        <w:t>regionalnego stoiska na wybranych zagranicznych imprezach targowych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, na którym wielkopolskie </w:t>
      </w:r>
      <w:r w:rsidR="007E2BCF">
        <w:rPr>
          <w:rFonts w:asciiTheme="minorHAnsi" w:hAnsiTheme="minorHAnsi" w:cstheme="minorHAnsi"/>
          <w:bCs/>
          <w:sz w:val="22"/>
          <w:szCs w:val="22"/>
        </w:rPr>
        <w:t>podmioty</w:t>
      </w:r>
      <w:r w:rsidR="00C80209">
        <w:rPr>
          <w:rFonts w:asciiTheme="minorHAnsi" w:hAnsiTheme="minorHAnsi" w:cstheme="minorHAnsi"/>
          <w:bCs/>
          <w:sz w:val="22"/>
          <w:szCs w:val="22"/>
        </w:rPr>
        <w:t>, które spełnią kryteria naboru</w:t>
      </w:r>
      <w:r w:rsidR="0061317C">
        <w:rPr>
          <w:rFonts w:asciiTheme="minorHAnsi" w:hAnsiTheme="minorHAnsi" w:cstheme="minorHAnsi"/>
          <w:bCs/>
          <w:sz w:val="22"/>
          <w:szCs w:val="22"/>
        </w:rPr>
        <w:t>,</w:t>
      </w:r>
      <w:r w:rsidR="00C802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62D43">
        <w:rPr>
          <w:rFonts w:asciiTheme="minorHAnsi" w:hAnsiTheme="minorHAnsi" w:cstheme="minorHAnsi"/>
          <w:bCs/>
          <w:sz w:val="22"/>
          <w:szCs w:val="22"/>
        </w:rPr>
        <w:t>zaprezentują swoją ofertę.</w:t>
      </w:r>
    </w:p>
    <w:p w14:paraId="40B87598" w14:textId="77777777" w:rsidR="00F578E2" w:rsidRPr="00F578E2" w:rsidRDefault="00F578E2" w:rsidP="008F37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578E2">
        <w:rPr>
          <w:rFonts w:asciiTheme="minorHAnsi" w:hAnsiTheme="minorHAnsi" w:cstheme="minorHAnsi"/>
          <w:bCs/>
          <w:sz w:val="22"/>
          <w:szCs w:val="22"/>
        </w:rPr>
        <w:t>Udział w projekcie stanowi dla Przedsiębiorcy pomoc de minimis</w:t>
      </w:r>
      <w:r>
        <w:rPr>
          <w:rFonts w:asciiTheme="minorHAnsi" w:hAnsiTheme="minorHAnsi" w:cstheme="minorHAnsi"/>
          <w:bCs/>
          <w:sz w:val="22"/>
          <w:szCs w:val="22"/>
        </w:rPr>
        <w:t>, tj. zgodnie z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Rozporządzenie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F578E2">
        <w:rPr>
          <w:rFonts w:asciiTheme="minorHAnsi" w:hAnsiTheme="minorHAnsi" w:cstheme="minorHAnsi"/>
          <w:bCs/>
          <w:sz w:val="22"/>
          <w:szCs w:val="22"/>
        </w:rPr>
        <w:t xml:space="preserve"> Komisji Europejskiej 2023/2831 w sprawie stosowania art. 107 i 108 Traktatu o funkcjonowaniu Unii Europejskiej do pomocy de minimis.</w:t>
      </w:r>
    </w:p>
    <w:p w14:paraId="7F840C7A" w14:textId="77777777" w:rsidR="00C75AB3" w:rsidRDefault="00C75AB3" w:rsidP="00C75AB3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07DF905F" w14:textId="77777777" w:rsidR="00C75AB3" w:rsidRPr="00862D43" w:rsidRDefault="00C75AB3" w:rsidP="007672C6">
      <w:pPr>
        <w:pStyle w:val="NormalnyWeb"/>
        <w:spacing w:before="0" w:beforeAutospacing="0" w:after="0" w:afterAutospacing="0" w:line="276" w:lineRule="auto"/>
        <w:ind w:firstLine="4"/>
        <w:jc w:val="center"/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II. </w:t>
      </w:r>
      <w:r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Nazwa targów</w:t>
      </w:r>
    </w:p>
    <w:p w14:paraId="26B23D4B" w14:textId="5309A09C" w:rsidR="00C75AB3" w:rsidRPr="00B33010" w:rsidRDefault="006036A6" w:rsidP="00B33010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33010">
        <w:rPr>
          <w:rFonts w:asciiTheme="minorHAnsi" w:hAnsiTheme="minorHAnsi" w:cstheme="minorHAnsi"/>
          <w:b/>
          <w:sz w:val="22"/>
          <w:szCs w:val="22"/>
        </w:rPr>
        <w:t xml:space="preserve">Organizator w ramach niniejszego Regulaminu prowadzi nabór na targi </w:t>
      </w:r>
      <w:r w:rsidR="00B33010" w:rsidRPr="00B33010">
        <w:rPr>
          <w:rFonts w:ascii="Calibri" w:eastAsia="Calibri" w:hAnsi="Calibri" w:cs="Calibri"/>
          <w:b/>
          <w:color w:val="3A3D3F"/>
          <w:sz w:val="22"/>
          <w:szCs w:val="22"/>
          <w:lang w:eastAsia="en-US"/>
        </w:rPr>
        <w:t xml:space="preserve">FHT Food &amp; Hospitality Thailand </w:t>
      </w:r>
      <w:r w:rsidR="00C75AB3" w:rsidRPr="00B33010">
        <w:rPr>
          <w:rFonts w:asciiTheme="minorHAnsi" w:hAnsiTheme="minorHAnsi" w:cstheme="minorHAnsi"/>
          <w:b/>
          <w:sz w:val="22"/>
          <w:szCs w:val="22"/>
        </w:rPr>
        <w:t>odbywając</w:t>
      </w:r>
      <w:r w:rsidRPr="00B33010">
        <w:rPr>
          <w:rFonts w:asciiTheme="minorHAnsi" w:hAnsiTheme="minorHAnsi" w:cstheme="minorHAnsi"/>
          <w:b/>
          <w:sz w:val="22"/>
          <w:szCs w:val="22"/>
        </w:rPr>
        <w:t>e się w terminie</w:t>
      </w:r>
      <w:r w:rsidR="00C75AB3" w:rsidRPr="00B330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3010" w:rsidRPr="00B33010">
        <w:rPr>
          <w:rFonts w:asciiTheme="minorHAnsi" w:hAnsiTheme="minorHAnsi" w:cstheme="minorHAnsi"/>
          <w:b/>
          <w:sz w:val="22"/>
          <w:szCs w:val="22"/>
        </w:rPr>
        <w:t>21-24 sierpnia</w:t>
      </w:r>
      <w:r w:rsidRPr="00B33010">
        <w:rPr>
          <w:rFonts w:asciiTheme="minorHAnsi" w:hAnsiTheme="minorHAnsi" w:cstheme="minorHAnsi"/>
          <w:b/>
          <w:sz w:val="22"/>
          <w:szCs w:val="22"/>
        </w:rPr>
        <w:t xml:space="preserve"> 2024 roku</w:t>
      </w:r>
      <w:r w:rsidR="00C75AB3" w:rsidRPr="00B330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33010" w:rsidRPr="00B33010">
        <w:rPr>
          <w:rFonts w:asciiTheme="minorHAnsi" w:hAnsiTheme="minorHAnsi" w:cstheme="minorHAnsi"/>
          <w:b/>
          <w:sz w:val="22"/>
          <w:szCs w:val="22"/>
        </w:rPr>
        <w:t>w Bangkoku (Tajlandia).</w:t>
      </w:r>
    </w:p>
    <w:p w14:paraId="1EE6233D" w14:textId="7A9CCBC2" w:rsidR="00480B19" w:rsidRPr="00B33010" w:rsidRDefault="00480B19" w:rsidP="00B33010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80B19">
        <w:rPr>
          <w:rFonts w:asciiTheme="minorHAnsi" w:hAnsiTheme="minorHAnsi" w:cstheme="minorHAnsi"/>
          <w:sz w:val="22"/>
          <w:szCs w:val="22"/>
        </w:rPr>
        <w:t>Targi, o których mowa w</w:t>
      </w:r>
      <w:r w:rsidR="003013E6">
        <w:rPr>
          <w:rFonts w:asciiTheme="minorHAnsi" w:hAnsiTheme="minorHAnsi" w:cstheme="minorHAnsi"/>
          <w:sz w:val="22"/>
          <w:szCs w:val="22"/>
        </w:rPr>
        <w:t xml:space="preserve"> pkt. 1</w:t>
      </w:r>
      <w:r w:rsidR="003013E6" w:rsidRPr="00B33010">
        <w:rPr>
          <w:rFonts w:asciiTheme="minorHAnsi" w:hAnsiTheme="minorHAnsi" w:cstheme="minorHAnsi"/>
          <w:sz w:val="22"/>
          <w:szCs w:val="22"/>
        </w:rPr>
        <w:t>, mie</w:t>
      </w:r>
      <w:r w:rsidR="00B33010" w:rsidRPr="00B33010">
        <w:rPr>
          <w:rFonts w:asciiTheme="minorHAnsi" w:hAnsiTheme="minorHAnsi" w:cstheme="minorHAnsi"/>
          <w:sz w:val="22"/>
          <w:szCs w:val="22"/>
        </w:rPr>
        <w:t>szczą się w ramach Inteligentnych</w:t>
      </w:r>
      <w:r w:rsidR="003013E6" w:rsidRPr="00B33010">
        <w:rPr>
          <w:rFonts w:asciiTheme="minorHAnsi" w:hAnsiTheme="minorHAnsi" w:cstheme="minorHAnsi"/>
          <w:sz w:val="22"/>
          <w:szCs w:val="22"/>
        </w:rPr>
        <w:t xml:space="preserve"> S</w:t>
      </w:r>
      <w:r w:rsidRPr="00B33010">
        <w:rPr>
          <w:rFonts w:asciiTheme="minorHAnsi" w:hAnsiTheme="minorHAnsi" w:cstheme="minorHAnsi"/>
          <w:sz w:val="22"/>
          <w:szCs w:val="22"/>
        </w:rPr>
        <w:t xml:space="preserve">pecjalizacji: </w:t>
      </w:r>
      <w:r w:rsidR="00471D2C" w:rsidRPr="00B33010">
        <w:rPr>
          <w:rFonts w:asciiTheme="minorHAnsi" w:hAnsiTheme="minorHAnsi" w:cstheme="minorHAnsi"/>
          <w:sz w:val="22"/>
          <w:szCs w:val="22"/>
        </w:rPr>
        <w:t xml:space="preserve"> </w:t>
      </w:r>
      <w:r w:rsidR="00B33010" w:rsidRPr="00B33010">
        <w:rPr>
          <w:rFonts w:asciiTheme="minorHAnsi" w:hAnsiTheme="minorHAnsi" w:cstheme="minorHAnsi"/>
          <w:b/>
          <w:sz w:val="22"/>
          <w:szCs w:val="22"/>
        </w:rPr>
        <w:t>„Biosurowce</w:t>
      </w:r>
      <w:r w:rsidR="00B33010">
        <w:rPr>
          <w:rFonts w:asciiTheme="minorHAnsi" w:hAnsiTheme="minorHAnsi" w:cstheme="minorHAnsi"/>
          <w:b/>
          <w:sz w:val="22"/>
          <w:szCs w:val="22"/>
        </w:rPr>
        <w:t xml:space="preserve">                    </w:t>
      </w:r>
      <w:r w:rsidR="00B33010" w:rsidRPr="00B33010">
        <w:rPr>
          <w:rFonts w:asciiTheme="minorHAnsi" w:hAnsiTheme="minorHAnsi" w:cstheme="minorHAnsi"/>
          <w:b/>
          <w:sz w:val="22"/>
          <w:szCs w:val="22"/>
        </w:rPr>
        <w:t xml:space="preserve"> i żywność dla świadomych konsumentów”</w:t>
      </w:r>
      <w:r w:rsidR="00B33010" w:rsidRPr="00B33010">
        <w:rPr>
          <w:rFonts w:asciiTheme="minorHAnsi" w:hAnsiTheme="minorHAnsi" w:cstheme="minorHAnsi"/>
          <w:sz w:val="22"/>
          <w:szCs w:val="22"/>
        </w:rPr>
        <w:t xml:space="preserve"> </w:t>
      </w:r>
      <w:r w:rsidR="00B33010" w:rsidRPr="00B33010">
        <w:rPr>
          <w:rFonts w:asciiTheme="minorHAnsi" w:hAnsiTheme="minorHAnsi" w:cstheme="minorHAnsi"/>
          <w:b/>
          <w:sz w:val="22"/>
          <w:szCs w:val="22"/>
        </w:rPr>
        <w:t xml:space="preserve">oraz dodatkowo „Przemysł jutra”, „Rozwój oparty na ICT”, </w:t>
      </w:r>
      <w:r w:rsidR="00B85BD7">
        <w:rPr>
          <w:rFonts w:asciiTheme="minorHAnsi" w:hAnsiTheme="minorHAnsi" w:cstheme="minorHAnsi"/>
          <w:b/>
          <w:sz w:val="22"/>
          <w:szCs w:val="22"/>
        </w:rPr>
        <w:t>„</w:t>
      </w:r>
      <w:r w:rsidR="00B33010" w:rsidRPr="00B33010">
        <w:rPr>
          <w:rFonts w:asciiTheme="minorHAnsi" w:hAnsiTheme="minorHAnsi" w:cstheme="minorHAnsi"/>
          <w:b/>
          <w:sz w:val="22"/>
          <w:szCs w:val="22"/>
        </w:rPr>
        <w:t>Wnętrza przyszłości” i „Wyspecjalizowane procesy logistyczne” w ramach działalności zbieżnej z profilem wydarzenia.</w:t>
      </w:r>
    </w:p>
    <w:p w14:paraId="7DE2AF73" w14:textId="77777777" w:rsidR="0083774A" w:rsidRPr="00862D43" w:rsidRDefault="0083774A" w:rsidP="00862D43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71DC3D" w14:textId="77777777" w:rsidR="002D2DD5" w:rsidRPr="00862D43" w:rsidRDefault="001242FF" w:rsidP="007672C6">
      <w:pPr>
        <w:tabs>
          <w:tab w:val="left" w:pos="3828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>II</w:t>
      </w:r>
      <w:r w:rsidR="006036A6">
        <w:rPr>
          <w:rFonts w:asciiTheme="minorHAnsi" w:hAnsiTheme="minorHAnsi" w:cstheme="minorHAnsi"/>
          <w:b/>
          <w:sz w:val="22"/>
          <w:szCs w:val="22"/>
        </w:rPr>
        <w:t>I</w:t>
      </w:r>
      <w:r w:rsidRPr="00862D43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D2DD5" w:rsidRPr="00862D43">
        <w:rPr>
          <w:rFonts w:asciiTheme="minorHAnsi" w:hAnsiTheme="minorHAnsi" w:cstheme="minorHAnsi"/>
          <w:b/>
          <w:bCs/>
          <w:sz w:val="22"/>
          <w:szCs w:val="22"/>
        </w:rPr>
        <w:t>Kryteria naboru</w:t>
      </w:r>
    </w:p>
    <w:p w14:paraId="371B0DF7" w14:textId="77777777" w:rsidR="003013E6" w:rsidRDefault="00434198" w:rsidP="008F370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Do udziału w targach </w:t>
      </w:r>
      <w:r w:rsidR="006036A6">
        <w:rPr>
          <w:rFonts w:asciiTheme="minorHAnsi" w:hAnsiTheme="minorHAnsi" w:cstheme="minorHAnsi"/>
          <w:sz w:val="22"/>
          <w:szCs w:val="22"/>
        </w:rPr>
        <w:t>zapraszamy wyłącznie</w:t>
      </w:r>
      <w:r w:rsidR="003013E6">
        <w:rPr>
          <w:rFonts w:asciiTheme="minorHAnsi" w:hAnsiTheme="minorHAnsi" w:cstheme="minorHAnsi"/>
          <w:sz w:val="22"/>
          <w:szCs w:val="22"/>
        </w:rPr>
        <w:t>:</w:t>
      </w:r>
    </w:p>
    <w:p w14:paraId="23F395AC" w14:textId="76524AB7" w:rsidR="003013E6" w:rsidRDefault="00434198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>mikro, małe i średnie przedsiębiorstwa (</w:t>
      </w:r>
      <w:r w:rsidR="00480B19">
        <w:rPr>
          <w:rFonts w:asciiTheme="minorHAnsi" w:hAnsiTheme="minorHAnsi" w:cstheme="minorHAnsi"/>
          <w:sz w:val="22"/>
          <w:szCs w:val="22"/>
        </w:rPr>
        <w:t xml:space="preserve">zgodnie z </w:t>
      </w:r>
      <w:r w:rsidR="00480B19" w:rsidRPr="00480B19">
        <w:rPr>
          <w:rFonts w:asciiTheme="minorHAnsi" w:hAnsiTheme="minorHAnsi" w:cstheme="minorHAnsi"/>
          <w:sz w:val="22"/>
          <w:szCs w:val="22"/>
        </w:rPr>
        <w:t>rozporządzeni</w:t>
      </w:r>
      <w:r w:rsidR="00480B19">
        <w:rPr>
          <w:rFonts w:asciiTheme="minorHAnsi" w:hAnsiTheme="minorHAnsi" w:cstheme="minorHAnsi"/>
          <w:sz w:val="22"/>
          <w:szCs w:val="22"/>
        </w:rPr>
        <w:t>em</w:t>
      </w:r>
      <w:r w:rsidR="00480B19" w:rsidRPr="00480B19">
        <w:rPr>
          <w:rFonts w:asciiTheme="minorHAnsi" w:hAnsiTheme="minorHAnsi" w:cstheme="minorHAnsi"/>
          <w:sz w:val="22"/>
          <w:szCs w:val="22"/>
        </w:rPr>
        <w:t xml:space="preserve"> Komisji (UE) nr 651/2014 </w:t>
      </w:r>
      <w:r w:rsidR="00545917">
        <w:rPr>
          <w:rFonts w:asciiTheme="minorHAnsi" w:hAnsiTheme="minorHAnsi" w:cstheme="minorHAnsi"/>
          <w:sz w:val="22"/>
          <w:szCs w:val="22"/>
        </w:rPr>
        <w:br/>
      </w:r>
      <w:r w:rsidR="00480B19" w:rsidRPr="00480B19">
        <w:rPr>
          <w:rFonts w:asciiTheme="minorHAnsi" w:hAnsiTheme="minorHAnsi" w:cstheme="minorHAnsi"/>
          <w:sz w:val="22"/>
          <w:szCs w:val="22"/>
        </w:rPr>
        <w:t>z dnia 17 czerwca 2014 r. uznającego niektóre rodzaje pomocy za zgodne z rynkiem wewnętrznym w zastosowaniu art. 107 i 1</w:t>
      </w:r>
      <w:r w:rsidR="00480B19">
        <w:rPr>
          <w:rFonts w:asciiTheme="minorHAnsi" w:hAnsiTheme="minorHAnsi" w:cstheme="minorHAnsi"/>
          <w:sz w:val="22"/>
          <w:szCs w:val="22"/>
        </w:rPr>
        <w:t>08 Traktatu</w:t>
      </w:r>
      <w:r w:rsidRPr="00862D43">
        <w:rPr>
          <w:rFonts w:asciiTheme="minorHAnsi" w:hAnsiTheme="minorHAnsi" w:cstheme="minorHAnsi"/>
          <w:sz w:val="22"/>
          <w:szCs w:val="22"/>
        </w:rPr>
        <w:t>)</w:t>
      </w:r>
      <w:r w:rsidR="003013E6">
        <w:rPr>
          <w:rFonts w:asciiTheme="minorHAnsi" w:hAnsiTheme="minorHAnsi" w:cstheme="minorHAnsi"/>
          <w:sz w:val="22"/>
          <w:szCs w:val="22"/>
        </w:rPr>
        <w:t>;</w:t>
      </w:r>
    </w:p>
    <w:p w14:paraId="52C1B243" w14:textId="77777777" w:rsidR="00471D2C" w:rsidRDefault="00471D2C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przedsiębiorstwa, które mogą otrzymać pomoc de minimis;</w:t>
      </w:r>
    </w:p>
    <w:p w14:paraId="6BE098D1" w14:textId="77777777" w:rsidR="003013E6" w:rsidRDefault="003013E6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przedsiębiorstwa </w:t>
      </w:r>
      <w:r w:rsidR="006036A6">
        <w:rPr>
          <w:rFonts w:asciiTheme="minorHAnsi" w:hAnsiTheme="minorHAnsi" w:cstheme="minorHAnsi"/>
          <w:sz w:val="22"/>
          <w:szCs w:val="22"/>
        </w:rPr>
        <w:t>zarejestrowane na terenie Województwa W</w:t>
      </w:r>
      <w:r>
        <w:rPr>
          <w:rFonts w:asciiTheme="minorHAnsi" w:hAnsiTheme="minorHAnsi" w:cstheme="minorHAnsi"/>
          <w:sz w:val="22"/>
          <w:szCs w:val="22"/>
        </w:rPr>
        <w:t>ielkopolskiego</w:t>
      </w:r>
      <w:r w:rsidR="00DF3726">
        <w:rPr>
          <w:rFonts w:asciiTheme="minorHAnsi" w:hAnsiTheme="minorHAnsi" w:cstheme="minorHAnsi"/>
          <w:sz w:val="22"/>
          <w:szCs w:val="22"/>
        </w:rPr>
        <w:t xml:space="preserve"> (wg. KRS lub CDEIG)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537A05" w14:textId="5CA49397" w:rsidR="006E3E5E" w:rsidRPr="00921CA4" w:rsidRDefault="003013E6" w:rsidP="003013E6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 xml:space="preserve">przedsiębiorstwa, </w:t>
      </w:r>
      <w:r w:rsidR="00434198" w:rsidRPr="00921CA4">
        <w:rPr>
          <w:rFonts w:asciiTheme="minorHAnsi" w:hAnsiTheme="minorHAnsi" w:cstheme="minorHAnsi"/>
          <w:sz w:val="22"/>
          <w:szCs w:val="22"/>
        </w:rPr>
        <w:t xml:space="preserve">których działalność mieści się w ramach następujących sekcji PKD zgodnych </w:t>
      </w:r>
      <w:r w:rsidR="00545917" w:rsidRPr="00921CA4">
        <w:rPr>
          <w:rFonts w:asciiTheme="minorHAnsi" w:hAnsiTheme="minorHAnsi" w:cstheme="minorHAnsi"/>
          <w:sz w:val="22"/>
          <w:szCs w:val="22"/>
        </w:rPr>
        <w:br/>
      </w:r>
      <w:r w:rsidR="00434198" w:rsidRPr="00921CA4">
        <w:rPr>
          <w:rFonts w:asciiTheme="minorHAnsi" w:hAnsiTheme="minorHAnsi" w:cstheme="minorHAnsi"/>
          <w:sz w:val="22"/>
          <w:szCs w:val="22"/>
        </w:rPr>
        <w:t>z obsza</w:t>
      </w:r>
      <w:r w:rsidRPr="00921CA4">
        <w:rPr>
          <w:rFonts w:asciiTheme="minorHAnsi" w:hAnsiTheme="minorHAnsi" w:cstheme="minorHAnsi"/>
          <w:sz w:val="22"/>
          <w:szCs w:val="22"/>
        </w:rPr>
        <w:t>r</w:t>
      </w:r>
      <w:r w:rsidR="007A0AFD">
        <w:rPr>
          <w:rFonts w:asciiTheme="minorHAnsi" w:hAnsiTheme="minorHAnsi" w:cstheme="minorHAnsi"/>
          <w:sz w:val="22"/>
          <w:szCs w:val="22"/>
        </w:rPr>
        <w:t>ami</w:t>
      </w:r>
      <w:r w:rsidRPr="00921CA4">
        <w:rPr>
          <w:rFonts w:asciiTheme="minorHAnsi" w:hAnsiTheme="minorHAnsi" w:cstheme="minorHAnsi"/>
          <w:sz w:val="22"/>
          <w:szCs w:val="22"/>
        </w:rPr>
        <w:t xml:space="preserve"> Inteligentnej S</w:t>
      </w:r>
      <w:r w:rsidR="00610824" w:rsidRPr="00921CA4">
        <w:rPr>
          <w:rFonts w:asciiTheme="minorHAnsi" w:hAnsiTheme="minorHAnsi" w:cstheme="minorHAnsi"/>
          <w:sz w:val="22"/>
          <w:szCs w:val="22"/>
        </w:rPr>
        <w:t>pecjalizacji</w:t>
      </w:r>
      <w:r w:rsidRPr="00921CA4">
        <w:rPr>
          <w:rFonts w:asciiTheme="minorHAnsi" w:hAnsiTheme="minorHAnsi" w:cstheme="minorHAnsi"/>
          <w:sz w:val="22"/>
          <w:szCs w:val="22"/>
        </w:rPr>
        <w:t>, o który</w:t>
      </w:r>
      <w:r w:rsidR="007A0AFD">
        <w:rPr>
          <w:rFonts w:asciiTheme="minorHAnsi" w:hAnsiTheme="minorHAnsi" w:cstheme="minorHAnsi"/>
          <w:sz w:val="22"/>
          <w:szCs w:val="22"/>
        </w:rPr>
        <w:t>ch</w:t>
      </w:r>
      <w:r w:rsidRPr="00921CA4">
        <w:rPr>
          <w:rFonts w:asciiTheme="minorHAnsi" w:hAnsiTheme="minorHAnsi" w:cstheme="minorHAnsi"/>
          <w:sz w:val="22"/>
          <w:szCs w:val="22"/>
        </w:rPr>
        <w:t xml:space="preserve"> mowa w punkcie II.</w:t>
      </w:r>
      <w:r w:rsidR="0086381E" w:rsidRPr="00921CA4">
        <w:rPr>
          <w:rFonts w:asciiTheme="minorHAnsi" w:hAnsiTheme="minorHAnsi" w:cstheme="minorHAnsi"/>
          <w:sz w:val="22"/>
          <w:szCs w:val="22"/>
        </w:rPr>
        <w:t>2</w:t>
      </w:r>
      <w:r w:rsidR="00921CA4" w:rsidRPr="00921CA4">
        <w:rPr>
          <w:rFonts w:asciiTheme="minorHAnsi" w:hAnsiTheme="minorHAnsi" w:cstheme="minorHAnsi"/>
          <w:sz w:val="22"/>
          <w:szCs w:val="22"/>
        </w:rPr>
        <w:t>:</w:t>
      </w:r>
      <w:r w:rsidRPr="00921C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B04F6A" w14:textId="54C4CB02" w:rsidR="00921CA4" w:rsidRPr="00921CA4" w:rsidRDefault="00921CA4" w:rsidP="00921CA4">
      <w:pPr>
        <w:pStyle w:val="NormalnyWeb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b/>
          <w:sz w:val="22"/>
          <w:szCs w:val="22"/>
        </w:rPr>
        <w:t>„Biosurowce i żywność dla świadomych konsumentów”</w:t>
      </w:r>
      <w:r w:rsidRPr="00921CA4">
        <w:rPr>
          <w:rFonts w:asciiTheme="minorHAnsi" w:hAnsiTheme="minorHAnsi" w:cstheme="minorHAnsi"/>
          <w:sz w:val="22"/>
          <w:szCs w:val="22"/>
        </w:rPr>
        <w:t xml:space="preserve"> - obejmuje produkcję żywności w ramach całego łańcucha wartości – z dobrej jakości surowców, przy zastosowaniu nowoczesnych metod i technologii oraz sprzedaży i dystrybucji, a także </w:t>
      </w:r>
      <w:r w:rsidRPr="00921CA4">
        <w:rPr>
          <w:rFonts w:asciiTheme="minorHAnsi" w:hAnsiTheme="minorHAnsi" w:cstheme="minorHAnsi"/>
          <w:sz w:val="22"/>
          <w:szCs w:val="22"/>
        </w:rPr>
        <w:lastRenderedPageBreak/>
        <w:t xml:space="preserve">zagospodarowanie odpadów poprodukcyjnych poprzez wytwarzanie biosurowców dla innych gałęzi przemysłu. </w:t>
      </w:r>
    </w:p>
    <w:p w14:paraId="1AE34AB6" w14:textId="57256255" w:rsidR="00921CA4" w:rsidRPr="00921CA4" w:rsidRDefault="00921CA4" w:rsidP="009E2D05">
      <w:pPr>
        <w:pStyle w:val="NormalnyWeb"/>
        <w:spacing w:before="0" w:beforeAutospacing="0" w:after="0" w:afterAutospacing="0" w:line="276" w:lineRule="auto"/>
        <w:ind w:left="1298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Dedykowane PKD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CB5DA3F" w14:textId="77777777" w:rsidR="00921CA4" w:rsidRPr="00921CA4" w:rsidRDefault="00921CA4" w:rsidP="009E2D05">
      <w:pPr>
        <w:pStyle w:val="NormalnyWeb"/>
        <w:numPr>
          <w:ilvl w:val="0"/>
          <w:numId w:val="26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A, dział 01</w:t>
      </w:r>
      <w:r w:rsidRPr="00921CA4">
        <w:rPr>
          <w:rFonts w:asciiTheme="minorHAnsi" w:hAnsiTheme="minorHAnsi" w:cstheme="minorHAnsi"/>
          <w:sz w:val="22"/>
          <w:szCs w:val="22"/>
        </w:rPr>
        <w:tab/>
        <w:t>UPRAWY ROLNE, CHÓW I HODOWLA ZWIERZĄT, ŁOWIECTWO, WŁĄCZAJĄC DZIAŁALNOŚĆ USŁUGOWĄ</w:t>
      </w:r>
    </w:p>
    <w:p w14:paraId="07826A39" w14:textId="77777777" w:rsidR="00921CA4" w:rsidRPr="00921CA4" w:rsidRDefault="00921CA4" w:rsidP="00B85BD7">
      <w:pPr>
        <w:pStyle w:val="NormalnyWeb"/>
        <w:numPr>
          <w:ilvl w:val="0"/>
          <w:numId w:val="26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10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ARTYKUŁÓW SPOŻYWCZYCH</w:t>
      </w:r>
    </w:p>
    <w:p w14:paraId="3131BD30" w14:textId="77777777" w:rsidR="00921CA4" w:rsidRPr="00921CA4" w:rsidRDefault="00921CA4" w:rsidP="009E2D05">
      <w:pPr>
        <w:pStyle w:val="NormalnyWeb"/>
        <w:numPr>
          <w:ilvl w:val="0"/>
          <w:numId w:val="26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11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NAPOJÓW</w:t>
      </w:r>
    </w:p>
    <w:p w14:paraId="5C33A1EB" w14:textId="4A41D713" w:rsidR="00921CA4" w:rsidRPr="00921CA4" w:rsidRDefault="00921CA4" w:rsidP="009E2D05">
      <w:pPr>
        <w:pStyle w:val="NormalnyWeb"/>
        <w:spacing w:before="0" w:beforeAutospacing="0" w:after="0" w:afterAutospacing="0" w:line="276" w:lineRule="auto"/>
        <w:ind w:left="1298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Inne PKD, uwzględniane w przypadku gdy służą rozwojowi głównego obszaru specjalizacji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3D79926" w14:textId="77777777" w:rsidR="00921CA4" w:rsidRPr="00921CA4" w:rsidRDefault="00921CA4" w:rsidP="009E2D05">
      <w:pPr>
        <w:pStyle w:val="NormalnyWeb"/>
        <w:numPr>
          <w:ilvl w:val="0"/>
          <w:numId w:val="27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16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WYROBÓW Z DREWNA ORAZ KORKA, Z WYŁĄCZENIEM MEBLI; PRODUKCJA WYROBÓW ZE SŁOMY I MATERIAŁÓW UŻYWANYCH DO WYPLATANIA</w:t>
      </w:r>
    </w:p>
    <w:p w14:paraId="411B2C68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17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PAPIERU I WYROBÓW Z PAPIERU</w:t>
      </w:r>
    </w:p>
    <w:p w14:paraId="4A83774F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C, dział 22</w:t>
      </w:r>
      <w:r w:rsidRPr="00921CA4">
        <w:rPr>
          <w:rFonts w:asciiTheme="minorHAnsi" w:hAnsiTheme="minorHAnsi" w:cstheme="minorHAnsi"/>
          <w:sz w:val="22"/>
          <w:szCs w:val="22"/>
        </w:rPr>
        <w:tab/>
        <w:t>PRODUKCJA WYROBÓW Z GUMY I TWORZYW SZTUCZNYCH</w:t>
      </w:r>
    </w:p>
    <w:p w14:paraId="3084F043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E, dział 38</w:t>
      </w:r>
      <w:r w:rsidRPr="00921CA4">
        <w:rPr>
          <w:rFonts w:asciiTheme="minorHAnsi" w:hAnsiTheme="minorHAnsi" w:cstheme="minorHAnsi"/>
          <w:sz w:val="22"/>
          <w:szCs w:val="22"/>
        </w:rPr>
        <w:tab/>
        <w:t>DZIAŁALNOŚĆ ZWIĄZANA ZE ZBIERANIEM, PRZETWARZANIEM I UNIESZKODLIWIANIEM ODPADÓW; ODZYSK SUROWCÓW</w:t>
      </w:r>
    </w:p>
    <w:p w14:paraId="7701F6A7" w14:textId="77777777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J, dział 62</w:t>
      </w:r>
      <w:r w:rsidRPr="00921CA4">
        <w:rPr>
          <w:rFonts w:asciiTheme="minorHAnsi" w:hAnsiTheme="minorHAnsi" w:cstheme="minorHAnsi"/>
          <w:sz w:val="22"/>
          <w:szCs w:val="22"/>
        </w:rPr>
        <w:tab/>
        <w:t>DZIAŁALNOŚĆ USŁUGOWA W ZAKRESIE INFORMACJI</w:t>
      </w:r>
    </w:p>
    <w:p w14:paraId="21606D57" w14:textId="632B81C1" w:rsidR="00921CA4" w:rsidRPr="00921CA4" w:rsidRDefault="00921CA4" w:rsidP="00B85BD7">
      <w:pPr>
        <w:pStyle w:val="NormalnyWeb"/>
        <w:numPr>
          <w:ilvl w:val="0"/>
          <w:numId w:val="27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Sekcja M, dział 72</w:t>
      </w:r>
      <w:r w:rsidR="00B85BD7">
        <w:rPr>
          <w:rFonts w:asciiTheme="minorHAnsi" w:hAnsiTheme="minorHAnsi" w:cstheme="minorHAnsi"/>
          <w:sz w:val="22"/>
          <w:szCs w:val="22"/>
        </w:rPr>
        <w:t xml:space="preserve"> </w:t>
      </w:r>
      <w:r w:rsidR="00B85BD7">
        <w:rPr>
          <w:rFonts w:asciiTheme="minorHAnsi" w:hAnsiTheme="minorHAnsi" w:cstheme="minorHAnsi"/>
          <w:sz w:val="22"/>
          <w:szCs w:val="22"/>
        </w:rPr>
        <w:tab/>
      </w:r>
      <w:r w:rsidRPr="00921CA4">
        <w:rPr>
          <w:rFonts w:asciiTheme="minorHAnsi" w:hAnsiTheme="minorHAnsi" w:cstheme="minorHAnsi"/>
          <w:sz w:val="22"/>
          <w:szCs w:val="22"/>
        </w:rPr>
        <w:t>BADANIA NAUKOWE I PRACE ROZWOJOWE</w:t>
      </w:r>
    </w:p>
    <w:p w14:paraId="771356FB" w14:textId="7A42EA9F" w:rsidR="00724C47" w:rsidRDefault="00724C47" w:rsidP="00921CA4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  <w:r w:rsidRPr="00921CA4">
        <w:rPr>
          <w:rFonts w:asciiTheme="minorHAnsi" w:hAnsiTheme="minorHAnsi" w:cstheme="minorHAnsi"/>
          <w:sz w:val="22"/>
          <w:szCs w:val="22"/>
        </w:rPr>
        <w:t>oraz których główny profil działalności jest zgodny z pro</w:t>
      </w:r>
      <w:r w:rsidR="00921CA4" w:rsidRPr="00921CA4">
        <w:rPr>
          <w:rFonts w:asciiTheme="minorHAnsi" w:hAnsiTheme="minorHAnsi" w:cstheme="minorHAnsi"/>
          <w:sz w:val="22"/>
          <w:szCs w:val="22"/>
        </w:rPr>
        <w:t xml:space="preserve">filem </w:t>
      </w:r>
      <w:r w:rsidR="006E1A5C">
        <w:rPr>
          <w:rFonts w:asciiTheme="minorHAnsi" w:hAnsiTheme="minorHAnsi" w:cstheme="minorHAnsi"/>
          <w:sz w:val="22"/>
          <w:szCs w:val="22"/>
        </w:rPr>
        <w:t xml:space="preserve">wydarzenia </w:t>
      </w:r>
      <w:r w:rsidR="006E1A5C" w:rsidRPr="006E1A5C">
        <w:rPr>
          <w:rFonts w:asciiTheme="minorHAnsi" w:hAnsiTheme="minorHAnsi" w:cstheme="minorHAnsi"/>
          <w:sz w:val="22"/>
          <w:szCs w:val="22"/>
        </w:rPr>
        <w:t>FHT Food &amp; Hospitality Thailand</w:t>
      </w:r>
      <w:r w:rsidR="006E1A5C">
        <w:rPr>
          <w:rFonts w:asciiTheme="minorHAnsi" w:hAnsiTheme="minorHAnsi" w:cstheme="minorHAnsi"/>
          <w:sz w:val="22"/>
          <w:szCs w:val="22"/>
        </w:rPr>
        <w:t xml:space="preserve"> </w:t>
      </w:r>
      <w:r w:rsidR="00921CA4">
        <w:rPr>
          <w:rFonts w:asciiTheme="minorHAnsi" w:hAnsiTheme="minorHAnsi" w:cstheme="minorHAnsi"/>
          <w:sz w:val="22"/>
          <w:szCs w:val="22"/>
        </w:rPr>
        <w:t>:</w:t>
      </w:r>
    </w:p>
    <w:p w14:paraId="28DCDACB" w14:textId="77777777" w:rsidR="009E2D05" w:rsidRDefault="009E2D05" w:rsidP="00921CA4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5EAC9D3B" w14:textId="581853F9" w:rsidR="00B85BD7" w:rsidRDefault="00B85BD7" w:rsidP="009E2D05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„</w:t>
      </w:r>
      <w:r w:rsidRPr="00B85BD7">
        <w:rPr>
          <w:rFonts w:asciiTheme="minorHAnsi" w:hAnsiTheme="minorHAnsi" w:cstheme="minorHAnsi"/>
          <w:b/>
          <w:sz w:val="22"/>
          <w:szCs w:val="22"/>
        </w:rPr>
        <w:t>Wnętrza przyszłości</w:t>
      </w:r>
      <w:r>
        <w:rPr>
          <w:rFonts w:asciiTheme="minorHAnsi" w:hAnsiTheme="minorHAnsi" w:cstheme="minorHAnsi"/>
          <w:b/>
          <w:sz w:val="22"/>
          <w:szCs w:val="22"/>
        </w:rPr>
        <w:t>”</w:t>
      </w:r>
      <w:r w:rsidRPr="00B85BD7">
        <w:rPr>
          <w:rFonts w:asciiTheme="minorHAnsi" w:hAnsiTheme="minorHAnsi" w:cstheme="minorHAnsi"/>
          <w:sz w:val="22"/>
          <w:szCs w:val="22"/>
        </w:rPr>
        <w:t xml:space="preserve"> - obejmuje produkcję wyposażenia wnętrz odpowiadającego potrzebom i wyzwaniom stojącym przed współczesnym człowiekiem, w ramach dobrze współpracujących łańcuchów wartości w regionie, ale także konkurencyjnych międzynarodowo na bazie nowoczesnej i atrakcyjnej oferty. W ramach specjalizacji uwzględniono również obszary związane z budownictwem inteligentnym oraz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>z inteligentnymi materiałami, nanomateriałami, polimerami, technologiami wytwarzania sensorów, wirtualnym prototypowaniem oraz technologiami wytwarzania i montażu.</w:t>
      </w:r>
    </w:p>
    <w:p w14:paraId="385A4A8E" w14:textId="77777777" w:rsidR="009E2D05" w:rsidRPr="00B85BD7" w:rsidRDefault="009E2D05" w:rsidP="009E2D05">
      <w:pPr>
        <w:pStyle w:val="NormalnyWeb"/>
        <w:spacing w:before="0" w:beforeAutospacing="0" w:after="0" w:afterAutospacing="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5C64EF36" w14:textId="77777777" w:rsidR="00B85BD7" w:rsidRPr="00B85BD7" w:rsidRDefault="00B85BD7" w:rsidP="009E2D05">
      <w:pPr>
        <w:pStyle w:val="NormalnyWeb"/>
        <w:spacing w:before="0" w:beforeAutospacing="0" w:after="0" w:afterAutospacing="0" w:line="276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Dedykowane PKD</w:t>
      </w:r>
    </w:p>
    <w:p w14:paraId="2739D46B" w14:textId="77777777" w:rsidR="00B85BD7" w:rsidRPr="00B85BD7" w:rsidRDefault="00B85BD7" w:rsidP="009E2D0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A, dział 02</w:t>
      </w:r>
      <w:r w:rsidRPr="00B85BD7">
        <w:rPr>
          <w:rFonts w:asciiTheme="minorHAnsi" w:hAnsiTheme="minorHAnsi" w:cstheme="minorHAnsi"/>
          <w:sz w:val="22"/>
          <w:szCs w:val="22"/>
        </w:rPr>
        <w:tab/>
        <w:t>LEŚNICTWO I POZYSKIWANIE DREWNA</w:t>
      </w:r>
    </w:p>
    <w:p w14:paraId="7096D2A0" w14:textId="77777777" w:rsidR="00B85BD7" w:rsidRPr="00B85BD7" w:rsidRDefault="00B85BD7" w:rsidP="009E2D0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13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WYROBÓW TEKSTYLNYCH</w:t>
      </w:r>
    </w:p>
    <w:p w14:paraId="651B4872" w14:textId="77777777" w:rsidR="00B85BD7" w:rsidRPr="00B85BD7" w:rsidRDefault="00B85BD7" w:rsidP="00B85BD7">
      <w:pPr>
        <w:pStyle w:val="NormalnyWeb"/>
        <w:numPr>
          <w:ilvl w:val="0"/>
          <w:numId w:val="28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16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WYROBÓW Z DREWNA ORAZ KORKA, Z WYŁĄCZENIEM MEBLI; PRODUKCJA WYROBÓW ZE SŁOMY I MATERIAŁÓW UŻYWANYCH DO WYPLATANIA</w:t>
      </w:r>
    </w:p>
    <w:p w14:paraId="62B73539" w14:textId="77777777" w:rsidR="00B85BD7" w:rsidRPr="00B85BD7" w:rsidRDefault="00B85BD7" w:rsidP="00B85BD7">
      <w:pPr>
        <w:pStyle w:val="NormalnyWeb"/>
        <w:numPr>
          <w:ilvl w:val="0"/>
          <w:numId w:val="28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17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PAPIERU I WYROBÓW Z PAPIERU</w:t>
      </w:r>
    </w:p>
    <w:p w14:paraId="2981B68E" w14:textId="77777777" w:rsidR="00B85BD7" w:rsidRPr="00B85BD7" w:rsidRDefault="00B85BD7" w:rsidP="00B85BD7">
      <w:pPr>
        <w:pStyle w:val="NormalnyWeb"/>
        <w:numPr>
          <w:ilvl w:val="0"/>
          <w:numId w:val="28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18</w:t>
      </w:r>
      <w:r w:rsidRPr="00B85BD7">
        <w:rPr>
          <w:rFonts w:asciiTheme="minorHAnsi" w:hAnsiTheme="minorHAnsi" w:cstheme="minorHAnsi"/>
          <w:sz w:val="22"/>
          <w:szCs w:val="22"/>
        </w:rPr>
        <w:tab/>
        <w:t>POLIGRAFIA I REPRODUKCJA ZAPISANYCH NOŚNIKÓW INFORMACJI</w:t>
      </w:r>
    </w:p>
    <w:p w14:paraId="7045402C" w14:textId="77777777" w:rsidR="00B85BD7" w:rsidRPr="00B85BD7" w:rsidRDefault="00B85BD7" w:rsidP="00B85BD7">
      <w:pPr>
        <w:pStyle w:val="NormalnyWeb"/>
        <w:numPr>
          <w:ilvl w:val="0"/>
          <w:numId w:val="28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22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WYROBÓW Z GUMY I TWORZYW SZTUCZNYCH</w:t>
      </w:r>
    </w:p>
    <w:p w14:paraId="2BBBC8FA" w14:textId="6A7EEB91" w:rsidR="00B85BD7" w:rsidRPr="00B85BD7" w:rsidRDefault="00B85BD7" w:rsidP="009E2D05">
      <w:pPr>
        <w:pStyle w:val="NormalnyWeb"/>
        <w:numPr>
          <w:ilvl w:val="0"/>
          <w:numId w:val="28"/>
        </w:numPr>
        <w:spacing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lastRenderedPageBreak/>
        <w:t>Sekcja C, dział 25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PRODUKCJA METALOWYCH WYROBÓW GOTOWYCH, </w:t>
      </w:r>
      <w:r w:rsidR="009E2D05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>Z</w:t>
      </w:r>
      <w:r w:rsidR="009E2D05">
        <w:rPr>
          <w:rFonts w:asciiTheme="minorHAnsi" w:hAnsiTheme="minorHAnsi" w:cstheme="minorHAnsi"/>
          <w:sz w:val="22"/>
          <w:szCs w:val="22"/>
        </w:rPr>
        <w:t xml:space="preserve">   </w:t>
      </w:r>
      <w:r w:rsidRPr="00B85BD7">
        <w:rPr>
          <w:rFonts w:asciiTheme="minorHAnsi" w:hAnsiTheme="minorHAnsi" w:cstheme="minorHAnsi"/>
          <w:sz w:val="22"/>
          <w:szCs w:val="22"/>
        </w:rPr>
        <w:t xml:space="preserve"> WYŁĄCZENIEM MASZYN I URZĄDZEŃ</w:t>
      </w:r>
    </w:p>
    <w:p w14:paraId="5E19F55C" w14:textId="743E5AD2" w:rsidR="00B85BD7" w:rsidRDefault="00B85BD7" w:rsidP="009E2D05">
      <w:pPr>
        <w:pStyle w:val="NormalnyWeb"/>
        <w:numPr>
          <w:ilvl w:val="0"/>
          <w:numId w:val="28"/>
        </w:numPr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31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MEBLI</w:t>
      </w:r>
    </w:p>
    <w:p w14:paraId="172F11EB" w14:textId="77777777" w:rsidR="009E2D05" w:rsidRPr="00B85BD7" w:rsidRDefault="009E2D05" w:rsidP="009E2D05">
      <w:pPr>
        <w:pStyle w:val="NormalnyWeb"/>
        <w:spacing w:before="0" w:beforeAutospacing="0" w:after="0" w:afterAutospacing="0" w:line="276" w:lineRule="auto"/>
        <w:ind w:left="1701"/>
        <w:jc w:val="both"/>
        <w:rPr>
          <w:rFonts w:asciiTheme="minorHAnsi" w:hAnsiTheme="minorHAnsi" w:cstheme="minorHAnsi"/>
          <w:sz w:val="22"/>
          <w:szCs w:val="22"/>
        </w:rPr>
      </w:pPr>
    </w:p>
    <w:p w14:paraId="24E6C2C2" w14:textId="77777777" w:rsidR="00B85BD7" w:rsidRPr="00B85BD7" w:rsidRDefault="00B85BD7" w:rsidP="009E2D05">
      <w:pPr>
        <w:pStyle w:val="NormalnyWeb"/>
        <w:spacing w:before="0" w:beforeAutospacing="0" w:after="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Inne PKD, uwzględniane w przypadku gdy służą rozwojowi głównego obszaru specjalizacji</w:t>
      </w:r>
    </w:p>
    <w:p w14:paraId="43CA5B60" w14:textId="77777777" w:rsidR="00B85BD7" w:rsidRPr="00B85BD7" w:rsidRDefault="00B85BD7" w:rsidP="009E2D0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15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SKÓR I WYROBÓW ZE SKÓR WYPRAWIONYCH</w:t>
      </w:r>
    </w:p>
    <w:p w14:paraId="452055FB" w14:textId="77777777" w:rsidR="00B85BD7" w:rsidRPr="00B85BD7" w:rsidRDefault="00B85BD7" w:rsidP="009E2D0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23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WYROBÓW Z POZOSTAŁYCH MINERALNYCH SUROWCÓW NIEMETALICZNYCH</w:t>
      </w:r>
    </w:p>
    <w:p w14:paraId="048F4B70" w14:textId="77777777" w:rsidR="00B85BD7" w:rsidRPr="00B85BD7" w:rsidRDefault="00B85BD7" w:rsidP="009E2D0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24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METALI</w:t>
      </w:r>
    </w:p>
    <w:p w14:paraId="084DC595" w14:textId="77777777" w:rsidR="00B85BD7" w:rsidRPr="00B85BD7" w:rsidRDefault="00B85BD7" w:rsidP="009E2D0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E, dział 38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DZIAŁALNOŚĆ ZWIĄZANA ZE ZBIERANIEM, PRZETWARZANIEM </w:t>
      </w:r>
    </w:p>
    <w:p w14:paraId="2AA199F4" w14:textId="77777777" w:rsidR="00B85BD7" w:rsidRPr="00B85BD7" w:rsidRDefault="00B85BD7" w:rsidP="009E2D0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I UNIESZKODLIWIANIEM ODPADÓW; ODZYSK SUROWCÓW</w:t>
      </w:r>
    </w:p>
    <w:p w14:paraId="149C01A8" w14:textId="77777777" w:rsidR="00B85BD7" w:rsidRPr="00B85BD7" w:rsidRDefault="00B85BD7" w:rsidP="009E2D05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F, dział 41</w:t>
      </w:r>
      <w:r w:rsidRPr="00B85BD7">
        <w:rPr>
          <w:rFonts w:asciiTheme="minorHAnsi" w:hAnsiTheme="minorHAnsi" w:cstheme="minorHAnsi"/>
          <w:sz w:val="22"/>
          <w:szCs w:val="22"/>
        </w:rPr>
        <w:tab/>
        <w:t>OBOTY BUDOWLANE ZWIĄZANE ZE WZNOSZENIEM BUDYNKÓW</w:t>
      </w:r>
    </w:p>
    <w:p w14:paraId="31ACF247" w14:textId="67E8DA5D" w:rsidR="00B85BD7" w:rsidRPr="00B85BD7" w:rsidRDefault="00B85BD7" w:rsidP="00B85BD7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F, dział 42</w:t>
      </w:r>
      <w:r w:rsidRPr="00B85BD7">
        <w:rPr>
          <w:rFonts w:asciiTheme="minorHAnsi" w:hAnsiTheme="minorHAnsi" w:cstheme="minorHAnsi"/>
          <w:sz w:val="22"/>
          <w:szCs w:val="22"/>
        </w:rPr>
        <w:tab/>
        <w:t>ROBOTY ZWIĄZANE Z BUDOWĄ OBIEKTÓW INŻYNIERII LĄDOWEJ I WODNEJ</w:t>
      </w:r>
    </w:p>
    <w:p w14:paraId="52D766E2" w14:textId="77777777" w:rsidR="00B85BD7" w:rsidRPr="00B85BD7" w:rsidRDefault="00B85BD7" w:rsidP="00B85BD7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F, dział 43</w:t>
      </w:r>
      <w:r w:rsidRPr="00B85BD7">
        <w:rPr>
          <w:rFonts w:asciiTheme="minorHAnsi" w:hAnsiTheme="minorHAnsi" w:cstheme="minorHAnsi"/>
          <w:sz w:val="22"/>
          <w:szCs w:val="22"/>
        </w:rPr>
        <w:tab/>
        <w:t>ROBOTY BUDOWLANE SPECJALISTYCZNE</w:t>
      </w:r>
    </w:p>
    <w:p w14:paraId="1595622A" w14:textId="5DC62EDC" w:rsidR="00B85BD7" w:rsidRPr="00B85BD7" w:rsidRDefault="00B85BD7" w:rsidP="00B85BD7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J, dział 62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DZIAŁALNOŚĆ ZWIĄZANA Z OPROGRAMOWANIEM </w:t>
      </w:r>
      <w:r w:rsidR="000B7368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>I DORADZTWEM W ZAKRESIE INFORMATYKI ORAZ DZIAŁALNOŚĆ POWIĄZANA</w:t>
      </w:r>
    </w:p>
    <w:p w14:paraId="1FD9AE45" w14:textId="4827C787" w:rsidR="00B85BD7" w:rsidRPr="00B85BD7" w:rsidRDefault="00B85BD7" w:rsidP="00B85BD7">
      <w:pPr>
        <w:pStyle w:val="NormalnyWeb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M, dział 71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DZIAŁALNOŚĆ W ZAKRESIE ARCHITEKTURY I INŻYNIERII; BADANIA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85BD7">
        <w:rPr>
          <w:rFonts w:asciiTheme="minorHAnsi" w:hAnsiTheme="minorHAnsi" w:cstheme="minorHAnsi"/>
          <w:sz w:val="22"/>
          <w:szCs w:val="22"/>
        </w:rPr>
        <w:t xml:space="preserve"> ANALIZY TECHNICZNE</w:t>
      </w:r>
    </w:p>
    <w:p w14:paraId="7E1C8FC0" w14:textId="2BC676B8" w:rsidR="00B85BD7" w:rsidRPr="00B85BD7" w:rsidRDefault="00B85BD7" w:rsidP="00B85BD7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M, dział 72</w:t>
      </w:r>
      <w:r w:rsidRPr="00B85BD7">
        <w:rPr>
          <w:rFonts w:asciiTheme="minorHAnsi" w:hAnsiTheme="minorHAnsi" w:cstheme="minorHAnsi"/>
          <w:sz w:val="22"/>
          <w:szCs w:val="22"/>
        </w:rPr>
        <w:tab/>
        <w:t>BADANIA NAUKOWE I PRACE ROZWOJOWE</w:t>
      </w:r>
    </w:p>
    <w:p w14:paraId="746D8940" w14:textId="2C3956D7" w:rsidR="00921CA4" w:rsidRDefault="00921CA4" w:rsidP="00B85BD7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17F4EEAE" w14:textId="74B8FD0B" w:rsidR="00B85BD7" w:rsidRDefault="00B85BD7" w:rsidP="00B85BD7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b/>
          <w:sz w:val="22"/>
          <w:szCs w:val="22"/>
        </w:rPr>
        <w:t>„Przemysł jutra”</w:t>
      </w:r>
      <w:r w:rsidRPr="00B85BD7">
        <w:rPr>
          <w:rFonts w:asciiTheme="minorHAnsi" w:hAnsiTheme="minorHAnsi" w:cstheme="minorHAnsi"/>
          <w:sz w:val="22"/>
          <w:szCs w:val="22"/>
        </w:rPr>
        <w:t xml:space="preserve"> - obejmuje dziedziny związane z zastosowaniem zawansowanych procesów produkcyjnych i procesów specjalnych, a także obszary zrównoważonej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 xml:space="preserve">i efektywnej energetyki obejmującej m.in. systemy zarządzania wytwarzaniem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>i zużyciem, konwergencję i konwersję energii, wytwarzanie energii ze źródeł odnawialnych, alternatywnych, inteligentne sieci, technologie magazynowania energii.</w:t>
      </w:r>
    </w:p>
    <w:p w14:paraId="77D08BAC" w14:textId="77777777" w:rsidR="00B85BD7" w:rsidRPr="00B85BD7" w:rsidRDefault="00B85BD7" w:rsidP="00B85BD7">
      <w:pPr>
        <w:pStyle w:val="NormalnyWeb"/>
        <w:spacing w:before="0" w:beforeAutospacing="0" w:after="0" w:afterAutospacing="0" w:line="276" w:lineRule="auto"/>
        <w:ind w:left="1276"/>
        <w:jc w:val="both"/>
        <w:rPr>
          <w:rFonts w:asciiTheme="minorHAnsi" w:hAnsiTheme="minorHAnsi" w:cstheme="minorHAnsi"/>
          <w:sz w:val="22"/>
          <w:szCs w:val="22"/>
        </w:rPr>
      </w:pPr>
    </w:p>
    <w:p w14:paraId="2A7539B1" w14:textId="77777777" w:rsidR="00B85BD7" w:rsidRPr="00B85BD7" w:rsidRDefault="00B85BD7" w:rsidP="009E2D05">
      <w:pPr>
        <w:pStyle w:val="NormalnyWeb"/>
        <w:spacing w:before="0" w:beforeAutospacing="0" w:after="0" w:afterAutospacing="0" w:line="276" w:lineRule="auto"/>
        <w:ind w:left="938" w:firstLine="55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Dedykowane PKD</w:t>
      </w:r>
    </w:p>
    <w:p w14:paraId="6E3302C8" w14:textId="77777777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24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METALI</w:t>
      </w:r>
    </w:p>
    <w:p w14:paraId="35FE9770" w14:textId="629896F9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25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PRODUKCJA METALOWYCH WYROBÓW GOTOWYCH, </w:t>
      </w:r>
      <w:r w:rsidR="000B7368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>Z WYŁĄCZENIEM MASZYN I URZĄDZEŃ</w:t>
      </w:r>
    </w:p>
    <w:p w14:paraId="03046302" w14:textId="77777777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27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URZĄDZEŃ ELEKTRYCZNYCH</w:t>
      </w:r>
    </w:p>
    <w:p w14:paraId="5A56E37F" w14:textId="77777777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28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MASZYN I URZĄDZEŃ, GDZIE INDZIEJ NIESKLASYFIKOWANA</w:t>
      </w:r>
    </w:p>
    <w:p w14:paraId="22135676" w14:textId="5C480CBA" w:rsidR="00B85BD7" w:rsidRPr="000B7368" w:rsidRDefault="00B85BD7" w:rsidP="000B7368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29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PRODUKCJA POJAZDÓW SAMOCHODOWYCH, PRZYCZEP </w:t>
      </w:r>
      <w:r w:rsidR="000B7368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 xml:space="preserve">I NACZEP, </w:t>
      </w:r>
      <w:r w:rsidRPr="000B7368">
        <w:rPr>
          <w:rFonts w:asciiTheme="minorHAnsi" w:hAnsiTheme="minorHAnsi" w:cstheme="minorHAnsi"/>
          <w:sz w:val="22"/>
          <w:szCs w:val="22"/>
        </w:rPr>
        <w:t>Z WYŁĄCZENIEM MOTOCYKLI</w:t>
      </w:r>
    </w:p>
    <w:p w14:paraId="5AE8C295" w14:textId="77777777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30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POZOSTAŁEGO SPRZĘTU TRANSPORTOWEGO</w:t>
      </w:r>
    </w:p>
    <w:p w14:paraId="2E7DC68A" w14:textId="274955E1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33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NAPRAWA, KONSERWACJA I INSTALOWANIE MASZYN </w:t>
      </w:r>
      <w:r w:rsidR="000B7368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>I URZĄDZEŃ</w:t>
      </w:r>
    </w:p>
    <w:p w14:paraId="2A367201" w14:textId="77777777" w:rsidR="00B85BD7" w:rsidRPr="00B85BD7" w:rsidRDefault="00B85BD7" w:rsidP="00B85BD7">
      <w:pPr>
        <w:pStyle w:val="Normalny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D, dział 35</w:t>
      </w:r>
      <w:r w:rsidRPr="00B85BD7">
        <w:rPr>
          <w:rFonts w:asciiTheme="minorHAnsi" w:hAnsiTheme="minorHAnsi" w:cstheme="minorHAnsi"/>
          <w:sz w:val="22"/>
          <w:szCs w:val="22"/>
        </w:rPr>
        <w:tab/>
        <w:t>WYTWARZANIE I ZAOPATRYWANIE W ENERGIĘ ELEKTRYCZNĄ, GAZ, PARĘ WODNĄ, GORĄCĄ WODĘ I POWIETRZE DO UKŁADÓW KLIMATYZACYJNYCH</w:t>
      </w:r>
    </w:p>
    <w:p w14:paraId="7ED33A2A" w14:textId="77777777" w:rsidR="000B7368" w:rsidRDefault="000B7368" w:rsidP="000B7368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7FC38CA8" w14:textId="578631D8" w:rsidR="009E2D05" w:rsidRPr="00B85BD7" w:rsidRDefault="00B85BD7" w:rsidP="009E2D05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lastRenderedPageBreak/>
        <w:t>Inne PKD, uwzględniane w przypadku gdy służą rozwojowi głównego obszaru specjalizacji</w:t>
      </w:r>
    </w:p>
    <w:p w14:paraId="3CE3162C" w14:textId="77777777" w:rsidR="00B85BD7" w:rsidRPr="00B85BD7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20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CHEMIKALIÓW I WYROBÓW CHEMICZNYCH</w:t>
      </w:r>
    </w:p>
    <w:p w14:paraId="6ED676B7" w14:textId="77777777" w:rsidR="00B85BD7" w:rsidRPr="00B85BD7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22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WYROBÓW Z GUMY I TWORZYW SZTUCZNYCH</w:t>
      </w:r>
    </w:p>
    <w:p w14:paraId="3495376D" w14:textId="77777777" w:rsidR="00B85BD7" w:rsidRPr="00B85BD7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23</w:t>
      </w:r>
      <w:r w:rsidRPr="00B85BD7">
        <w:rPr>
          <w:rFonts w:asciiTheme="minorHAnsi" w:hAnsiTheme="minorHAnsi" w:cstheme="minorHAnsi"/>
          <w:sz w:val="22"/>
          <w:szCs w:val="22"/>
        </w:rPr>
        <w:tab/>
        <w:t>PRODUKCJA WYROBÓW Z POZOSTAŁYCH MINERALNYCH SUROWCÓW NIEMETALICZNYCH</w:t>
      </w:r>
    </w:p>
    <w:p w14:paraId="4615D51E" w14:textId="02033E1D" w:rsidR="00B85BD7" w:rsidRPr="000B7368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C, dział 26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PRODUKCJA KOMPUTERÓW, WYROBÓW ELEKTRONICZNYCH </w:t>
      </w:r>
      <w:r w:rsidR="000B7368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0B7368">
        <w:rPr>
          <w:rFonts w:asciiTheme="minorHAnsi" w:hAnsiTheme="minorHAnsi" w:cstheme="minorHAnsi"/>
          <w:sz w:val="22"/>
          <w:szCs w:val="22"/>
        </w:rPr>
        <w:t>I OPTYCZNYCH</w:t>
      </w:r>
    </w:p>
    <w:p w14:paraId="4E9DB8B0" w14:textId="77777777" w:rsidR="00B85BD7" w:rsidRPr="00B85BD7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E, dział 38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DZIAŁALNOŚĆ ZWIĄZANA ZE ZBIERANIEM, PRZETWARZANIEM </w:t>
      </w:r>
    </w:p>
    <w:p w14:paraId="13C31B25" w14:textId="77777777" w:rsidR="00B85BD7" w:rsidRPr="00B85BD7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I UNIESZKODLIWIANIEM ODPADÓW; ODZYSK SUROWCÓW</w:t>
      </w:r>
    </w:p>
    <w:p w14:paraId="5CF82174" w14:textId="0473F785" w:rsidR="00B85BD7" w:rsidRPr="000B7368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J, dział 62</w:t>
      </w:r>
      <w:r w:rsidRPr="00B85BD7">
        <w:rPr>
          <w:rFonts w:asciiTheme="minorHAnsi" w:hAnsiTheme="minorHAnsi" w:cstheme="minorHAnsi"/>
          <w:sz w:val="22"/>
          <w:szCs w:val="22"/>
        </w:rPr>
        <w:tab/>
        <w:t xml:space="preserve">DZIAŁALNOŚĆ ZWIĄZANA Z OPROGRAMOWANIEM </w:t>
      </w:r>
      <w:r w:rsidR="000B7368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B85BD7">
        <w:rPr>
          <w:rFonts w:asciiTheme="minorHAnsi" w:hAnsiTheme="minorHAnsi" w:cstheme="minorHAnsi"/>
          <w:sz w:val="22"/>
          <w:szCs w:val="22"/>
        </w:rPr>
        <w:t xml:space="preserve">I DORADZTWEM </w:t>
      </w:r>
      <w:r w:rsidRPr="000B7368">
        <w:rPr>
          <w:rFonts w:asciiTheme="minorHAnsi" w:hAnsiTheme="minorHAnsi" w:cstheme="minorHAnsi"/>
          <w:sz w:val="22"/>
          <w:szCs w:val="22"/>
        </w:rPr>
        <w:t>W ZAKRESIE INFORMATYKI ORAZ DZIAŁALNOŚĆ POWIĄZANA</w:t>
      </w:r>
    </w:p>
    <w:p w14:paraId="3FA60C4A" w14:textId="3AC92859" w:rsidR="00B85BD7" w:rsidRPr="000B7368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M, dział 71</w:t>
      </w:r>
      <w:r w:rsidRPr="00B85BD7">
        <w:rPr>
          <w:rFonts w:asciiTheme="minorHAnsi" w:hAnsiTheme="minorHAnsi" w:cstheme="minorHAnsi"/>
          <w:sz w:val="22"/>
          <w:szCs w:val="22"/>
        </w:rPr>
        <w:tab/>
        <w:t>DZIAŁALNOŚĆ W ZAKRESIE ARCHITEKTURY I INŻYNIERII; BADANIA</w:t>
      </w:r>
      <w:r w:rsidR="000B7368">
        <w:rPr>
          <w:rFonts w:asciiTheme="minorHAnsi" w:hAnsiTheme="minorHAnsi" w:cstheme="minorHAnsi"/>
          <w:sz w:val="22"/>
          <w:szCs w:val="22"/>
        </w:rPr>
        <w:t xml:space="preserve"> </w:t>
      </w:r>
      <w:r w:rsidRPr="000B7368">
        <w:rPr>
          <w:rFonts w:asciiTheme="minorHAnsi" w:hAnsiTheme="minorHAnsi" w:cstheme="minorHAnsi"/>
          <w:sz w:val="22"/>
          <w:szCs w:val="22"/>
        </w:rPr>
        <w:t>I ANALIZY TECHNICZNE</w:t>
      </w:r>
    </w:p>
    <w:p w14:paraId="2EC53858" w14:textId="6032398A" w:rsidR="00B85BD7" w:rsidRDefault="00B85BD7" w:rsidP="000B7368">
      <w:pPr>
        <w:pStyle w:val="NormalnyWeb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85BD7">
        <w:rPr>
          <w:rFonts w:asciiTheme="minorHAnsi" w:hAnsiTheme="minorHAnsi" w:cstheme="minorHAnsi"/>
          <w:sz w:val="22"/>
          <w:szCs w:val="22"/>
        </w:rPr>
        <w:t>Sekcja M, dział 72</w:t>
      </w:r>
      <w:r w:rsidRPr="00B85BD7">
        <w:rPr>
          <w:rFonts w:asciiTheme="minorHAnsi" w:hAnsiTheme="minorHAnsi" w:cstheme="minorHAnsi"/>
          <w:sz w:val="22"/>
          <w:szCs w:val="22"/>
        </w:rPr>
        <w:tab/>
        <w:t>BADANIA NAUKOWE I PRACE ROZWOJOWE</w:t>
      </w:r>
    </w:p>
    <w:p w14:paraId="1FFCC55F" w14:textId="0068FA3C" w:rsidR="00B85BD7" w:rsidRDefault="00B85BD7" w:rsidP="000B7368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751DD40D" w14:textId="273C218A" w:rsidR="000B7368" w:rsidRPr="000B7368" w:rsidRDefault="000B7368" w:rsidP="000B736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b/>
          <w:sz w:val="22"/>
          <w:szCs w:val="22"/>
        </w:rPr>
        <w:t>„Wyspecjalizowane procesy logistyczne”</w:t>
      </w:r>
      <w:r w:rsidRPr="000B7368">
        <w:rPr>
          <w:rFonts w:asciiTheme="minorHAnsi" w:hAnsiTheme="minorHAnsi" w:cstheme="minorHAnsi"/>
          <w:sz w:val="22"/>
          <w:szCs w:val="22"/>
        </w:rPr>
        <w:t xml:space="preserve"> - Obejmuje zbiór takich podsystemów, jak: zaopatrzenie, produkcja, transport i koordynacja wraz z relacjami pomiędzy podsystemami i między ich własnościami, ze stałą dążnością do wzrostu stopnia zorganizowania systemu. W zakres specjalizacji wchodzą również obszary technologii lotniczej i kosmicznej, systemów zarządzania, systemów GIS, czy też innowacyjnego zastosowania geoinformacji pozwalające na zapewnienie sprawnego przepływu dóbr fizycznych od momentu wytworzenia aż do ich eksploatacji.</w:t>
      </w:r>
    </w:p>
    <w:p w14:paraId="6E4ADDDF" w14:textId="77777777" w:rsidR="000B7368" w:rsidRDefault="000B7368" w:rsidP="000B7368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145CE087" w14:textId="4CBC490A" w:rsidR="000B7368" w:rsidRPr="000B7368" w:rsidRDefault="000B7368" w:rsidP="009E2D05">
      <w:pPr>
        <w:pStyle w:val="NormalnyWeb"/>
        <w:spacing w:before="0" w:beforeAutospacing="0" w:after="0" w:afterAutospacing="0" w:line="276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Dedykowane PKD</w:t>
      </w:r>
    </w:p>
    <w:p w14:paraId="4A1E45FA" w14:textId="77777777" w:rsidR="000B7368" w:rsidRPr="000B7368" w:rsidRDefault="000B7368" w:rsidP="000B736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H, dział 49</w:t>
      </w:r>
      <w:r w:rsidRPr="000B7368">
        <w:rPr>
          <w:rFonts w:asciiTheme="minorHAnsi" w:hAnsiTheme="minorHAnsi" w:cstheme="minorHAnsi"/>
          <w:sz w:val="22"/>
          <w:szCs w:val="22"/>
        </w:rPr>
        <w:tab/>
        <w:t>TRANSPORT LĄDOWY ORAZ TRANSPORT RUROCIĄGOWY</w:t>
      </w:r>
    </w:p>
    <w:p w14:paraId="066F64BC" w14:textId="77777777" w:rsidR="000B7368" w:rsidRPr="000B7368" w:rsidRDefault="000B7368" w:rsidP="000B736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H, dział 50</w:t>
      </w:r>
      <w:r w:rsidRPr="000B7368">
        <w:rPr>
          <w:rFonts w:asciiTheme="minorHAnsi" w:hAnsiTheme="minorHAnsi" w:cstheme="minorHAnsi"/>
          <w:sz w:val="22"/>
          <w:szCs w:val="22"/>
        </w:rPr>
        <w:tab/>
        <w:t>TRANSPORT WODNY</w:t>
      </w:r>
    </w:p>
    <w:p w14:paraId="7A783CC3" w14:textId="77777777" w:rsidR="000B7368" w:rsidRPr="000B7368" w:rsidRDefault="000B7368" w:rsidP="000B736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H, dział 51</w:t>
      </w:r>
      <w:r w:rsidRPr="000B7368">
        <w:rPr>
          <w:rFonts w:asciiTheme="minorHAnsi" w:hAnsiTheme="minorHAnsi" w:cstheme="minorHAnsi"/>
          <w:sz w:val="22"/>
          <w:szCs w:val="22"/>
        </w:rPr>
        <w:tab/>
        <w:t>TRANSPORT LOTNICZY</w:t>
      </w:r>
    </w:p>
    <w:p w14:paraId="71BFF514" w14:textId="142381A2" w:rsidR="000B7368" w:rsidRPr="000B7368" w:rsidRDefault="000B7368" w:rsidP="000B736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H, dział 52</w:t>
      </w:r>
      <w:r w:rsidRPr="000B7368">
        <w:rPr>
          <w:rFonts w:asciiTheme="minorHAnsi" w:hAnsiTheme="minorHAnsi" w:cstheme="minorHAnsi"/>
          <w:sz w:val="22"/>
          <w:szCs w:val="22"/>
        </w:rPr>
        <w:tab/>
        <w:t>MAGAZ</w:t>
      </w:r>
      <w:r w:rsidR="009E2D05">
        <w:rPr>
          <w:rFonts w:asciiTheme="minorHAnsi" w:hAnsiTheme="minorHAnsi" w:cstheme="minorHAnsi"/>
          <w:sz w:val="22"/>
          <w:szCs w:val="22"/>
        </w:rPr>
        <w:t xml:space="preserve">YNOWANIE I DZIAŁALNOŚĆ USŁUGOW </w:t>
      </w:r>
      <w:r w:rsidRPr="000B7368">
        <w:rPr>
          <w:rFonts w:asciiTheme="minorHAnsi" w:hAnsiTheme="minorHAnsi" w:cstheme="minorHAnsi"/>
          <w:sz w:val="22"/>
          <w:szCs w:val="22"/>
        </w:rPr>
        <w:t>WSPOMAGAJĄCA TRANSPORT</w:t>
      </w:r>
    </w:p>
    <w:p w14:paraId="6C2A045D" w14:textId="751E5578" w:rsidR="000B7368" w:rsidRDefault="000B7368" w:rsidP="000B7368">
      <w:pPr>
        <w:pStyle w:val="NormalnyWeb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H, dział 53</w:t>
      </w:r>
      <w:r w:rsidRPr="000B7368">
        <w:rPr>
          <w:rFonts w:asciiTheme="minorHAnsi" w:hAnsiTheme="minorHAnsi" w:cstheme="minorHAnsi"/>
          <w:sz w:val="22"/>
          <w:szCs w:val="22"/>
        </w:rPr>
        <w:tab/>
        <w:t>DZIAŁALNOŚĆ POCZTOWA I KURIERSKA</w:t>
      </w:r>
    </w:p>
    <w:p w14:paraId="27C1C0C6" w14:textId="77777777" w:rsidR="000B7368" w:rsidRPr="000B7368" w:rsidRDefault="000B7368" w:rsidP="000B7368">
      <w:pPr>
        <w:pStyle w:val="NormalnyWeb"/>
        <w:spacing w:before="0" w:beforeAutospacing="0" w:after="0" w:afterAutospacing="0" w:line="276" w:lineRule="auto"/>
        <w:ind w:left="1658"/>
        <w:jc w:val="both"/>
        <w:rPr>
          <w:rFonts w:asciiTheme="minorHAnsi" w:hAnsiTheme="minorHAnsi" w:cstheme="minorHAnsi"/>
          <w:sz w:val="22"/>
          <w:szCs w:val="22"/>
        </w:rPr>
      </w:pPr>
    </w:p>
    <w:p w14:paraId="6DB4D9BF" w14:textId="458A69F0" w:rsidR="000B7368" w:rsidRPr="000B7368" w:rsidRDefault="000B7368" w:rsidP="009E2D05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Inne PKD, uwzględniane w przypadku gdy służą rozwojowi głównego obszaru specjalizacji</w:t>
      </w:r>
    </w:p>
    <w:p w14:paraId="5CFFE55A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26</w:t>
      </w:r>
      <w:r w:rsidRPr="000B7368">
        <w:rPr>
          <w:rFonts w:asciiTheme="minorHAnsi" w:hAnsiTheme="minorHAnsi" w:cstheme="minorHAnsi"/>
          <w:sz w:val="22"/>
          <w:szCs w:val="22"/>
        </w:rPr>
        <w:tab/>
        <w:t xml:space="preserve">PRODUKCJA KOMPUTERÓW, WYROBÓW ELEKTRONICZNYCH </w:t>
      </w:r>
    </w:p>
    <w:p w14:paraId="600E923F" w14:textId="77777777" w:rsidR="000B7368" w:rsidRPr="000B7368" w:rsidRDefault="000B7368" w:rsidP="000B7368">
      <w:pPr>
        <w:pStyle w:val="NormalnyWeb"/>
        <w:spacing w:before="0" w:beforeAutospacing="0" w:after="0" w:afterAutospacing="0" w:line="276" w:lineRule="auto"/>
        <w:ind w:left="1658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I OPTYCZNYCH</w:t>
      </w:r>
    </w:p>
    <w:p w14:paraId="2A0D71F3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27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URZĄDZEŃ ELEKTRYCZNYCH</w:t>
      </w:r>
    </w:p>
    <w:p w14:paraId="60D942CE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28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MASZYN I URZĄDZEŃ, GDZIE INDZIEJ NIESKLASYFIKOWANA</w:t>
      </w:r>
    </w:p>
    <w:p w14:paraId="26316250" w14:textId="23705860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29</w:t>
      </w:r>
      <w:r w:rsidRPr="000B7368">
        <w:rPr>
          <w:rFonts w:asciiTheme="minorHAnsi" w:hAnsiTheme="minorHAnsi" w:cstheme="minorHAnsi"/>
          <w:sz w:val="22"/>
          <w:szCs w:val="22"/>
        </w:rPr>
        <w:tab/>
        <w:t xml:space="preserve">PRODUKCJA POJAZDÓW SAMOCHODOWYCH, PRZYCZEP </w:t>
      </w:r>
      <w:r w:rsidR="009E2D05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0B7368">
        <w:rPr>
          <w:rFonts w:asciiTheme="minorHAnsi" w:hAnsiTheme="minorHAnsi" w:cstheme="minorHAnsi"/>
          <w:sz w:val="22"/>
          <w:szCs w:val="22"/>
        </w:rPr>
        <w:t>I NACZEP, Z WYŁĄCZENIEM MOTOCYKLI</w:t>
      </w:r>
    </w:p>
    <w:p w14:paraId="4F956A75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30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POZOSTAŁEGO SPRZĘTU TRANSPORTOWEGO</w:t>
      </w:r>
    </w:p>
    <w:p w14:paraId="3221EAB7" w14:textId="65419FA1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33</w:t>
      </w:r>
      <w:r w:rsidRPr="000B7368">
        <w:rPr>
          <w:rFonts w:asciiTheme="minorHAnsi" w:hAnsiTheme="minorHAnsi" w:cstheme="minorHAnsi"/>
          <w:sz w:val="22"/>
          <w:szCs w:val="22"/>
        </w:rPr>
        <w:tab/>
        <w:t xml:space="preserve">NAPRAWA, KONSERWACJA I INSTALOWANIE MASZYN </w:t>
      </w:r>
      <w:r w:rsidR="009E2D05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Pr="000B7368">
        <w:rPr>
          <w:rFonts w:asciiTheme="minorHAnsi" w:hAnsiTheme="minorHAnsi" w:cstheme="minorHAnsi"/>
          <w:sz w:val="22"/>
          <w:szCs w:val="22"/>
        </w:rPr>
        <w:t>I URZĄDZEŃ</w:t>
      </w:r>
    </w:p>
    <w:p w14:paraId="5A362AA6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J, dział 61</w:t>
      </w:r>
      <w:r w:rsidRPr="000B7368">
        <w:rPr>
          <w:rFonts w:asciiTheme="minorHAnsi" w:hAnsiTheme="minorHAnsi" w:cstheme="minorHAnsi"/>
          <w:sz w:val="22"/>
          <w:szCs w:val="22"/>
        </w:rPr>
        <w:tab/>
        <w:t>TELEKOMUNIKACJA</w:t>
      </w:r>
    </w:p>
    <w:p w14:paraId="6B0EF6AC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J, dział 62</w:t>
      </w:r>
      <w:r w:rsidRPr="000B7368">
        <w:rPr>
          <w:rFonts w:asciiTheme="minorHAnsi" w:hAnsiTheme="minorHAnsi" w:cstheme="minorHAnsi"/>
          <w:sz w:val="22"/>
          <w:szCs w:val="22"/>
        </w:rPr>
        <w:tab/>
        <w:t>DZIAŁALNOŚĆ USŁUGOWA W ZAKRESIE INFORMACJI</w:t>
      </w:r>
    </w:p>
    <w:p w14:paraId="5B46A4FB" w14:textId="0A343D13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lastRenderedPageBreak/>
        <w:t>Sekcja M, dział 71</w:t>
      </w:r>
      <w:r w:rsidRPr="000B7368">
        <w:rPr>
          <w:rFonts w:asciiTheme="minorHAnsi" w:hAnsiTheme="minorHAnsi" w:cstheme="minorHAnsi"/>
          <w:sz w:val="22"/>
          <w:szCs w:val="22"/>
        </w:rPr>
        <w:tab/>
        <w:t>DZIAŁALNOŚĆ W ZAKRESIE ARCHITEKTURY I INŻYNIERII; BADANIA I ANALIZY TECHNICZNE</w:t>
      </w:r>
    </w:p>
    <w:p w14:paraId="40341164" w14:textId="77777777" w:rsidR="000B7368" w:rsidRPr="000B7368" w:rsidRDefault="000B7368" w:rsidP="000B7368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M, dział 72</w:t>
      </w:r>
      <w:r w:rsidRPr="000B7368">
        <w:rPr>
          <w:rFonts w:asciiTheme="minorHAnsi" w:hAnsiTheme="minorHAnsi" w:cstheme="minorHAnsi"/>
          <w:sz w:val="22"/>
          <w:szCs w:val="22"/>
        </w:rPr>
        <w:tab/>
        <w:t>BADANIA NAUKOWE I PRACE ROZWOJOWE</w:t>
      </w:r>
    </w:p>
    <w:p w14:paraId="04CC7CDB" w14:textId="77777777" w:rsidR="000B7368" w:rsidRDefault="000B7368" w:rsidP="000B7368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7050C59B" w14:textId="0BEFF57D" w:rsidR="000B7368" w:rsidRPr="000B7368" w:rsidRDefault="000B7368" w:rsidP="000B7368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b/>
          <w:sz w:val="22"/>
          <w:szCs w:val="22"/>
        </w:rPr>
        <w:t>„Rozwój oparty na ICT”</w:t>
      </w:r>
      <w:r w:rsidRPr="000B7368">
        <w:rPr>
          <w:rFonts w:asciiTheme="minorHAnsi" w:hAnsiTheme="minorHAnsi" w:cstheme="minorHAnsi"/>
          <w:sz w:val="22"/>
          <w:szCs w:val="22"/>
        </w:rPr>
        <w:t xml:space="preserve"> - obejmuje dwa obszary: technologie dla innowacyjnych społeczności oraz biznesowe zastosowania ICT. Pierwsze z nich służą rozwojowi inteligentnego otoczenia człowieka w sferze prywatnej i publicznej. Wśród technologii dla innowacyjnych społeczności można wymienić zintegrowane systemy usług publicznych, np. inteligentne systemy transportowe, energetyczne, oświetleniowe oparte na wykorzystaniu Big Data, systemów zarządzania danymi, systemów osadzonych oraz działania w obszarze Smart City. Biznesowe zastosowania ICT odnoszą się w szczególności do wyspecjalizowanych produktów i usług informatycznych wspierających rozwój pozostałych specjalizacji regionu. Specjalizacja jest silnie związana z rozwojem innych branż, w których wykorzystanie technologii informacyjnych jest kluczowe z punktu widzenia dostosowania wyrobów do oczekiwań i wymagań klientów oraz uwzględniane w przypadku, jeśli proponowane rozwiązania służą rozwojowi innemu obszarowi specjalizacji dla Wielkopolski.</w:t>
      </w:r>
    </w:p>
    <w:p w14:paraId="6B3BBA2E" w14:textId="77777777" w:rsidR="000B7368" w:rsidRDefault="000B7368" w:rsidP="000B7368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4DA5386B" w14:textId="08A2B309" w:rsidR="000B7368" w:rsidRPr="000B7368" w:rsidRDefault="000B7368" w:rsidP="009E2D05">
      <w:pPr>
        <w:pStyle w:val="NormalnyWeb"/>
        <w:spacing w:before="0" w:beforeAutospacing="0" w:after="0" w:afterAutospacing="0" w:line="276" w:lineRule="auto"/>
        <w:ind w:left="709" w:firstLine="196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Dedykowane PKD</w:t>
      </w:r>
    </w:p>
    <w:p w14:paraId="20DB93B4" w14:textId="77777777" w:rsidR="000B7368" w:rsidRPr="000B7368" w:rsidRDefault="000B7368" w:rsidP="000B736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26</w:t>
      </w:r>
      <w:r w:rsidRPr="000B7368">
        <w:rPr>
          <w:rFonts w:asciiTheme="minorHAnsi" w:hAnsiTheme="minorHAnsi" w:cstheme="minorHAnsi"/>
          <w:sz w:val="22"/>
          <w:szCs w:val="22"/>
        </w:rPr>
        <w:tab/>
        <w:t xml:space="preserve">PRODUKCJA KOMPUTERÓW, WYROBÓW ELEKTRONICZNYCH </w:t>
      </w:r>
    </w:p>
    <w:p w14:paraId="22BE35D0" w14:textId="77777777" w:rsidR="000B7368" w:rsidRPr="000B7368" w:rsidRDefault="000B7368" w:rsidP="000B736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I OPTYCZNYCH</w:t>
      </w:r>
    </w:p>
    <w:p w14:paraId="762322BC" w14:textId="77777777" w:rsidR="000B7368" w:rsidRPr="000B7368" w:rsidRDefault="000B7368" w:rsidP="000B736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J, dział 61</w:t>
      </w:r>
      <w:r w:rsidRPr="000B7368">
        <w:rPr>
          <w:rFonts w:asciiTheme="minorHAnsi" w:hAnsiTheme="minorHAnsi" w:cstheme="minorHAnsi"/>
          <w:sz w:val="22"/>
          <w:szCs w:val="22"/>
        </w:rPr>
        <w:tab/>
        <w:t>TELEKOMUNIKACJA</w:t>
      </w:r>
    </w:p>
    <w:p w14:paraId="216CFAF1" w14:textId="3A049EAD" w:rsidR="000B7368" w:rsidRPr="000B7368" w:rsidRDefault="000B7368" w:rsidP="000B736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J, dział 62</w:t>
      </w:r>
      <w:r w:rsidRPr="000B7368">
        <w:rPr>
          <w:rFonts w:asciiTheme="minorHAnsi" w:hAnsiTheme="minorHAnsi" w:cstheme="minorHAnsi"/>
          <w:sz w:val="22"/>
          <w:szCs w:val="22"/>
        </w:rPr>
        <w:tab/>
        <w:t xml:space="preserve">DZIAŁALNOŚĆ ZWIĄZANA Z OPROGRAMOWANIEM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0B7368">
        <w:rPr>
          <w:rFonts w:asciiTheme="minorHAnsi" w:hAnsiTheme="minorHAnsi" w:cstheme="minorHAnsi"/>
          <w:sz w:val="22"/>
          <w:szCs w:val="22"/>
        </w:rPr>
        <w:t>I DORADZTWEM W ZAKRESIE INFORMATYKI ORAZ DZIAŁALNOŚĆ POWIĄZANA</w:t>
      </w:r>
    </w:p>
    <w:p w14:paraId="765099ED" w14:textId="377D6A8D" w:rsidR="000B7368" w:rsidRDefault="000B7368" w:rsidP="000B7368">
      <w:pPr>
        <w:pStyle w:val="NormalnyWeb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J, dział 62</w:t>
      </w:r>
      <w:r w:rsidRPr="000B7368">
        <w:rPr>
          <w:rFonts w:asciiTheme="minorHAnsi" w:hAnsiTheme="minorHAnsi" w:cstheme="minorHAnsi"/>
          <w:sz w:val="22"/>
          <w:szCs w:val="22"/>
        </w:rPr>
        <w:tab/>
        <w:t>DZIAŁALNOŚĆ ZWIĄZANA Z OPROGRAMOWANIEM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0B7368">
        <w:rPr>
          <w:rFonts w:asciiTheme="minorHAnsi" w:hAnsiTheme="minorHAnsi" w:cstheme="minorHAnsi"/>
          <w:sz w:val="22"/>
          <w:szCs w:val="22"/>
        </w:rPr>
        <w:t xml:space="preserve"> I DORADZTWEM W ZAKRESIE INFORMATYKI ORAZ DZIAŁALNOŚĆ POWIĄZANA</w:t>
      </w:r>
    </w:p>
    <w:p w14:paraId="616D7D82" w14:textId="77777777" w:rsidR="000B7368" w:rsidRPr="000B7368" w:rsidRDefault="000B7368" w:rsidP="000B7368">
      <w:pPr>
        <w:pStyle w:val="NormalnyWeb"/>
        <w:spacing w:before="0" w:beforeAutospacing="0" w:after="0" w:afterAutospacing="0" w:line="276" w:lineRule="auto"/>
        <w:ind w:left="1658"/>
        <w:jc w:val="both"/>
        <w:rPr>
          <w:rFonts w:asciiTheme="minorHAnsi" w:hAnsiTheme="minorHAnsi" w:cstheme="minorHAnsi"/>
          <w:sz w:val="22"/>
          <w:szCs w:val="22"/>
        </w:rPr>
      </w:pPr>
    </w:p>
    <w:p w14:paraId="4D7F11D5" w14:textId="7852A7AB" w:rsidR="000B7368" w:rsidRDefault="000B7368" w:rsidP="009E2D05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Inne PKD, uwzględniane w przypadku gdy służą rozwojowi głównego obszaru specjalizacji</w:t>
      </w:r>
    </w:p>
    <w:p w14:paraId="38AADD78" w14:textId="52B38EEE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22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WYROBÓW Z GUMY I TWORZYW SZTUCZNYCH</w:t>
      </w:r>
    </w:p>
    <w:p w14:paraId="0DFF0509" w14:textId="77777777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23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WYROBÓW Z POZOSTAŁYCH MINERALNYCH SUROWCÓW NIEMETALICZNYCH</w:t>
      </w:r>
    </w:p>
    <w:p w14:paraId="0B70E5D7" w14:textId="77777777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24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METALI</w:t>
      </w:r>
    </w:p>
    <w:p w14:paraId="052E2C18" w14:textId="77777777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25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METALOWYCH WYROBÓW GOTOWYCH, Z WYŁĄCZENIEM MASZYN I URZĄDZEŃ</w:t>
      </w:r>
    </w:p>
    <w:p w14:paraId="575E5707" w14:textId="77777777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28</w:t>
      </w:r>
      <w:r w:rsidRPr="000B7368">
        <w:rPr>
          <w:rFonts w:asciiTheme="minorHAnsi" w:hAnsiTheme="minorHAnsi" w:cstheme="minorHAnsi"/>
          <w:sz w:val="22"/>
          <w:szCs w:val="22"/>
        </w:rPr>
        <w:tab/>
        <w:t>PRODUKCJA MASZYN I URZĄDZEŃ, GDZIE INDZIEJ NIESKLASYFIKOWANA</w:t>
      </w:r>
    </w:p>
    <w:p w14:paraId="593D9E3A" w14:textId="373B3A03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C, dział 33</w:t>
      </w:r>
      <w:r w:rsidRPr="000B7368">
        <w:rPr>
          <w:rFonts w:asciiTheme="minorHAnsi" w:hAnsiTheme="minorHAnsi" w:cstheme="minorHAnsi"/>
          <w:sz w:val="22"/>
          <w:szCs w:val="22"/>
        </w:rPr>
        <w:tab/>
        <w:t xml:space="preserve">NAPRAWA, KONSERWACJA I INSTALOWANIE MASZYN </w:t>
      </w:r>
      <w:r w:rsidR="00327ECC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Pr="000B7368">
        <w:rPr>
          <w:rFonts w:asciiTheme="minorHAnsi" w:hAnsiTheme="minorHAnsi" w:cstheme="minorHAnsi"/>
          <w:sz w:val="22"/>
          <w:szCs w:val="22"/>
        </w:rPr>
        <w:t>I URZĄDZEŃ</w:t>
      </w:r>
    </w:p>
    <w:p w14:paraId="2BEC0C7C" w14:textId="77777777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J, dział 59</w:t>
      </w:r>
      <w:r w:rsidRPr="000B7368">
        <w:rPr>
          <w:rFonts w:asciiTheme="minorHAnsi" w:hAnsiTheme="minorHAnsi" w:cstheme="minorHAnsi"/>
          <w:sz w:val="22"/>
          <w:szCs w:val="22"/>
        </w:rPr>
        <w:tab/>
        <w:t>DZIAŁALNOŚĆ ZWIĄZANA Z PRODUKCJĄ FILMÓW, NAGRAŃ WIDEO, PROGRAMÓW TELEWIZYJNYCH, NAGRAŃ DŹWIĘKOWYCH I MUZYCZNYCH</w:t>
      </w:r>
    </w:p>
    <w:p w14:paraId="288C0BDC" w14:textId="19A7BCBA" w:rsidR="000B7368" w:rsidRPr="000B7368" w:rsidRDefault="000B7368" w:rsidP="000B7368">
      <w:pPr>
        <w:pStyle w:val="NormalnyWeb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368">
        <w:rPr>
          <w:rFonts w:asciiTheme="minorHAnsi" w:hAnsiTheme="minorHAnsi" w:cstheme="minorHAnsi"/>
          <w:sz w:val="22"/>
          <w:szCs w:val="22"/>
        </w:rPr>
        <w:t>Sekcja M, dział 72</w:t>
      </w:r>
      <w:r w:rsidRPr="000B7368">
        <w:rPr>
          <w:rFonts w:asciiTheme="minorHAnsi" w:hAnsiTheme="minorHAnsi" w:cstheme="minorHAnsi"/>
          <w:sz w:val="22"/>
          <w:szCs w:val="22"/>
        </w:rPr>
        <w:tab/>
        <w:t>BADANIA NAUKOWE I PRACE ROZWOJOWE</w:t>
      </w:r>
    </w:p>
    <w:p w14:paraId="56547124" w14:textId="59F62832" w:rsidR="000B7368" w:rsidRDefault="000B7368" w:rsidP="00B85BD7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5370DE47" w14:textId="3956674A" w:rsidR="009919EA" w:rsidRDefault="009919EA" w:rsidP="00B85BD7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42C56670" w14:textId="77777777" w:rsidR="009919EA" w:rsidRPr="001E378F" w:rsidRDefault="009919EA" w:rsidP="00B85BD7">
      <w:pPr>
        <w:pStyle w:val="NormalnyWeb"/>
        <w:spacing w:before="0" w:beforeAutospacing="0" w:after="0" w:afterAutospacing="0" w:line="276" w:lineRule="auto"/>
        <w:ind w:left="938"/>
        <w:jc w:val="both"/>
        <w:rPr>
          <w:rFonts w:asciiTheme="minorHAnsi" w:hAnsiTheme="minorHAnsi" w:cstheme="minorHAnsi"/>
          <w:sz w:val="22"/>
          <w:szCs w:val="22"/>
        </w:rPr>
      </w:pPr>
    </w:p>
    <w:p w14:paraId="0A113B23" w14:textId="130C141A" w:rsidR="007E2BCF" w:rsidRPr="001E378F" w:rsidRDefault="007E2BCF" w:rsidP="00B85BD7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8F">
        <w:rPr>
          <w:rFonts w:asciiTheme="minorHAnsi" w:hAnsiTheme="minorHAnsi" w:cstheme="minorHAnsi"/>
          <w:b/>
          <w:sz w:val="22"/>
          <w:szCs w:val="22"/>
        </w:rPr>
        <w:lastRenderedPageBreak/>
        <w:t>Oraz:</w:t>
      </w:r>
    </w:p>
    <w:p w14:paraId="516BDD85" w14:textId="62C3EBD6" w:rsidR="007E2BCF" w:rsidRPr="001E378F" w:rsidRDefault="007E2BCF" w:rsidP="007A0AFD">
      <w:pPr>
        <w:pStyle w:val="Normalny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378F">
        <w:rPr>
          <w:rFonts w:asciiTheme="minorHAnsi" w:hAnsiTheme="minorHAnsi" w:cstheme="minorHAnsi"/>
          <w:b/>
          <w:sz w:val="22"/>
          <w:szCs w:val="22"/>
        </w:rPr>
        <w:t>uczelnie wyższe, instytuty naukowe i instytucje otoczenia biznesu z terenu Województwa Wielkopolskiego, których profil działalności jest zgodny z profilem Targów.</w:t>
      </w:r>
    </w:p>
    <w:p w14:paraId="65D45ACC" w14:textId="77777777" w:rsidR="003013E6" w:rsidRDefault="003013E6" w:rsidP="007A0AF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obszarów </w:t>
      </w:r>
      <w:r w:rsidR="0086381E">
        <w:rPr>
          <w:rFonts w:asciiTheme="minorHAnsi" w:hAnsiTheme="minorHAnsi" w:cstheme="minorHAnsi"/>
          <w:sz w:val="22"/>
          <w:szCs w:val="22"/>
        </w:rPr>
        <w:t>Inteligentnych Specjalizacji</w:t>
      </w:r>
      <w:r w:rsidR="001E462F" w:rsidRPr="003013E6">
        <w:rPr>
          <w:rFonts w:asciiTheme="minorHAnsi" w:hAnsiTheme="minorHAnsi" w:cstheme="minorHAnsi"/>
          <w:sz w:val="22"/>
          <w:szCs w:val="22"/>
        </w:rPr>
        <w:t xml:space="preserve"> dostępn</w:t>
      </w:r>
      <w:r>
        <w:rPr>
          <w:rFonts w:asciiTheme="minorHAnsi" w:hAnsiTheme="minorHAnsi" w:cstheme="minorHAnsi"/>
          <w:sz w:val="22"/>
          <w:szCs w:val="22"/>
        </w:rPr>
        <w:t>y</w:t>
      </w:r>
      <w:r w:rsidR="001E462F" w:rsidRPr="003013E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jest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na stronie: </w:t>
      </w:r>
      <w:hyperlink r:id="rId8" w:history="1">
        <w:r w:rsidRPr="004163F2">
          <w:rPr>
            <w:rStyle w:val="Hipercze"/>
            <w:rFonts w:asciiTheme="minorHAnsi" w:hAnsiTheme="minorHAnsi" w:cstheme="minorHAnsi"/>
            <w:sz w:val="22"/>
            <w:szCs w:val="22"/>
          </w:rPr>
          <w:t>http://iw.org.pl/wp-content/uploads/2021/01/Regionalna-Strategia-Innowacji-dla-Wielkopolski-2030-RIS-2030.pdf</w:t>
        </w:r>
      </w:hyperlink>
    </w:p>
    <w:p w14:paraId="1EAC3A0D" w14:textId="425E567C" w:rsidR="002508D2" w:rsidRPr="003013E6" w:rsidRDefault="002D2DD5" w:rsidP="003013E6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3013E6">
        <w:rPr>
          <w:rFonts w:asciiTheme="minorHAnsi" w:hAnsiTheme="minorHAnsi" w:cstheme="minorHAnsi"/>
          <w:sz w:val="22"/>
          <w:szCs w:val="22"/>
        </w:rPr>
        <w:t>Warunkiem udziału w naborze jest przesłanie</w:t>
      </w:r>
      <w:r w:rsidR="005948E4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na adres Organizatora</w:t>
      </w:r>
      <w:r w:rsidR="002508D2" w:rsidRPr="003013E6">
        <w:rPr>
          <w:rFonts w:asciiTheme="minorHAnsi" w:hAnsiTheme="minorHAnsi" w:cstheme="minorHAnsi"/>
          <w:sz w:val="22"/>
          <w:szCs w:val="22"/>
        </w:rPr>
        <w:t xml:space="preserve"> wskazany w ogłoszeniu</w:t>
      </w:r>
      <w:r w:rsidR="00792625">
        <w:rPr>
          <w:rFonts w:asciiTheme="minorHAnsi" w:hAnsiTheme="minorHAnsi" w:cstheme="minorHAnsi"/>
          <w:sz w:val="22"/>
          <w:szCs w:val="22"/>
        </w:rPr>
        <w:br/>
      </w:r>
      <w:r w:rsidR="002508D2" w:rsidRPr="003013E6">
        <w:rPr>
          <w:rFonts w:asciiTheme="minorHAnsi" w:hAnsiTheme="minorHAnsi" w:cstheme="minorHAnsi"/>
          <w:sz w:val="22"/>
          <w:szCs w:val="22"/>
        </w:rPr>
        <w:t>o naborze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="00635AA2" w:rsidRPr="003013E6">
        <w:rPr>
          <w:rFonts w:asciiTheme="minorHAnsi" w:hAnsiTheme="minorHAnsi" w:cstheme="minorHAnsi"/>
          <w:sz w:val="22"/>
          <w:szCs w:val="22"/>
        </w:rPr>
        <w:t>przez p</w:t>
      </w:r>
      <w:r w:rsidR="007E2BCF">
        <w:rPr>
          <w:rFonts w:asciiTheme="minorHAnsi" w:hAnsiTheme="minorHAnsi" w:cstheme="minorHAnsi"/>
          <w:sz w:val="22"/>
          <w:szCs w:val="22"/>
        </w:rPr>
        <w:t>odmioty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spełniające warunki wymienione w pkt. </w:t>
      </w:r>
      <w:r w:rsidR="002508D2" w:rsidRPr="003013E6">
        <w:rPr>
          <w:rFonts w:asciiTheme="minorHAnsi" w:hAnsiTheme="minorHAnsi" w:cstheme="minorHAnsi"/>
          <w:sz w:val="22"/>
          <w:szCs w:val="22"/>
        </w:rPr>
        <w:t>I</w:t>
      </w:r>
      <w:r w:rsidR="009F47CF" w:rsidRPr="003013E6">
        <w:rPr>
          <w:rFonts w:asciiTheme="minorHAnsi" w:hAnsiTheme="minorHAnsi" w:cstheme="minorHAnsi"/>
          <w:sz w:val="22"/>
          <w:szCs w:val="22"/>
        </w:rPr>
        <w:t>II.1</w:t>
      </w:r>
      <w:r w:rsidR="00575975" w:rsidRPr="003013E6">
        <w:rPr>
          <w:rFonts w:asciiTheme="minorHAnsi" w:hAnsiTheme="minorHAnsi" w:cstheme="minorHAnsi"/>
          <w:sz w:val="22"/>
          <w:szCs w:val="22"/>
        </w:rPr>
        <w:t>,</w:t>
      </w:r>
      <w:r w:rsidR="00635AA2" w:rsidRPr="003013E6">
        <w:rPr>
          <w:rFonts w:asciiTheme="minorHAnsi" w:hAnsiTheme="minorHAnsi" w:cstheme="minorHAnsi"/>
          <w:sz w:val="22"/>
          <w:szCs w:val="22"/>
        </w:rPr>
        <w:t xml:space="preserve"> </w:t>
      </w:r>
      <w:r w:rsidRPr="003013E6">
        <w:rPr>
          <w:rFonts w:asciiTheme="minorHAnsi" w:hAnsiTheme="minorHAnsi" w:cstheme="minorHAnsi"/>
          <w:sz w:val="22"/>
          <w:szCs w:val="22"/>
        </w:rPr>
        <w:t>pra</w:t>
      </w:r>
      <w:r w:rsidR="002508D2" w:rsidRPr="003013E6">
        <w:rPr>
          <w:rFonts w:asciiTheme="minorHAnsi" w:hAnsiTheme="minorHAnsi" w:cstheme="minorHAnsi"/>
          <w:sz w:val="22"/>
          <w:szCs w:val="22"/>
        </w:rPr>
        <w:t>widłowo wypełnionych dokumentów</w:t>
      </w:r>
      <w:r w:rsidR="00DF3726">
        <w:rPr>
          <w:rFonts w:asciiTheme="minorHAnsi" w:hAnsiTheme="minorHAnsi" w:cstheme="minorHAnsi"/>
          <w:sz w:val="22"/>
          <w:szCs w:val="22"/>
        </w:rPr>
        <w:t xml:space="preserve"> (stanowią</w:t>
      </w:r>
      <w:r w:rsidR="00250761">
        <w:rPr>
          <w:rFonts w:asciiTheme="minorHAnsi" w:hAnsiTheme="minorHAnsi" w:cstheme="minorHAnsi"/>
          <w:sz w:val="22"/>
          <w:szCs w:val="22"/>
        </w:rPr>
        <w:t>cych odpowiednio załączniki 1-</w:t>
      </w:r>
      <w:r w:rsidR="00DF3726">
        <w:rPr>
          <w:rFonts w:asciiTheme="minorHAnsi" w:hAnsiTheme="minorHAnsi" w:cstheme="minorHAnsi"/>
          <w:sz w:val="22"/>
          <w:szCs w:val="22"/>
        </w:rPr>
        <w:t>3 do Regulaminu)</w:t>
      </w:r>
      <w:r w:rsidR="002508D2" w:rsidRPr="003013E6">
        <w:rPr>
          <w:rFonts w:asciiTheme="minorHAnsi" w:hAnsiTheme="minorHAnsi" w:cstheme="minorHAnsi"/>
          <w:sz w:val="22"/>
          <w:szCs w:val="22"/>
        </w:rPr>
        <w:t>:</w:t>
      </w:r>
    </w:p>
    <w:p w14:paraId="503BB474" w14:textId="77777777" w:rsidR="002508D2" w:rsidRPr="002508D2" w:rsidRDefault="008A2899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>
        <w:rPr>
          <w:rStyle w:val="Uwydatnienie"/>
          <w:rFonts w:asciiTheme="minorHAnsi" w:hAnsiTheme="minorHAnsi" w:cstheme="minorHAnsi"/>
          <w:i w:val="0"/>
          <w:sz w:val="22"/>
          <w:szCs w:val="22"/>
        </w:rPr>
        <w:t>Formularza zgłoszeniowego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1D8694AB" w14:textId="77777777" w:rsidR="002508D2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O</w:t>
      </w:r>
      <w:r w:rsidR="008A2899">
        <w:rPr>
          <w:rStyle w:val="Uwydatnienie"/>
          <w:rFonts w:asciiTheme="minorHAnsi" w:hAnsiTheme="minorHAnsi" w:cstheme="minorHAnsi"/>
          <w:i w:val="0"/>
          <w:sz w:val="22"/>
          <w:szCs w:val="22"/>
        </w:rPr>
        <w:t>świadczenia o pomocy de minimis</w:t>
      </w:r>
      <w:r w:rsidR="009B374A">
        <w:rPr>
          <w:rStyle w:val="Uwydatnienie"/>
          <w:rFonts w:asciiTheme="minorHAnsi" w:hAnsiTheme="minorHAnsi" w:cstheme="minorHAnsi"/>
          <w:i w:val="0"/>
          <w:sz w:val="22"/>
          <w:szCs w:val="22"/>
        </w:rPr>
        <w:t>,</w:t>
      </w:r>
    </w:p>
    <w:p w14:paraId="4F022562" w14:textId="77777777" w:rsidR="00D135DE" w:rsidRPr="002508D2" w:rsidRDefault="002D2DD5" w:rsidP="008F370F">
      <w:pPr>
        <w:pStyle w:val="Normalny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Style w:val="Uwydatnienie"/>
          <w:rFonts w:asciiTheme="minorHAnsi" w:hAnsiTheme="minorHAnsi" w:cstheme="minorHAnsi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sz w:val="22"/>
          <w:szCs w:val="22"/>
        </w:rPr>
        <w:t>Formularza informacji przedstawianych przy ubieganiu się o pomoc de minimis</w:t>
      </w:r>
      <w:r w:rsidR="002508D2">
        <w:rPr>
          <w:rStyle w:val="Uwydatnienie"/>
          <w:rFonts w:asciiTheme="minorHAnsi" w:hAnsiTheme="minorHAnsi" w:cstheme="minorHAnsi"/>
          <w:i w:val="0"/>
          <w:sz w:val="22"/>
          <w:szCs w:val="22"/>
        </w:rPr>
        <w:t>.</w:t>
      </w:r>
      <w:r w:rsidRPr="00862D43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20610276" w14:textId="77777777" w:rsidR="002508D2" w:rsidRPr="002508D2" w:rsidRDefault="002508D2" w:rsidP="002508D2">
      <w:pPr>
        <w:pStyle w:val="NormalnyWeb"/>
        <w:spacing w:before="0" w:beforeAutospacing="0" w:after="0" w:afterAutospacing="0" w:line="276" w:lineRule="auto"/>
        <w:ind w:left="57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A824E3" w14:textId="77777777" w:rsidR="00D26CE0" w:rsidRPr="00862D43" w:rsidRDefault="001242FF" w:rsidP="007A14EC">
      <w:pPr>
        <w:pStyle w:val="NormalnyWeb"/>
        <w:spacing w:before="0" w:beforeAutospacing="0" w:after="0" w:afterAutospacing="0" w:line="276" w:lineRule="auto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IV.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Nabór</w:t>
      </w:r>
    </w:p>
    <w:p w14:paraId="019BDEE7" w14:textId="509DE893" w:rsidR="00D07AEE" w:rsidRPr="008F370F" w:rsidRDefault="00D07AEE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color w:val="FF000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Nabór prowadzony jest </w:t>
      </w:r>
      <w:r w:rsidR="009534D6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do dnia </w:t>
      </w:r>
      <w:r w:rsidR="008071F0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3 lipca </w:t>
      </w:r>
      <w:r w:rsidR="009534D6" w:rsidRP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20</w:t>
      </w:r>
      <w:r w:rsidR="006A024B" w:rsidRP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2</w:t>
      </w:r>
      <w:r w:rsidR="008A2899" w:rsidRP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4</w:t>
      </w:r>
      <w:r w:rsidR="008071F0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r</w:t>
      </w:r>
      <w:r w:rsidR="00B85BD7">
        <w:rPr>
          <w:rStyle w:val="Uwydatnienie"/>
          <w:rFonts w:asciiTheme="minorHAnsi" w:hAnsiTheme="minorHAnsi" w:cstheme="minorHAnsi"/>
          <w:b/>
          <w:i w:val="0"/>
          <w:iCs w:val="0"/>
          <w:sz w:val="22"/>
          <w:szCs w:val="22"/>
        </w:rPr>
        <w:t>.</w:t>
      </w:r>
    </w:p>
    <w:p w14:paraId="53C2ED81" w14:textId="39CC88E9" w:rsidR="004F1C22" w:rsidRPr="00862D43" w:rsidRDefault="004F1C22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P</w:t>
      </w:r>
      <w:r w:rsidR="007E2BCF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odmioty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ubiegające si</w:t>
      </w:r>
      <w:r w:rsidR="006C16F4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ę o dofinansowanie udziału muszą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 xml:space="preserve"> spełnić warunki wymienione </w:t>
      </w:r>
      <w:r w:rsidR="006A024B"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br/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w pkt. I</w:t>
      </w:r>
      <w:r w:rsidR="008A2899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I</w:t>
      </w:r>
      <w:r w:rsidR="00250761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.1 i III.</w:t>
      </w:r>
      <w:r w:rsidR="003013E6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3</w:t>
      </w:r>
      <w:r w:rsidRPr="00862D43"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  <w:t>.</w:t>
      </w:r>
    </w:p>
    <w:p w14:paraId="781E406F" w14:textId="3B86566B" w:rsidR="007C47C9" w:rsidRPr="00471D2C" w:rsidRDefault="006E285C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471D2C">
        <w:rPr>
          <w:rFonts w:asciiTheme="minorHAnsi" w:hAnsiTheme="minorHAnsi" w:cstheme="minorHAnsi"/>
          <w:sz w:val="22"/>
          <w:szCs w:val="22"/>
        </w:rPr>
        <w:t xml:space="preserve">Warunkiem organizacji </w:t>
      </w:r>
      <w:r w:rsidR="003013E6" w:rsidRPr="00471D2C">
        <w:rPr>
          <w:rFonts w:asciiTheme="minorHAnsi" w:hAnsiTheme="minorHAnsi" w:cstheme="minorHAnsi"/>
          <w:sz w:val="22"/>
          <w:szCs w:val="22"/>
        </w:rPr>
        <w:t>targów</w:t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jest zakwalifikowanie się do udziału </w:t>
      </w:r>
      <w:r w:rsidRPr="00471D2C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1E378F">
        <w:rPr>
          <w:rFonts w:asciiTheme="minorHAnsi" w:hAnsiTheme="minorHAnsi" w:cstheme="minorHAnsi"/>
          <w:sz w:val="22"/>
          <w:szCs w:val="22"/>
        </w:rPr>
        <w:t xml:space="preserve">5 </w:t>
      </w:r>
      <w:r w:rsidR="00471D2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F83A80" w:rsidRPr="00471D2C">
        <w:rPr>
          <w:rFonts w:asciiTheme="minorHAnsi" w:hAnsiTheme="minorHAnsi" w:cstheme="minorHAnsi"/>
          <w:sz w:val="22"/>
          <w:szCs w:val="22"/>
        </w:rPr>
        <w:t xml:space="preserve"> p</w:t>
      </w:r>
      <w:r w:rsidR="007E2BCF">
        <w:rPr>
          <w:rFonts w:asciiTheme="minorHAnsi" w:hAnsiTheme="minorHAnsi" w:cstheme="minorHAnsi"/>
          <w:sz w:val="22"/>
          <w:szCs w:val="22"/>
        </w:rPr>
        <w:t>odmiotów</w:t>
      </w:r>
      <w:r w:rsidRPr="00471D2C">
        <w:rPr>
          <w:rFonts w:asciiTheme="minorHAnsi" w:hAnsiTheme="minorHAnsi" w:cstheme="minorHAnsi"/>
          <w:sz w:val="22"/>
          <w:szCs w:val="22"/>
        </w:rPr>
        <w:t>.</w:t>
      </w:r>
    </w:p>
    <w:p w14:paraId="3B9ACE12" w14:textId="23327C44" w:rsidR="007C47C9" w:rsidRPr="00471D2C" w:rsidRDefault="006A17AE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Organizator założył udział </w:t>
      </w:r>
      <w:r w:rsidR="00DA01AA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targach </w:t>
      </w:r>
      <w:r w:rsidR="000634BD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maksymalnie </w:t>
      </w:r>
      <w:r w:rsidR="000634BD" w:rsidRPr="006E1A5C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r w:rsidR="00471D2C" w:rsidRPr="006E1A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12FC">
        <w:rPr>
          <w:rFonts w:asciiTheme="minorHAnsi" w:hAnsiTheme="minorHAnsi" w:cstheme="minorHAnsi"/>
          <w:sz w:val="22"/>
          <w:szCs w:val="22"/>
        </w:rPr>
        <w:t>8</w:t>
      </w:r>
      <w:r w:rsidR="00471D2C" w:rsidRPr="008071F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F83A80" w:rsidRPr="008071F0">
        <w:rPr>
          <w:rFonts w:asciiTheme="minorHAnsi" w:hAnsiTheme="minorHAnsi" w:cstheme="minorHAnsi"/>
          <w:sz w:val="22"/>
          <w:szCs w:val="22"/>
        </w:rPr>
        <w:t xml:space="preserve"> </w:t>
      </w:r>
      <w:r w:rsidR="007E2BCF" w:rsidRPr="008071F0">
        <w:rPr>
          <w:rFonts w:asciiTheme="minorHAnsi" w:hAnsiTheme="minorHAnsi" w:cstheme="minorHAnsi"/>
          <w:sz w:val="22"/>
          <w:szCs w:val="22"/>
        </w:rPr>
        <w:t>podmiotów</w:t>
      </w:r>
      <w:r w:rsidRPr="008071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034738" w14:textId="77777777" w:rsidR="007E2BCF" w:rsidRDefault="007E2BCF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Kwalifikacja podmiotów</w:t>
      </w:r>
      <w:r w:rsidR="00122477" w:rsidRPr="00862D43">
        <w:rPr>
          <w:rFonts w:asciiTheme="minorHAnsi" w:hAnsiTheme="minorHAnsi" w:cstheme="minorHAnsi"/>
          <w:sz w:val="22"/>
          <w:szCs w:val="22"/>
        </w:rPr>
        <w:t xml:space="preserve">, które spełniają warunki wymienione w pkt. 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="008A2899">
        <w:rPr>
          <w:rFonts w:asciiTheme="minorHAnsi" w:hAnsiTheme="minorHAnsi" w:cstheme="minorHAnsi"/>
          <w:sz w:val="22"/>
          <w:szCs w:val="22"/>
        </w:rPr>
        <w:t>I</w:t>
      </w:r>
      <w:r w:rsidR="00484021" w:rsidRPr="00862D43">
        <w:rPr>
          <w:rFonts w:asciiTheme="minorHAnsi" w:hAnsiTheme="minorHAnsi" w:cstheme="minorHAnsi"/>
          <w:sz w:val="22"/>
          <w:szCs w:val="22"/>
        </w:rPr>
        <w:t>I</w:t>
      </w:r>
      <w:r w:rsidR="00122477" w:rsidRPr="00862D43">
        <w:rPr>
          <w:rFonts w:asciiTheme="minorHAnsi" w:hAnsiTheme="minorHAnsi" w:cstheme="minorHAnsi"/>
          <w:sz w:val="22"/>
          <w:szCs w:val="22"/>
        </w:rPr>
        <w:t>, do udziału na wspólny</w:t>
      </w:r>
      <w:r>
        <w:rPr>
          <w:rFonts w:asciiTheme="minorHAnsi" w:hAnsiTheme="minorHAnsi" w:cstheme="minorHAnsi"/>
          <w:sz w:val="22"/>
          <w:szCs w:val="22"/>
        </w:rPr>
        <w:t xml:space="preserve">m stoisku regionalnym </w:t>
      </w:r>
      <w:r w:rsidRPr="007E2BCF">
        <w:rPr>
          <w:rFonts w:asciiTheme="minorHAnsi" w:hAnsiTheme="minorHAnsi" w:cstheme="minorHAnsi"/>
          <w:sz w:val="22"/>
          <w:szCs w:val="22"/>
        </w:rPr>
        <w:t xml:space="preserve">następuje na podstawie oceny dokonywanej przez Komisję. </w:t>
      </w:r>
    </w:p>
    <w:p w14:paraId="26527B46" w14:textId="0D2F48AA" w:rsidR="007E2BCF" w:rsidRPr="007E2BCF" w:rsidRDefault="007E2BCF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W skład Komisji wejdą:</w:t>
      </w:r>
    </w:p>
    <w:p w14:paraId="454FFBC7" w14:textId="77777777" w:rsidR="007E2BCF" w:rsidRPr="007E2BCF" w:rsidRDefault="007E2BCF" w:rsidP="007E2BCF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Dyrektor Departamentu Gospodarki (DRG), Przewodniczący Komisji;</w:t>
      </w:r>
    </w:p>
    <w:p w14:paraId="287AE8D8" w14:textId="77777777" w:rsidR="007E2BCF" w:rsidRPr="007E2BCF" w:rsidRDefault="007E2BCF" w:rsidP="007E2BCF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Przedstawiciel Komisji Gospodarki Sejmiku Województwa Wielkopolskiego (SWW);</w:t>
      </w:r>
    </w:p>
    <w:p w14:paraId="0E43815C" w14:textId="77777777" w:rsidR="007E2BCF" w:rsidRPr="007E2BCF" w:rsidRDefault="007E2BCF" w:rsidP="007E2BCF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Przedstawiciel Komisji Strategii Rozwoju Regionalnego i Współpracy Międzynarodowej SWW.</w:t>
      </w:r>
    </w:p>
    <w:p w14:paraId="4EC6668F" w14:textId="77777777" w:rsidR="007E2BCF" w:rsidRPr="007E2BCF" w:rsidRDefault="007E2BCF" w:rsidP="007E2BC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Komisja będzie oceniała zgłoszenia, które przejdą etap oceny formalnej przyznając dodatkowe punkty w oparciu o następujące elementy:</w:t>
      </w:r>
    </w:p>
    <w:p w14:paraId="2C59685F" w14:textId="72CED13D" w:rsidR="007E2BCF" w:rsidRPr="007E2BCF" w:rsidRDefault="007E2BCF" w:rsidP="007E2BC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Firmy, które otrzymały Certyfikat marki Wielkopolska,</w:t>
      </w:r>
      <w:r w:rsidRPr="007E2BCF">
        <w:rPr>
          <w:rFonts w:asciiTheme="minorHAnsi" w:hAnsiTheme="minorHAnsi" w:cstheme="minorHAnsi"/>
          <w:sz w:val="22"/>
          <w:szCs w:val="22"/>
        </w:rPr>
        <w:t xml:space="preserve"> Laureaci Konkursu o Nagrodę Marszałka Województwa Wielkopolskiego „i-Wielkopolska- Innowacyjni dla Wielkopolski”</w:t>
      </w:r>
      <w:r>
        <w:rPr>
          <w:rFonts w:asciiTheme="minorHAnsi" w:hAnsiTheme="minorHAnsi" w:cstheme="minorHAnsi"/>
          <w:sz w:val="22"/>
          <w:szCs w:val="22"/>
        </w:rPr>
        <w:t xml:space="preserve"> lub „Wielkopolska dla Planety 2030”; </w:t>
      </w:r>
    </w:p>
    <w:p w14:paraId="7D05D7FA" w14:textId="77777777" w:rsidR="007E2BCF" w:rsidRPr="007E2BCF" w:rsidRDefault="007E2BCF" w:rsidP="007E2BC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strona internetowa w języku angielskim,</w:t>
      </w:r>
    </w:p>
    <w:p w14:paraId="643B9F5C" w14:textId="081C4B7E" w:rsidR="007E2BCF" w:rsidRDefault="007E2BCF" w:rsidP="007E2BCF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7E2BCF">
        <w:rPr>
          <w:rFonts w:asciiTheme="minorHAnsi" w:hAnsiTheme="minorHAnsi" w:cstheme="minorHAnsi"/>
          <w:sz w:val="22"/>
          <w:szCs w:val="22"/>
        </w:rPr>
        <w:t>przyznane certyfikaty i nagrody,</w:t>
      </w:r>
    </w:p>
    <w:p w14:paraId="7434EA4F" w14:textId="0C68EE73" w:rsidR="00541CF7" w:rsidRDefault="00A128F9" w:rsidP="00541CF7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</w:t>
      </w:r>
      <w:r w:rsidR="001E378F">
        <w:rPr>
          <w:rFonts w:asciiTheme="minorHAnsi" w:hAnsiTheme="minorHAnsi" w:cstheme="minorHAnsi"/>
          <w:sz w:val="22"/>
          <w:szCs w:val="22"/>
        </w:rPr>
        <w:t xml:space="preserve"> gospodarc</w:t>
      </w:r>
      <w:r w:rsidR="00541CF7">
        <w:rPr>
          <w:rFonts w:asciiTheme="minorHAnsi" w:hAnsiTheme="minorHAnsi" w:cstheme="minorHAnsi"/>
          <w:sz w:val="22"/>
          <w:szCs w:val="22"/>
        </w:rPr>
        <w:t>ze na terenie ASEAN,</w:t>
      </w:r>
    </w:p>
    <w:p w14:paraId="56F2AD81" w14:textId="77777777" w:rsidR="00541CF7" w:rsidRDefault="00541CF7" w:rsidP="00541CF7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41CF7">
        <w:rPr>
          <w:rFonts w:asciiTheme="minorHAnsi" w:hAnsiTheme="minorHAnsi" w:cstheme="minorHAnsi"/>
          <w:sz w:val="22"/>
          <w:szCs w:val="22"/>
        </w:rPr>
        <w:t>spójność prowadzonej działalności z profilem wydarzenia Targi FHT Food&amp;Hospitality Thailand,</w:t>
      </w:r>
    </w:p>
    <w:p w14:paraId="4EA7EF50" w14:textId="441BA6BB" w:rsidR="00541CF7" w:rsidRPr="00541CF7" w:rsidRDefault="00541CF7" w:rsidP="00541CF7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41CF7">
        <w:rPr>
          <w:rFonts w:asciiTheme="minorHAnsi" w:hAnsiTheme="minorHAnsi" w:cstheme="minorHAnsi"/>
          <w:sz w:val="22"/>
          <w:szCs w:val="22"/>
        </w:rPr>
        <w:t>deklaracja prezentacji produktów na wystawie marki w Bangkoku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A6A3C66" w14:textId="77777777" w:rsidR="00541CF7" w:rsidRDefault="00724C47" w:rsidP="00541CF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Organizator zastrzega sobie prawo do braku kwalifikacji </w:t>
      </w:r>
      <w:r w:rsidR="007E2BCF">
        <w:rPr>
          <w:rFonts w:asciiTheme="minorHAnsi" w:hAnsiTheme="minorHAnsi" w:cstheme="minorHAnsi"/>
          <w:sz w:val="22"/>
          <w:szCs w:val="22"/>
        </w:rPr>
        <w:t>podmiotów</w:t>
      </w:r>
      <w:r>
        <w:rPr>
          <w:rFonts w:asciiTheme="minorHAnsi" w:hAnsiTheme="minorHAnsi" w:cstheme="minorHAnsi"/>
          <w:sz w:val="22"/>
          <w:szCs w:val="22"/>
        </w:rPr>
        <w:t>, które posiadają wymagany kod PKD, jednak ich główna działalność oraz prezentowana na stoisku oferta nie są zgodne z profilem Targów.</w:t>
      </w:r>
    </w:p>
    <w:p w14:paraId="51D94AAF" w14:textId="1F2271D5" w:rsidR="00541CF7" w:rsidRPr="00541CF7" w:rsidRDefault="00541CF7" w:rsidP="00541CF7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1CF7">
        <w:rPr>
          <w:rFonts w:asciiTheme="minorHAnsi" w:hAnsiTheme="minorHAnsi" w:cstheme="minorHAnsi"/>
          <w:sz w:val="22"/>
          <w:szCs w:val="22"/>
        </w:rPr>
        <w:t>Decyzja Komisji jest ostateczna, od której nie ma możliwości odwołania.</w:t>
      </w:r>
    </w:p>
    <w:p w14:paraId="0855E777" w14:textId="1CAFF2ED" w:rsidR="00A94975" w:rsidRPr="00862D43" w:rsidRDefault="00A94975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 xml:space="preserve">Organizator poinformuje wszystkie podmioty o wynikach </w:t>
      </w:r>
      <w:r w:rsidR="003013E6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8A2899">
        <w:rPr>
          <w:rFonts w:asciiTheme="minorHAnsi" w:hAnsiTheme="minorHAnsi" w:cstheme="minorHAnsi"/>
          <w:sz w:val="22"/>
          <w:szCs w:val="22"/>
        </w:rPr>
        <w:t>do</w:t>
      </w:r>
      <w:r w:rsidRPr="00862D43">
        <w:rPr>
          <w:rFonts w:asciiTheme="minorHAnsi" w:hAnsiTheme="minorHAnsi" w:cstheme="minorHAnsi"/>
          <w:sz w:val="22"/>
          <w:szCs w:val="22"/>
        </w:rPr>
        <w:t xml:space="preserve"> </w:t>
      </w:r>
      <w:r w:rsidR="00A128F9">
        <w:rPr>
          <w:rFonts w:asciiTheme="minorHAnsi" w:hAnsiTheme="minorHAnsi" w:cstheme="minorHAnsi"/>
          <w:sz w:val="22"/>
          <w:szCs w:val="22"/>
        </w:rPr>
        <w:t>15</w:t>
      </w:r>
      <w:r w:rsidRPr="00862D43">
        <w:rPr>
          <w:rFonts w:asciiTheme="minorHAnsi" w:hAnsiTheme="minorHAnsi" w:cstheme="minorHAnsi"/>
          <w:sz w:val="22"/>
          <w:szCs w:val="22"/>
        </w:rPr>
        <w:t xml:space="preserve"> dni roboczych od zamknięcia naboru. Przedsiębiorstwa, które zakwalifikują się do udziału w targach, zobowiązane są </w:t>
      </w:r>
      <w:r w:rsidRPr="00862D43">
        <w:rPr>
          <w:rFonts w:asciiTheme="minorHAnsi" w:hAnsiTheme="minorHAnsi" w:cstheme="minorHAnsi"/>
          <w:sz w:val="22"/>
          <w:szCs w:val="22"/>
        </w:rPr>
        <w:lastRenderedPageBreak/>
        <w:t xml:space="preserve">do </w:t>
      </w:r>
      <w:r w:rsidR="00F83CB4">
        <w:rPr>
          <w:rFonts w:asciiTheme="minorHAnsi" w:hAnsiTheme="minorHAnsi" w:cstheme="minorHAnsi"/>
          <w:sz w:val="22"/>
          <w:szCs w:val="22"/>
        </w:rPr>
        <w:t xml:space="preserve">dostarczenia </w:t>
      </w:r>
      <w:r w:rsidRPr="00862D43">
        <w:rPr>
          <w:rFonts w:asciiTheme="minorHAnsi" w:hAnsiTheme="minorHAnsi" w:cstheme="minorHAnsi"/>
          <w:sz w:val="22"/>
          <w:szCs w:val="22"/>
        </w:rPr>
        <w:t>podpisanej Umowy o dofinansowanie w ciągu 5 dni roboczych od jej otrzymania. Przekroczenie wskazanego terminu powoduje skreślenie z listy uczestników.</w:t>
      </w:r>
    </w:p>
    <w:p w14:paraId="629D6CA9" w14:textId="4401C898" w:rsidR="002B14CF" w:rsidRPr="00862D43" w:rsidRDefault="002B14CF" w:rsidP="008F370F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862D43">
        <w:rPr>
          <w:rFonts w:asciiTheme="minorHAnsi" w:hAnsiTheme="minorHAnsi" w:cstheme="minorHAnsi"/>
          <w:sz w:val="22"/>
          <w:szCs w:val="22"/>
        </w:rPr>
        <w:t>P</w:t>
      </w:r>
      <w:r w:rsidR="006E1A5C">
        <w:rPr>
          <w:rFonts w:asciiTheme="minorHAnsi" w:hAnsiTheme="minorHAnsi" w:cstheme="minorHAnsi"/>
          <w:sz w:val="22"/>
          <w:szCs w:val="22"/>
        </w:rPr>
        <w:t>odmiot</w:t>
      </w:r>
      <w:r w:rsidRPr="00862D43">
        <w:rPr>
          <w:rFonts w:asciiTheme="minorHAnsi" w:hAnsiTheme="minorHAnsi" w:cstheme="minorHAnsi"/>
          <w:sz w:val="22"/>
          <w:szCs w:val="22"/>
        </w:rPr>
        <w:t>, któr</w:t>
      </w:r>
      <w:r w:rsidR="006E1A5C">
        <w:rPr>
          <w:rFonts w:asciiTheme="minorHAnsi" w:hAnsiTheme="minorHAnsi" w:cstheme="minorHAnsi"/>
          <w:sz w:val="22"/>
          <w:szCs w:val="22"/>
        </w:rPr>
        <w:t>y</w:t>
      </w:r>
      <w:r w:rsidRPr="00862D43">
        <w:rPr>
          <w:rFonts w:asciiTheme="minorHAnsi" w:hAnsiTheme="minorHAnsi" w:cstheme="minorHAnsi"/>
          <w:sz w:val="22"/>
          <w:szCs w:val="22"/>
        </w:rPr>
        <w:t xml:space="preserve"> podpisze umowę o dofinansowanie, </w:t>
      </w:r>
      <w:r w:rsidR="00AB1DA6" w:rsidRPr="00862D43">
        <w:rPr>
          <w:rFonts w:asciiTheme="minorHAnsi" w:hAnsiTheme="minorHAnsi" w:cstheme="minorHAnsi"/>
          <w:sz w:val="22"/>
          <w:szCs w:val="22"/>
        </w:rPr>
        <w:t>zwan</w:t>
      </w:r>
      <w:r w:rsidR="006E1A5C">
        <w:rPr>
          <w:rFonts w:asciiTheme="minorHAnsi" w:hAnsiTheme="minorHAnsi" w:cstheme="minorHAnsi"/>
          <w:sz w:val="22"/>
          <w:szCs w:val="22"/>
        </w:rPr>
        <w:t>y</w:t>
      </w:r>
      <w:r w:rsidR="00AB1DA6" w:rsidRPr="00862D43">
        <w:rPr>
          <w:rFonts w:asciiTheme="minorHAnsi" w:hAnsiTheme="minorHAnsi" w:cstheme="minorHAnsi"/>
          <w:sz w:val="22"/>
          <w:szCs w:val="22"/>
        </w:rPr>
        <w:t xml:space="preserve"> dalej</w:t>
      </w:r>
      <w:r w:rsidRPr="00862D43">
        <w:rPr>
          <w:rFonts w:asciiTheme="minorHAnsi" w:hAnsiTheme="minorHAnsi" w:cstheme="minorHAnsi"/>
          <w:sz w:val="22"/>
          <w:szCs w:val="22"/>
        </w:rPr>
        <w:t xml:space="preserve"> Beneficjent</w:t>
      </w:r>
      <w:r w:rsidR="00AB1DA6" w:rsidRPr="00862D43">
        <w:rPr>
          <w:rFonts w:asciiTheme="minorHAnsi" w:hAnsiTheme="minorHAnsi" w:cstheme="minorHAnsi"/>
          <w:sz w:val="22"/>
          <w:szCs w:val="22"/>
        </w:rPr>
        <w:t>em</w:t>
      </w:r>
      <w:r w:rsidR="00C1438B" w:rsidRPr="00862D43">
        <w:rPr>
          <w:rFonts w:asciiTheme="minorHAnsi" w:hAnsiTheme="minorHAnsi" w:cstheme="minorHAnsi"/>
          <w:sz w:val="22"/>
          <w:szCs w:val="22"/>
        </w:rPr>
        <w:t>,</w:t>
      </w:r>
      <w:r w:rsidRPr="00862D43">
        <w:rPr>
          <w:rFonts w:asciiTheme="minorHAnsi" w:hAnsiTheme="minorHAnsi" w:cstheme="minorHAnsi"/>
          <w:sz w:val="22"/>
          <w:szCs w:val="22"/>
        </w:rPr>
        <w:t xml:space="preserve"> otrzym</w:t>
      </w:r>
      <w:r w:rsidR="00C1438B" w:rsidRPr="00862D43">
        <w:rPr>
          <w:rFonts w:asciiTheme="minorHAnsi" w:hAnsiTheme="minorHAnsi" w:cstheme="minorHAnsi"/>
          <w:sz w:val="22"/>
          <w:szCs w:val="22"/>
        </w:rPr>
        <w:t>u</w:t>
      </w:r>
      <w:r w:rsidR="00AB1DA6" w:rsidRPr="00862D43">
        <w:rPr>
          <w:rFonts w:asciiTheme="minorHAnsi" w:hAnsiTheme="minorHAnsi" w:cstheme="minorHAnsi"/>
          <w:sz w:val="22"/>
          <w:szCs w:val="22"/>
        </w:rPr>
        <w:t>je</w:t>
      </w:r>
      <w:r w:rsidRPr="00862D43">
        <w:rPr>
          <w:rFonts w:asciiTheme="minorHAnsi" w:hAnsiTheme="minorHAnsi" w:cstheme="minorHAnsi"/>
          <w:sz w:val="22"/>
          <w:szCs w:val="22"/>
        </w:rPr>
        <w:t xml:space="preserve"> Zaświadczenie o udzieleniu pomocy </w:t>
      </w:r>
      <w:r w:rsidRPr="00862D43">
        <w:rPr>
          <w:rFonts w:asciiTheme="minorHAnsi" w:hAnsiTheme="minorHAnsi" w:cstheme="minorHAnsi"/>
          <w:i/>
          <w:sz w:val="22"/>
          <w:szCs w:val="22"/>
        </w:rPr>
        <w:t>de minimis</w:t>
      </w:r>
      <w:r w:rsidR="003013E6">
        <w:rPr>
          <w:rFonts w:asciiTheme="minorHAnsi" w:hAnsiTheme="minorHAnsi" w:cstheme="minorHAnsi"/>
          <w:sz w:val="22"/>
          <w:szCs w:val="22"/>
        </w:rPr>
        <w:t>,</w:t>
      </w:r>
      <w:r w:rsidR="006319F4">
        <w:rPr>
          <w:rFonts w:asciiTheme="minorHAnsi" w:hAnsiTheme="minorHAnsi" w:cstheme="minorHAnsi"/>
          <w:sz w:val="22"/>
          <w:szCs w:val="22"/>
        </w:rPr>
        <w:t xml:space="preserve"> które przesłane zostanie pocztą</w:t>
      </w:r>
      <w:r w:rsidR="003013E6">
        <w:rPr>
          <w:rFonts w:asciiTheme="minorHAnsi" w:hAnsiTheme="minorHAnsi" w:cstheme="minorHAnsi"/>
          <w:sz w:val="22"/>
          <w:szCs w:val="22"/>
        </w:rPr>
        <w:t xml:space="preserve"> tradycyjną.</w:t>
      </w:r>
    </w:p>
    <w:p w14:paraId="4C5E8495" w14:textId="77777777" w:rsidR="00A2498F" w:rsidRPr="00862D43" w:rsidRDefault="00A2498F" w:rsidP="00862D43">
      <w:pPr>
        <w:pStyle w:val="NormalnyWeb"/>
        <w:spacing w:before="0" w:beforeAutospacing="0" w:after="0" w:afterAutospacing="0" w:line="276" w:lineRule="auto"/>
        <w:ind w:left="3398" w:firstLine="142"/>
        <w:rPr>
          <w:rFonts w:asciiTheme="minorHAnsi" w:hAnsiTheme="minorHAnsi" w:cstheme="minorHAnsi"/>
          <w:b/>
          <w:sz w:val="22"/>
          <w:szCs w:val="22"/>
        </w:rPr>
      </w:pPr>
    </w:p>
    <w:p w14:paraId="61112543" w14:textId="77777777" w:rsidR="00D26CE0" w:rsidRPr="00862D43" w:rsidRDefault="00122477" w:rsidP="00F04407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2D43">
        <w:rPr>
          <w:rFonts w:asciiTheme="minorHAnsi" w:hAnsiTheme="minorHAnsi" w:cstheme="minorHAnsi"/>
          <w:b/>
          <w:sz w:val="22"/>
          <w:szCs w:val="22"/>
        </w:rPr>
        <w:t xml:space="preserve">V. </w:t>
      </w:r>
      <w:r w:rsidR="00D26CE0" w:rsidRPr="00862D43">
        <w:rPr>
          <w:rFonts w:asciiTheme="minorHAnsi" w:hAnsiTheme="minorHAnsi" w:cstheme="minorHAnsi"/>
          <w:b/>
          <w:sz w:val="22"/>
          <w:szCs w:val="22"/>
        </w:rPr>
        <w:t>Zakres wsparcia</w:t>
      </w:r>
    </w:p>
    <w:p w14:paraId="69CF7313" w14:textId="77777777" w:rsidR="008A2899" w:rsidRDefault="00EA67DF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W ramach dofinansowania udziału</w:t>
      </w:r>
      <w:r w:rsidR="006A4029">
        <w:rPr>
          <w:rFonts w:asciiTheme="minorHAnsi" w:eastAsia="TimesNewRoman" w:hAnsiTheme="minorHAnsi" w:cstheme="minorHAnsi"/>
          <w:sz w:val="22"/>
          <w:szCs w:val="22"/>
        </w:rPr>
        <w:t xml:space="preserve"> w targach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na stoisku regionalnym</w:t>
      </w:r>
      <w:r w:rsidR="00572215">
        <w:rPr>
          <w:rFonts w:asciiTheme="minorHAnsi" w:eastAsia="TimesNewRoman" w:hAnsiTheme="minorHAnsi" w:cstheme="minorHAnsi"/>
          <w:sz w:val="22"/>
          <w:szCs w:val="22"/>
        </w:rPr>
        <w:t>),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obejmujących niniejszy Regulamin,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Organizator pokryje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następujące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koszty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6A7162" w:rsidRPr="00862D43">
        <w:rPr>
          <w:rFonts w:asciiTheme="minorHAnsi" w:eastAsia="TimesNewRoman" w:hAnsiTheme="minorHAnsi" w:cstheme="minorHAnsi"/>
          <w:sz w:val="22"/>
          <w:szCs w:val="22"/>
        </w:rPr>
        <w:t>Beneficjenta</w:t>
      </w:r>
      <w:r w:rsidR="00AA6780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F71868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:</w:t>
      </w:r>
      <w:r w:rsidR="00CF05E2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</w:p>
    <w:p w14:paraId="567E83C8" w14:textId="77777777" w:rsidR="008A2899" w:rsidRDefault="00EA67DF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wejściów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k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ą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targi,</w:t>
      </w:r>
    </w:p>
    <w:p w14:paraId="4E926E5D" w14:textId="77777777" w:rsidR="008A2899" w:rsidRDefault="008A2899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dostęp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i miejsc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wspólnym 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stoisku targowym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wykupionym przez </w:t>
      </w:r>
      <w:r w:rsidR="008164F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Organizatora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(lada </w:t>
      </w:r>
      <w:r w:rsidR="00AA6780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br/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 logo Beneficjenta i przestrzeń wystawiennicza)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62A0D667" w14:textId="1AD5B4AA" w:rsidR="008A2899" w:rsidRPr="008071F0" w:rsidRDefault="00EA67DF" w:rsidP="006E1A5C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071F0">
        <w:rPr>
          <w:rFonts w:asciiTheme="minorHAnsi" w:eastAsia="TimesNewRoman" w:hAnsiTheme="minorHAnsi" w:cstheme="minorHAnsi"/>
          <w:sz w:val="22"/>
          <w:szCs w:val="22"/>
        </w:rPr>
        <w:t>nocleg</w:t>
      </w:r>
      <w:r w:rsidR="006A7162" w:rsidRPr="008071F0">
        <w:rPr>
          <w:rFonts w:asciiTheme="minorHAnsi" w:eastAsia="TimesNewRoman" w:hAnsiTheme="minorHAnsi" w:cstheme="minorHAnsi"/>
          <w:sz w:val="22"/>
          <w:szCs w:val="22"/>
        </w:rPr>
        <w:t>i</w:t>
      </w:r>
      <w:r w:rsidR="006A4029" w:rsidRPr="008071F0">
        <w:rPr>
          <w:rFonts w:asciiTheme="minorHAnsi" w:eastAsia="TimesNewRoman" w:hAnsiTheme="minorHAnsi" w:cstheme="minorHAnsi"/>
          <w:sz w:val="22"/>
          <w:szCs w:val="22"/>
        </w:rPr>
        <w:t>em</w:t>
      </w:r>
      <w:r w:rsidRPr="008071F0">
        <w:rPr>
          <w:rFonts w:asciiTheme="minorHAnsi" w:eastAsia="TimesNewRoman" w:hAnsiTheme="minorHAnsi" w:cstheme="minorHAnsi"/>
          <w:sz w:val="22"/>
          <w:szCs w:val="22"/>
        </w:rPr>
        <w:t xml:space="preserve"> ze śniadaniem (</w:t>
      </w:r>
      <w:r w:rsidR="006E1A5C" w:rsidRPr="008071F0">
        <w:rPr>
          <w:rFonts w:asciiTheme="minorHAnsi" w:eastAsia="TimesNewRoman" w:hAnsiTheme="minorHAnsi" w:cstheme="minorHAnsi"/>
          <w:sz w:val="22"/>
          <w:szCs w:val="22"/>
        </w:rPr>
        <w:t>zakwaterowanie w hotelach wskazanych przez Organizatora, w czasie trwania wystawy i noc poprzedzającą rozpoczęcie Wystawy marki, a w szczególnych przypadkach 2 noce, jeśli wynika to z ograniczeń komunikacyjnych</w:t>
      </w:r>
      <w:r w:rsidR="00572215" w:rsidRPr="008071F0">
        <w:rPr>
          <w:rFonts w:asciiTheme="minorHAnsi" w:eastAsia="TimesNewRoman" w:hAnsiTheme="minorHAnsi" w:cstheme="minorHAnsi"/>
          <w:sz w:val="22"/>
          <w:szCs w:val="22"/>
        </w:rPr>
        <w:t>),</w:t>
      </w:r>
    </w:p>
    <w:p w14:paraId="4F4E077B" w14:textId="15B37E0D" w:rsidR="008A2899" w:rsidRDefault="006A716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transport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wewnętrzn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terenie kraju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  <w:r w:rsidR="00EA67DF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którym odbywają się targi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(przejazd na trasie </w:t>
      </w:r>
      <w:r w:rsidR="001512D1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lotnisko-hotel-lotnisko oraz </w:t>
      </w:r>
      <w:r w:rsidR="00AB1DA6"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hotel-targi-hotel)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21F77052" w14:textId="4C5B3604" w:rsidR="00A128F9" w:rsidRPr="008A2899" w:rsidRDefault="00584219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biletem lotniczym</w:t>
      </w:r>
      <w:r w:rsidR="00A128F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do i z miejsca organizacji targów</w:t>
      </w:r>
      <w:r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z Warszawy lub Berlina</w:t>
      </w:r>
      <w:r w:rsidR="00A128F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</w:t>
      </w:r>
    </w:p>
    <w:p w14:paraId="7F81E042" w14:textId="77777777" w:rsidR="00EA67DF" w:rsidRPr="008A2899" w:rsidRDefault="00CF05E2" w:rsidP="008F370F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w szcz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ególnych przypadkach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z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zapewnienie</w:t>
      </w:r>
      <w:r w:rsidR="00572215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tłumacza</w:t>
      </w:r>
      <w:r w:rsid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 xml:space="preserve"> na stoisku regionalnym</w:t>
      </w:r>
      <w:r w:rsidRPr="008A2899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.</w:t>
      </w:r>
    </w:p>
    <w:p w14:paraId="3485375E" w14:textId="77777777" w:rsidR="00285CD9" w:rsidRPr="00862D43" w:rsidRDefault="00AB1DA6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Organizator pokrywa koszt</w:t>
      </w:r>
      <w:r w:rsidR="008F289F" w:rsidRPr="00862D43">
        <w:rPr>
          <w:rFonts w:asciiTheme="minorHAnsi" w:eastAsia="TimesNewRoman" w:hAnsiTheme="minorHAnsi" w:cstheme="minorHAnsi"/>
          <w:sz w:val="22"/>
          <w:szCs w:val="22"/>
        </w:rPr>
        <w:t>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udziału na wspólnym stoisku targowym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wyłącznie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jednego reprezentanta </w:t>
      </w:r>
      <w:r w:rsidR="004626D4" w:rsidRPr="00862D43">
        <w:rPr>
          <w:rFonts w:asciiTheme="minorHAnsi" w:eastAsia="TimesNewRoman" w:hAnsiTheme="minorHAnsi" w:cstheme="minorHAnsi"/>
          <w:sz w:val="22"/>
          <w:szCs w:val="22"/>
        </w:rPr>
        <w:t>B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eneficjenta.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 nie przewiduje udziału osób towarzyszących</w:t>
      </w:r>
      <w:r w:rsidR="000B7A75">
        <w:rPr>
          <w:rFonts w:asciiTheme="minorHAnsi" w:eastAsia="TimesNewRoman" w:hAnsiTheme="minorHAnsi" w:cstheme="minorHAnsi"/>
          <w:sz w:val="22"/>
          <w:szCs w:val="22"/>
        </w:rPr>
        <w:t xml:space="preserve"> Beneficjentowi w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 xml:space="preserve"> targach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75A9E07F" w14:textId="492EA43B" w:rsidR="00285CD9" w:rsidRPr="00862D43" w:rsidRDefault="00962B25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Koszty podró</w:t>
      </w:r>
      <w:r w:rsidR="00584219">
        <w:rPr>
          <w:rFonts w:asciiTheme="minorHAnsi" w:eastAsia="TimesNewRoman" w:hAnsiTheme="minorHAnsi" w:cstheme="minorHAnsi"/>
          <w:sz w:val="22"/>
          <w:szCs w:val="22"/>
        </w:rPr>
        <w:t>ży z Polski na/z lotniska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koszty wyżywienia </w:t>
      </w:r>
      <w:r w:rsidR="003C4480">
        <w:rPr>
          <w:rFonts w:asciiTheme="minorHAnsi" w:eastAsia="TimesNewRoman" w:hAnsiTheme="minorHAnsi" w:cstheme="minorHAnsi"/>
          <w:sz w:val="22"/>
          <w:szCs w:val="22"/>
        </w:rPr>
        <w:t>oraz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inne 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>ni</w:t>
      </w:r>
      <w:r w:rsidR="00AE1C2E">
        <w:rPr>
          <w:rFonts w:asciiTheme="minorHAnsi" w:eastAsia="TimesNewRoman" w:hAnsiTheme="minorHAnsi" w:cstheme="minorHAnsi"/>
          <w:sz w:val="22"/>
          <w:szCs w:val="22"/>
        </w:rPr>
        <w:t>e</w:t>
      </w:r>
      <w:r w:rsidR="006C3B4F" w:rsidRPr="00862D43">
        <w:rPr>
          <w:rFonts w:asciiTheme="minorHAnsi" w:eastAsia="TimesNewRoman" w:hAnsiTheme="minorHAnsi" w:cstheme="minorHAnsi"/>
          <w:sz w:val="22"/>
          <w:szCs w:val="22"/>
        </w:rPr>
        <w:t xml:space="preserve"> wymienione w punkcie </w:t>
      </w:r>
      <w:r w:rsidR="009F47CF" w:rsidRPr="00862D43">
        <w:rPr>
          <w:rFonts w:asciiTheme="minorHAnsi" w:eastAsia="TimesNewRoman" w:hAnsiTheme="minorHAnsi" w:cstheme="minorHAnsi"/>
          <w:sz w:val="22"/>
          <w:szCs w:val="22"/>
        </w:rPr>
        <w:t>V.1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 xml:space="preserve"> Regulaminu</w:t>
      </w:r>
      <w:r w:rsidR="00346365">
        <w:rPr>
          <w:rFonts w:asciiTheme="minorHAnsi" w:eastAsia="TimesNewRoman" w:hAnsiTheme="minorHAnsi" w:cstheme="minorHAnsi"/>
          <w:sz w:val="22"/>
          <w:szCs w:val="22"/>
        </w:rPr>
        <w:t>,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związane z</w:t>
      </w:r>
      <w:r w:rsidR="003D1D71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EA67DF" w:rsidRPr="00862D43">
        <w:rPr>
          <w:rFonts w:asciiTheme="minorHAnsi" w:eastAsia="TimesNewRoman" w:hAnsiTheme="minorHAnsi" w:cstheme="minorHAnsi"/>
          <w:sz w:val="22"/>
          <w:szCs w:val="22"/>
        </w:rPr>
        <w:t>argami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(w</w:t>
      </w:r>
      <w:r w:rsidR="00C1438B" w:rsidRPr="00862D43">
        <w:rPr>
          <w:rFonts w:asciiTheme="minorHAnsi" w:eastAsia="TimesNewRoman" w:hAnsiTheme="minorHAnsi" w:cstheme="minorHAnsi"/>
          <w:sz w:val="22"/>
          <w:szCs w:val="22"/>
        </w:rPr>
        <w:t> 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tym np. 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ubezpieczenie</w:t>
      </w:r>
      <w:r w:rsidR="000F7D07" w:rsidRPr="00862D43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, diet</w:t>
      </w:r>
      <w:r w:rsidR="006A7162"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  <w:t>y</w:t>
      </w:r>
      <w:r w:rsidR="00893AF4" w:rsidRPr="00862D43">
        <w:rPr>
          <w:rFonts w:asciiTheme="minorHAnsi" w:eastAsia="TimesNewRoman" w:hAnsiTheme="minorHAnsi" w:cstheme="minorHAnsi"/>
          <w:sz w:val="22"/>
          <w:szCs w:val="22"/>
        </w:rPr>
        <w:t xml:space="preserve">, 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szczepienia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, wiz</w:t>
      </w:r>
      <w:r w:rsidR="006A7162">
        <w:rPr>
          <w:rFonts w:asciiTheme="minorHAnsi" w:eastAsia="TimesNewRoman" w:hAnsiTheme="minorHAnsi" w:cstheme="minorHAnsi"/>
          <w:sz w:val="22"/>
          <w:szCs w:val="22"/>
        </w:rPr>
        <w:t>a lub inne dokumenty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)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 xml:space="preserve">, Beneficjent pokrywa ze środków własnych. Koszty te nie podlegają zwrotowi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="00285CD9"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1164FB1" w14:textId="77777777" w:rsidR="006A7162" w:rsidRDefault="006A7162" w:rsidP="008F370F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t xml:space="preserve">Organizator zapewnia </w:t>
      </w:r>
      <w:r w:rsidR="008B1C80">
        <w:rPr>
          <w:rFonts w:asciiTheme="minorHAnsi" w:eastAsia="TimesNewRoman" w:hAnsiTheme="minorHAnsi" w:cstheme="minorHAnsi"/>
          <w:sz w:val="22"/>
          <w:szCs w:val="22"/>
        </w:rPr>
        <w:t xml:space="preserve">Beneficjentom </w:t>
      </w:r>
      <w:r>
        <w:rPr>
          <w:rFonts w:asciiTheme="minorHAnsi" w:eastAsia="TimesNewRoman" w:hAnsiTheme="minorHAnsi" w:cstheme="minorHAnsi"/>
          <w:sz w:val="22"/>
          <w:szCs w:val="22"/>
        </w:rPr>
        <w:t>wsparcie techniczne na stoisku regionalnym</w:t>
      </w:r>
      <w:r w:rsidR="003013E6">
        <w:rPr>
          <w:rFonts w:asciiTheme="minorHAnsi" w:eastAsia="TimesNewRoman" w:hAnsiTheme="minorHAnsi" w:cstheme="minorHAnsi"/>
          <w:sz w:val="22"/>
          <w:szCs w:val="22"/>
        </w:rPr>
        <w:t xml:space="preserve"> podczas trwania targów</w:t>
      </w:r>
      <w:r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FFBEDFA" w14:textId="77777777" w:rsidR="00A2498F" w:rsidRPr="00862D43" w:rsidRDefault="00A2498F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</w:p>
    <w:p w14:paraId="1EE55DE6" w14:textId="77777777" w:rsidR="002B14CF" w:rsidRPr="00862D43" w:rsidRDefault="00122477" w:rsidP="0080793E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VI. </w:t>
      </w:r>
      <w:r w:rsidR="002B14CF" w:rsidRPr="00862D43">
        <w:rPr>
          <w:rFonts w:asciiTheme="minorHAnsi" w:eastAsia="TimesNewRoman" w:hAnsiTheme="minorHAnsi" w:cstheme="minorHAnsi"/>
          <w:b/>
          <w:sz w:val="22"/>
          <w:szCs w:val="22"/>
        </w:rPr>
        <w:t>Obowiązki Beneficjenta</w:t>
      </w:r>
    </w:p>
    <w:p w14:paraId="604FFE5E" w14:textId="77777777" w:rsidR="00ED7587" w:rsidRP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pełnego uczestnictwa w przygotowanym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programie </w:t>
      </w:r>
      <w:r w:rsidR="00A111D4" w:rsidRPr="00862D43">
        <w:rPr>
          <w:rFonts w:asciiTheme="minorHAnsi" w:eastAsia="TimesNewRoman" w:hAnsiTheme="minorHAnsi" w:cstheme="minorHAnsi"/>
          <w:sz w:val="22"/>
          <w:szCs w:val="22"/>
        </w:rPr>
        <w:t>targów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(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obecność na stoisku regionalnym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,</w:t>
      </w:r>
      <w:r w:rsidR="00120038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zakwaterowanie w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hotelach </w:t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 xml:space="preserve">wskazanych </w:t>
      </w:r>
      <w:r w:rsidR="00346365">
        <w:rPr>
          <w:rFonts w:asciiTheme="minorHAnsi" w:eastAsia="TimesNewRoman" w:hAnsiTheme="minorHAnsi" w:cstheme="minorHAnsi"/>
          <w:sz w:val="22"/>
          <w:szCs w:val="22"/>
        </w:rPr>
        <w:br/>
      </w:r>
      <w:r w:rsidR="001D03FC" w:rsidRPr="00862D43">
        <w:rPr>
          <w:rFonts w:asciiTheme="minorHAnsi" w:eastAsia="TimesNewRoman" w:hAnsiTheme="minorHAnsi" w:cstheme="minorHAnsi"/>
          <w:sz w:val="22"/>
          <w:szCs w:val="22"/>
        </w:rPr>
        <w:t>i</w:t>
      </w:r>
      <w:r w:rsidR="006D104A" w:rsidRPr="00862D43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finansowanych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).</w:t>
      </w:r>
    </w:p>
    <w:p w14:paraId="77DE56BA" w14:textId="77777777" w:rsidR="006A7162" w:rsidRPr="006A7162" w:rsidRDefault="005A44A6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zobowiązuje się do przygotowania multimedialnej prezentacji dotyczącej oferowanych produktów/usług oraz jej przekazania 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najpóźniej 5 dni roboczych przed terminem rozpoczęcia targów</w:t>
      </w:r>
      <w:r w:rsidR="006044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W p</w:t>
      </w:r>
      <w:r w:rsidR="008E09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rzypadku braku dostarczenia prezentacji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Organizator nie gwarantuje emisji materiału na stoisku regionalnym.</w:t>
      </w:r>
    </w:p>
    <w:p w14:paraId="27B22412" w14:textId="77777777" w:rsidR="00656AAB" w:rsidRPr="00656AAB" w:rsidRDefault="00656AAB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Beneficjentowi przysługuje prawo do </w:t>
      </w:r>
      <w:r w:rsidR="006A7162">
        <w:rPr>
          <w:rFonts w:asciiTheme="minorHAnsi" w:hAnsiTheme="minorHAnsi" w:cstheme="minorHAnsi"/>
          <w:color w:val="000000" w:themeColor="text1"/>
          <w:sz w:val="22"/>
          <w:szCs w:val="22"/>
        </w:rPr>
        <w:t>prezentacji oferty na stoisku regionalnym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dowolnej formie</w:t>
      </w:r>
      <w:r w:rsidR="0033281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np. folderów, ulotek, wizytówek, produktów, próbek zgodnie z przepisami obowiązującymi na targach</w:t>
      </w:r>
      <w:r w:rsidR="00F83C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w kraju realizacji targów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 Jednocześnie Beneficjent zobowiązany jest do prowadzenia bezpośrednich rozmów z osobami zainteresowanymi przedstawianą ofertą.</w:t>
      </w:r>
    </w:p>
    <w:p w14:paraId="781E7BCF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zobowiązuje się do umieszczenia na stronie internetowej 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w terminie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do 30 dni po zakończeniu targów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,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C01916" w:rsidRPr="00862D43">
        <w:rPr>
          <w:rFonts w:asciiTheme="minorHAnsi" w:eastAsia="TimesNewRoman" w:hAnsiTheme="minorHAnsi" w:cstheme="minorHAnsi"/>
          <w:sz w:val="22"/>
          <w:szCs w:val="22"/>
        </w:rPr>
        <w:t xml:space="preserve">informacji 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na temat udziału w </w:t>
      </w:r>
      <w:r w:rsidR="00E354C0" w:rsidRPr="00862D43">
        <w:rPr>
          <w:rFonts w:asciiTheme="minorHAnsi" w:eastAsia="TimesNewRoman" w:hAnsiTheme="minorHAnsi" w:cstheme="minorHAnsi"/>
          <w:sz w:val="22"/>
          <w:szCs w:val="22"/>
        </w:rPr>
        <w:t>t</w:t>
      </w:r>
      <w:r w:rsidR="00701C48" w:rsidRPr="00862D43">
        <w:rPr>
          <w:rFonts w:asciiTheme="minorHAnsi" w:eastAsia="TimesNewRoman" w:hAnsiTheme="minorHAnsi" w:cstheme="minorHAnsi"/>
          <w:sz w:val="22"/>
          <w:szCs w:val="22"/>
        </w:rPr>
        <w:t>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wraz z odnośnikiem do strony 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>Województwa Wi</w:t>
      </w:r>
      <w:r w:rsidR="004E0A52">
        <w:rPr>
          <w:rFonts w:asciiTheme="minorHAnsi" w:eastAsia="TimesNewRoman" w:hAnsiTheme="minorHAnsi" w:cstheme="minorHAnsi"/>
          <w:sz w:val="22"/>
          <w:szCs w:val="22"/>
        </w:rPr>
        <w:t>elkopolskiego oraz finansowania</w:t>
      </w:r>
      <w:r w:rsidR="00656AAB">
        <w:rPr>
          <w:rFonts w:asciiTheme="minorHAnsi" w:eastAsia="TimesNewRoman" w:hAnsiTheme="minorHAnsi" w:cstheme="minorHAnsi"/>
          <w:sz w:val="22"/>
          <w:szCs w:val="22"/>
        </w:rPr>
        <w:t xml:space="preserve"> w ramach programu opisanego w części I Regulaminu.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 xml:space="preserve"> W przypadku braku strony internetowej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lub dedykowanego miejsca na stronie </w:t>
      </w:r>
      <w:r w:rsidR="007B7CF0">
        <w:rPr>
          <w:rFonts w:asciiTheme="minorHAnsi" w:eastAsia="TimesNewRoman" w:hAnsiTheme="minorHAnsi" w:cstheme="minorHAnsi"/>
          <w:sz w:val="22"/>
          <w:szCs w:val="22"/>
        </w:rPr>
        <w:lastRenderedPageBreak/>
        <w:t>internetowej</w:t>
      </w:r>
      <w:r w:rsidR="009C3ACA">
        <w:rPr>
          <w:rFonts w:asciiTheme="minorHAnsi" w:eastAsia="TimesNewRoman" w:hAnsiTheme="minorHAnsi" w:cstheme="minorHAnsi"/>
          <w:sz w:val="22"/>
          <w:szCs w:val="22"/>
        </w:rPr>
        <w:t>, Beneficjent zobowiązany jest do wskazania, do akceptacji Organizatora, miejsca publikacji ww. informacji</w:t>
      </w:r>
      <w:r w:rsidR="007B7CF0">
        <w:rPr>
          <w:rFonts w:asciiTheme="minorHAnsi" w:eastAsia="TimesNewRoman" w:hAnsiTheme="minorHAnsi" w:cstheme="minorHAnsi"/>
          <w:sz w:val="22"/>
          <w:szCs w:val="22"/>
        </w:rPr>
        <w:t xml:space="preserve"> np. w social mediach.</w:t>
      </w:r>
    </w:p>
    <w:p w14:paraId="4480BA05" w14:textId="77777777" w:rsidR="006A7162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>Beneficjent zobowiązuje się do wypełnienia ankiety ewaluacyjnej</w:t>
      </w:r>
      <w:r w:rsidR="00F961DD" w:rsidRPr="00F961DD">
        <w:rPr>
          <w:rFonts w:asciiTheme="minorHAnsi" w:eastAsia="TimesNewRoman" w:hAnsiTheme="minorHAnsi" w:cstheme="minorHAnsi"/>
          <w:sz w:val="22"/>
          <w:szCs w:val="22"/>
        </w:rPr>
        <w:t xml:space="preserve"> </w:t>
      </w:r>
      <w:r w:rsidR="00F961DD" w:rsidRPr="00862D43">
        <w:rPr>
          <w:rFonts w:asciiTheme="minorHAnsi" w:eastAsia="TimesNewRoman" w:hAnsiTheme="minorHAnsi" w:cstheme="minorHAnsi"/>
          <w:sz w:val="22"/>
          <w:szCs w:val="22"/>
        </w:rPr>
        <w:t>w terminie do 30 dni po zakończeniu udziału w targach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96D3B8B" w14:textId="77777777" w:rsidR="00285CD9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Beneficjent wyraża zgodę na umieszczenie </w:t>
      </w:r>
      <w:r w:rsidR="00F961DD">
        <w:rPr>
          <w:rFonts w:asciiTheme="minorHAnsi" w:eastAsia="TimesNewRoman" w:hAnsiTheme="minorHAnsi" w:cstheme="minorHAnsi"/>
          <w:sz w:val="22"/>
          <w:szCs w:val="22"/>
        </w:rPr>
        <w:t>logo, nazwy oraz krótkiej informacji o profilu działalności firmy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w publicznie dostępnych materiałach promocyjnych i informacyjnych (drukowanych oraz elektronic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znych) dotyczących udziału w 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0E92024A" w14:textId="77777777" w:rsidR="00EE650E" w:rsidRPr="00862D43" w:rsidRDefault="00285CD9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W przypadku naruszenia ustalonych zasad, Beneficjent </w:t>
      </w:r>
      <w:r w:rsidR="00BA2BBF" w:rsidRPr="00862D43">
        <w:rPr>
          <w:rFonts w:asciiTheme="minorHAnsi" w:eastAsia="TimesNewRoman" w:hAnsiTheme="minorHAnsi" w:cstheme="minorHAnsi"/>
          <w:sz w:val="22"/>
          <w:szCs w:val="22"/>
        </w:rPr>
        <w:t>jest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zobowiązany do zwrotu wszystkich poniesionych przez </w:t>
      </w:r>
      <w:r w:rsidR="001D4B8B" w:rsidRPr="00862D43">
        <w:rPr>
          <w:rFonts w:asciiTheme="minorHAnsi" w:eastAsia="TimesNewRoman" w:hAnsiTheme="minorHAnsi" w:cstheme="minorHAnsi"/>
          <w:sz w:val="22"/>
          <w:szCs w:val="22"/>
        </w:rPr>
        <w:t>Organizatora wydatków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związanych z uczestnictwem Beneficjenta w </w:t>
      </w:r>
      <w:r w:rsidR="00A26885" w:rsidRPr="00862D43">
        <w:rPr>
          <w:rFonts w:asciiTheme="minorHAnsi" w:eastAsia="TimesNewRoman" w:hAnsiTheme="minorHAnsi" w:cstheme="minorHAnsi"/>
          <w:sz w:val="22"/>
          <w:szCs w:val="22"/>
        </w:rPr>
        <w:t>targach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>.</w:t>
      </w:r>
    </w:p>
    <w:p w14:paraId="126E8C9B" w14:textId="77777777" w:rsidR="00F961DD" w:rsidRPr="00F961DD" w:rsidRDefault="00F961DD" w:rsidP="008F37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sz w:val="22"/>
          <w:szCs w:val="22"/>
        </w:rPr>
      </w:pPr>
      <w:r w:rsidRPr="00D515F8">
        <w:rPr>
          <w:rFonts w:asciiTheme="minorHAnsi" w:eastAsia="TimesNewRoman" w:hAnsiTheme="minorHAnsi" w:cstheme="minorHAnsi"/>
          <w:sz w:val="22"/>
          <w:szCs w:val="22"/>
        </w:rPr>
        <w:t>Beneficjent zobowiązuje się do przestrzegania</w:t>
      </w:r>
      <w:r w:rsidRPr="00862D43">
        <w:rPr>
          <w:rFonts w:asciiTheme="minorHAnsi" w:eastAsia="TimesNewRoman" w:hAnsiTheme="minorHAnsi" w:cstheme="minorHAnsi"/>
          <w:sz w:val="22"/>
          <w:szCs w:val="22"/>
        </w:rPr>
        <w:t xml:space="preserve"> zapisów Umowy o dofinansowanie.</w:t>
      </w:r>
    </w:p>
    <w:p w14:paraId="3614C0DE" w14:textId="77777777" w:rsidR="000C4DBC" w:rsidRPr="00862D43" w:rsidRDefault="000C4DBC" w:rsidP="00862D43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5537E515" w14:textId="77777777" w:rsidR="00EE650E" w:rsidRPr="00862D43" w:rsidRDefault="00EE650E" w:rsidP="00862D43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>VII. Postanowienia końcowe</w:t>
      </w:r>
    </w:p>
    <w:p w14:paraId="5C5C27B3" w14:textId="77777777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zastrzega sobie możliwość zmiany terminu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Organizatora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powodów logistycznych oraz jego odwołania bez ponoszenia z tego tytułu odpowiedzialności wobec uczestników.</w:t>
      </w:r>
    </w:p>
    <w:p w14:paraId="566BEC65" w14:textId="4442B3CE" w:rsidR="00EE650E" w:rsidRPr="00862D43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Organizator nie ponosi odpowiedzialności za działania organów władz miejscowych, które skutkują wykl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uczeniem </w:t>
      </w:r>
      <w:r w:rsidR="00C27AEF">
        <w:rPr>
          <w:rFonts w:asciiTheme="minorHAnsi" w:hAnsiTheme="minorHAnsi" w:cstheme="minorHAnsi"/>
          <w:color w:val="000000" w:themeColor="text1"/>
          <w:sz w:val="22"/>
          <w:szCs w:val="22"/>
        </w:rPr>
        <w:t>z udziału przedstawiciela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15F8">
        <w:rPr>
          <w:rFonts w:asciiTheme="minorHAnsi" w:hAnsiTheme="minorHAnsi" w:cstheme="minorHAnsi"/>
          <w:color w:val="000000" w:themeColor="text1"/>
          <w:sz w:val="22"/>
          <w:szCs w:val="22"/>
        </w:rPr>
        <w:t>Beneficjenta w targach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558CDE4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Beneficjent zwolni Organizatora z odpowiedzialności za wszelkie straty, szkody i wydatki </w:t>
      </w:r>
      <w:r w:rsidR="00841C0D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z odpowi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edzialności karnej lub cywilnej, a także 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kosztów postępowania sądowego lub ugodowego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zgłaszanych przez Organizatora </w:t>
      </w:r>
      <w:r w:rsidR="002874B5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argów</w:t>
      </w:r>
      <w:r w:rsidR="00A254F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związku z jakimkolwiek działaniem lub zaniechaniem Beneficjenta/jego przedstawicieli, jak również tytułem roszczeń stron trzecich związanych z naruszaniem ich praw związanych z prezentowanymi eksponatami, usługami, materiałami i informacjami dostarczanymi bądź wykorzystywanymi przez Beneficjenta. Zabezpieczenie 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 zast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osowanie po wygaśnięciu umowy o </w:t>
      </w: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dofinansowanie i stanowi dodatkowy środek prawny przysługujący Organizatorowi.</w:t>
      </w:r>
    </w:p>
    <w:p w14:paraId="3ADF4639" w14:textId="77777777" w:rsidR="00EE650E" w:rsidRPr="00D515F8" w:rsidRDefault="00EE650E" w:rsidP="008F37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W prawnie dopuszczalnym zakresie Organizator nie ponosi odpowiedzialności za:</w:t>
      </w:r>
    </w:p>
    <w:p w14:paraId="2295BA7F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bezpieczeństwo Beneficjentów </w:t>
      </w:r>
      <w:r w:rsidR="00642686">
        <w:rPr>
          <w:rFonts w:asciiTheme="minorHAnsi" w:hAnsiTheme="minorHAnsi" w:cstheme="minorHAnsi"/>
          <w:color w:val="000000" w:themeColor="text1"/>
          <w:sz w:val="22"/>
          <w:szCs w:val="22"/>
        </w:rPr>
        <w:t>podczas</w:t>
      </w:r>
      <w:r w:rsidR="00E451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wyjazdu związanego z udziałem w targach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20600B" w14:textId="77777777" w:rsidR="00EE650E" w:rsidRPr="00D515F8" w:rsidRDefault="00EE650E" w:rsidP="008F370F">
      <w:pPr>
        <w:numPr>
          <w:ilvl w:val="0"/>
          <w:numId w:val="7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szkody tytułem utraty majątku s</w:t>
      </w:r>
      <w:r w:rsidR="00523E84">
        <w:rPr>
          <w:rFonts w:asciiTheme="minorHAnsi" w:hAnsiTheme="minorHAnsi" w:cstheme="minorHAnsi"/>
          <w:color w:val="000000" w:themeColor="text1"/>
          <w:sz w:val="22"/>
          <w:szCs w:val="22"/>
        </w:rPr>
        <w:t>prowadzanego przez Beneficjenta,</w:t>
      </w:r>
    </w:p>
    <w:p w14:paraId="261171E5" w14:textId="77777777" w:rsidR="00657562" w:rsidRDefault="00EE650E" w:rsidP="00657562">
      <w:pPr>
        <w:numPr>
          <w:ilvl w:val="0"/>
          <w:numId w:val="7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15F8">
        <w:rPr>
          <w:rFonts w:asciiTheme="minorHAnsi" w:hAnsiTheme="minorHAnsi" w:cstheme="minorHAnsi"/>
          <w:color w:val="000000" w:themeColor="text1"/>
          <w:sz w:val="22"/>
          <w:szCs w:val="22"/>
        </w:rPr>
        <w:t>inne szkody lub straty (w tym bez ograniczeń utratę wartości bądź zysków, straty tytułem przerw w pracy, utraty danych, awarii systemu komputerowego, inne szkody handlowe).</w:t>
      </w:r>
    </w:p>
    <w:p w14:paraId="064B2740" w14:textId="77777777" w:rsidR="00657562" w:rsidRPr="00657562" w:rsidRDefault="00657562" w:rsidP="00657562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jest świadomy ryzyka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związanego z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>pobytem za granicą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uczestniczy w </w:t>
      </w:r>
      <w:r w:rsidR="008450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targach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własną odpowiedzialność. </w:t>
      </w:r>
    </w:p>
    <w:p w14:paraId="0C2D798D" w14:textId="77777777" w:rsidR="00C32D72" w:rsidRPr="00862D43" w:rsidRDefault="00F961DD" w:rsidP="008F370F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Beneficjent podpisując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umowę o dofinansowanie oświadcza, że akceptuje prawo Organizatora do sporządzenia autorskiego projektu wspólnego stoiska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ojewództwa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A17AE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ielkopolskiego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udziałem przedsiębiorców </w:t>
      </w:r>
      <w:r w:rsidR="00C32D72"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oraz przydzielenia miejsc na ekspozycję produktów poszczególnych Beneficjentów na stoisku, a także fakt, że przydzielone miejsce nie podlega zmianie i wyjątkom od tej zasady, chyba że jest to konieczne z powodów architektonicznych związanych z zabudową stoiska.</w:t>
      </w:r>
    </w:p>
    <w:p w14:paraId="479CCBA5" w14:textId="77777777" w:rsidR="00C32D72" w:rsidRPr="00862D43" w:rsidRDefault="00C32D72" w:rsidP="006E33C5">
      <w:pPr>
        <w:pStyle w:val="Akapitzlist"/>
        <w:numPr>
          <w:ilvl w:val="0"/>
          <w:numId w:val="6"/>
        </w:numPr>
        <w:spacing w:line="276" w:lineRule="auto"/>
        <w:ind w:left="284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Beneficjent gwarantuje, że wszystkie elementy graficzne, projekty oraz</w:t>
      </w:r>
      <w:r w:rsidR="006E33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zdjęcia przekazane 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Organizatorowi</w:t>
      </w: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53D6656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stanowią materiał orygi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nalny,</w:t>
      </w:r>
    </w:p>
    <w:p w14:paraId="7F8BD292" w14:textId="77777777" w:rsidR="00C32D72" w:rsidRPr="00862D43" w:rsidRDefault="00C32D72" w:rsidP="008F370F">
      <w:pPr>
        <w:numPr>
          <w:ilvl w:val="0"/>
          <w:numId w:val="8"/>
        </w:numPr>
        <w:spacing w:line="276" w:lineRule="auto"/>
        <w:ind w:left="709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są opłacone przez </w:t>
      </w:r>
      <w:r w:rsidR="00F961DD">
        <w:rPr>
          <w:rFonts w:asciiTheme="minorHAnsi" w:hAnsiTheme="minorHAnsi" w:cstheme="minorHAnsi"/>
          <w:color w:val="000000" w:themeColor="text1"/>
          <w:sz w:val="22"/>
          <w:szCs w:val="22"/>
        </w:rPr>
        <w:t>Beneficjenta</w:t>
      </w:r>
      <w:r w:rsidR="00DE7F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1A295F" w14:textId="77777777" w:rsidR="00C32D72" w:rsidRDefault="00C32D72" w:rsidP="008F370F">
      <w:pPr>
        <w:numPr>
          <w:ilvl w:val="0"/>
          <w:numId w:val="8"/>
        </w:numPr>
        <w:spacing w:line="276" w:lineRule="auto"/>
        <w:ind w:left="709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62D43">
        <w:rPr>
          <w:rFonts w:asciiTheme="minorHAnsi" w:hAnsiTheme="minorHAnsi" w:cstheme="minorHAnsi"/>
          <w:color w:val="000000" w:themeColor="text1"/>
          <w:sz w:val="22"/>
          <w:szCs w:val="22"/>
        </w:rPr>
        <w:t>nie stanowią podstawy do pociągnięcia do odpowiedzialności tytułem naruszenia praw autorskich.</w:t>
      </w:r>
    </w:p>
    <w:p w14:paraId="30B1DE94" w14:textId="3038E508" w:rsidR="00F961DD" w:rsidRDefault="00F961DD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B72F5D" w14:textId="48B0E03D" w:rsidR="00541CF7" w:rsidRDefault="00541CF7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49764E5" w14:textId="77777777" w:rsidR="00541CF7" w:rsidRPr="00862D43" w:rsidRDefault="00541CF7" w:rsidP="00F961D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B4AF08" w14:textId="77777777" w:rsidR="00A755AA" w:rsidRPr="00862D43" w:rsidRDefault="00F961DD" w:rsidP="00DC2FFA">
      <w:pPr>
        <w:autoSpaceDE w:val="0"/>
        <w:autoSpaceDN w:val="0"/>
        <w:adjustRightInd w:val="0"/>
        <w:spacing w:line="276" w:lineRule="auto"/>
        <w:ind w:left="-142"/>
        <w:jc w:val="center"/>
        <w:rPr>
          <w:rFonts w:asciiTheme="minorHAnsi" w:eastAsia="TimesNewRoman" w:hAnsiTheme="minorHAnsi" w:cstheme="minorHAnsi"/>
          <w:b/>
          <w:sz w:val="22"/>
          <w:szCs w:val="22"/>
        </w:rPr>
      </w:pPr>
      <w:r w:rsidRPr="00862D43">
        <w:rPr>
          <w:rFonts w:asciiTheme="minorHAnsi" w:eastAsia="TimesNewRoman" w:hAnsiTheme="minorHAnsi" w:cstheme="minorHAnsi"/>
          <w:b/>
          <w:sz w:val="22"/>
          <w:szCs w:val="22"/>
        </w:rPr>
        <w:t xml:space="preserve">VII. </w:t>
      </w:r>
      <w:r w:rsidR="008A3972">
        <w:rPr>
          <w:rFonts w:asciiTheme="minorHAnsi" w:eastAsia="TimesNewRoman" w:hAnsiTheme="minorHAnsi" w:cstheme="minorHAnsi"/>
          <w:b/>
          <w:sz w:val="22"/>
          <w:szCs w:val="22"/>
        </w:rPr>
        <w:t>Przetwarzanie danych osobowych</w:t>
      </w:r>
    </w:p>
    <w:p w14:paraId="58AB8286" w14:textId="77777777" w:rsidR="00A755AA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W ramach niniejszego postępowania konkursowego przetwarzane będą dane osobowe Beneficjentów i ich przedstawicieli. Administratorem danych osobowych jest Województwo Wielkopolskie z siedzibą Urzędu Marszałkowskiego Województwa Wielkopolskiego w Poznaniu przy al. Niepodległości 34, 61-714 Poznań, e-mail: kancelaria@umww.pl, fax 61 626 69 69, adres skrytki urzędu na platformie ePUAP: /umarszwlkp/SkrytkaESP.</w:t>
      </w:r>
    </w:p>
    <w:p w14:paraId="46BB267F" w14:textId="77777777" w:rsidR="00A74D14" w:rsidRPr="00471D2C" w:rsidRDefault="00A755AA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267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</w:t>
      </w:r>
      <w:r w:rsidR="00792625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dane osobowe są przetwarzane w cel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ach:</w:t>
      </w:r>
    </w:p>
    <w:p w14:paraId="14C0AB7C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naboru na udział w Projekcie,</w:t>
      </w:r>
    </w:p>
    <w:p w14:paraId="3E7F6341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udziału Beneficjenta w Projekcie,</w:t>
      </w:r>
    </w:p>
    <w:p w14:paraId="380F78B9" w14:textId="77777777" w:rsidR="00A74D14" w:rsidRPr="00A755AA" w:rsidRDefault="00A74D14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rozliczenia Umowy,</w:t>
      </w:r>
    </w:p>
    <w:p w14:paraId="44972F51" w14:textId="77777777" w:rsidR="00A74D14" w:rsidRPr="00A755AA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aplikowania o dofinansowanie i realizacji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Projektu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rozliczenia, w szczególności potwierdzenia kwalifikowalności wydatków, udzielenia wsparcia, monitoringu, ewaluacji, kontroli, audytu i sprawozdawczości oraz działań informacyjno-promocyjnych w ramach Programu Fundusze Europejskie dla Wielkopolski 2021-2027 (dalej FEW)</w:t>
      </w:r>
      <w:r w:rsidR="00A74D14" w:rsidRPr="00A755A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6FF15A8" w14:textId="77777777" w:rsidR="00792625" w:rsidRPr="00471D2C" w:rsidRDefault="00792625" w:rsidP="00471D2C">
      <w:pPr>
        <w:pStyle w:val="Akapitzlist"/>
        <w:numPr>
          <w:ilvl w:val="1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archiwizacyjnych.</w:t>
      </w:r>
    </w:p>
    <w:p w14:paraId="32EEC911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przetwarzamy w związku z wypełnieniem obowiązku prawnego ciążącego na administratorze, który wynika z ustawy wdrożeniowej 2021-2027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3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rozporządzeń PEiR UE 2021/1060, 2021/1056, 2021/1057</w:t>
      </w:r>
      <w:r w:rsidR="00A74D14" w:rsidRPr="00A755AA">
        <w:rPr>
          <w:rStyle w:val="Odwoanieprzypisudolnego"/>
          <w:rFonts w:asciiTheme="minorHAnsi" w:hAnsiTheme="minorHAnsi" w:cstheme="minorHAnsi"/>
          <w:color w:val="000000" w:themeColor="text1"/>
          <w:sz w:val="22"/>
          <w:szCs w:val="22"/>
        </w:rPr>
        <w:footnoteReference w:id="4"/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innych powiązanych oraz ustawy o finansach publicznych i ustawy o narodowym zasobie archiwalnym i archiwach.</w:t>
      </w:r>
    </w:p>
    <w:p w14:paraId="0DA44E8C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W sprawach związanych z przetwarzaniem danych osobowych można kontaktować się z Inspektorem ochrony danych osobowych listownie pod adresem administratora danych, lub elektronicznie poprzez skrytkę ePUAP: /umarszwlkp/SkrytkaESP lub e-mail: inspektor.ochrony@umww.pl.</w:t>
      </w:r>
    </w:p>
    <w:p w14:paraId="7365FB44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będą przetwarzane do czasu rozliczenia Programu Fundusze Europejskie dla Wielkopolski 2021-2027 oraz upływu okresu archiwizacji dokumentacji związanej z tym programem.</w:t>
      </w:r>
    </w:p>
    <w:p w14:paraId="2A655890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Podanie danych osobowych obowiązkowych jest warunkiem ustawowym a ich niepodanie skutkuje brakiem możliwości udziału w projekcie. </w:t>
      </w:r>
    </w:p>
    <w:p w14:paraId="0D0365B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14:paraId="5661789D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745D1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3167D126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dostępu do danych osobowych, ich sprostowania lub ograniczenia przetwarzania.</w:t>
      </w:r>
    </w:p>
    <w:p w14:paraId="76CF5978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0BA8596B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547B050F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dane osobowe będą ujawniane: </w:t>
      </w:r>
    </w:p>
    <w:p w14:paraId="0E7DEA37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podmiotom świadczącym usługi na rzecz Województwa Wielkopolskiego w zakresie serwisu i wsparcia systemów informatycznych, utylizacji dokumentacji niearchiwalnej, przekazywania przesyłek pocztowych, lub podmiotom dokonującym badań, kontroli, ewaluacji na zlecenie Województwa Wielkopolskiego w związku z realizacją programu Fundusze Europejskie dla Wielkopolski 2021-2027;</w:t>
      </w:r>
    </w:p>
    <w:p w14:paraId="0F8F0AB0" w14:textId="77777777" w:rsidR="00792625" w:rsidRPr="00471D2C" w:rsidRDefault="00792625" w:rsidP="00471D2C">
      <w:pPr>
        <w:pStyle w:val="Akapitzlist"/>
        <w:numPr>
          <w:ilvl w:val="2"/>
          <w:numId w:val="17"/>
        </w:numPr>
        <w:spacing w:line="276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 o ile niezbędne to będzie do realizacji ich zadań.</w:t>
      </w:r>
    </w:p>
    <w:p w14:paraId="7D99B915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przetwarzane w sposób zautomatyzowany w celu podjęcia jakiejkolwiek decyzji oraz profilowania.</w:t>
      </w:r>
    </w:p>
    <w:p w14:paraId="0D5E4ED9" w14:textId="77777777" w:rsidR="00792625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nie są przekazywane poza Europejski Obszar Gospodarczy oraz do organizacji międzynarodowych.</w:t>
      </w:r>
    </w:p>
    <w:p w14:paraId="760383D1" w14:textId="77777777" w:rsidR="00A74D14" w:rsidRPr="00471D2C" w:rsidRDefault="00792625" w:rsidP="00471D2C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Państwa dane osobowe udostępnione zostały przez Beneficjenta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>, o którym mowa w Regulaminie,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zakresie niezbędnym do osiągniecia celów przetwarzania, lecz nie większym niż zakres o którym mowa w art. 87 ustawy wdrożeniowej 2021-2027 lub rozporządzeń PEiR UE 2021/1060, 2021/1056, 2021/1057</w:t>
      </w:r>
      <w:r w:rsidR="00A755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wizerunek</w:t>
      </w:r>
      <w:r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74D14" w:rsidRPr="00471D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4D079" w14:textId="4269E6C3" w:rsidR="00831AD5" w:rsidRDefault="00831AD5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3C696C9" w14:textId="1F28299F" w:rsidR="00C574D4" w:rsidRDefault="00C574D4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2D18629" w14:textId="714BE4AF" w:rsidR="00C574D4" w:rsidRPr="00C574D4" w:rsidRDefault="00C574D4" w:rsidP="00471D2C">
      <w:pPr>
        <w:spacing w:line="276" w:lineRule="auto"/>
        <w:ind w:left="284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Załączniki:</w:t>
      </w:r>
    </w:p>
    <w:p w14:paraId="0790FE45" w14:textId="6F0BD060" w:rsidR="00C574D4" w:rsidRPr="00C574D4" w:rsidRDefault="00C574D4" w:rsidP="00C574D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Formularz zgłoszeniowy</w:t>
      </w:r>
    </w:p>
    <w:p w14:paraId="39DE1BB9" w14:textId="6A29536E" w:rsidR="00C574D4" w:rsidRPr="00C574D4" w:rsidRDefault="00C574D4" w:rsidP="00C574D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Oświadczenie o pomocy de minimis</w:t>
      </w:r>
    </w:p>
    <w:p w14:paraId="18DA52EA" w14:textId="1A97B5DD" w:rsidR="00C574D4" w:rsidRPr="00C574D4" w:rsidRDefault="00C574D4" w:rsidP="00C574D4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574D4">
        <w:rPr>
          <w:rFonts w:asciiTheme="minorHAnsi" w:hAnsiTheme="minorHAnsi" w:cstheme="minorHAnsi"/>
          <w:b/>
          <w:sz w:val="22"/>
          <w:szCs w:val="22"/>
        </w:rPr>
        <w:t>Formularz informacji przedstawianych przy ub</w:t>
      </w:r>
      <w:r>
        <w:rPr>
          <w:rFonts w:asciiTheme="minorHAnsi" w:hAnsiTheme="minorHAnsi" w:cstheme="minorHAnsi"/>
          <w:b/>
          <w:sz w:val="22"/>
          <w:szCs w:val="22"/>
        </w:rPr>
        <w:t>ieganiu się o pomoc de minimis</w:t>
      </w:r>
    </w:p>
    <w:p w14:paraId="3345E657" w14:textId="77777777" w:rsidR="00C574D4" w:rsidRPr="00C574D4" w:rsidRDefault="00C574D4" w:rsidP="00C574D4">
      <w:pPr>
        <w:pStyle w:val="Akapitzlist"/>
        <w:spacing w:line="276" w:lineRule="auto"/>
        <w:ind w:left="1724"/>
        <w:jc w:val="both"/>
        <w:rPr>
          <w:rFonts w:asciiTheme="minorHAnsi" w:hAnsiTheme="minorHAnsi" w:cstheme="minorHAnsi"/>
          <w:sz w:val="22"/>
          <w:szCs w:val="22"/>
        </w:rPr>
      </w:pPr>
    </w:p>
    <w:sectPr w:rsidR="00C574D4" w:rsidRPr="00C574D4" w:rsidSect="00862D43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CFAF4" w14:textId="77777777" w:rsidR="00F47B6E" w:rsidRDefault="00F47B6E" w:rsidP="00E77468">
      <w:r>
        <w:separator/>
      </w:r>
    </w:p>
  </w:endnote>
  <w:endnote w:type="continuationSeparator" w:id="0">
    <w:p w14:paraId="11E7C4DC" w14:textId="77777777" w:rsidR="00F47B6E" w:rsidRDefault="00F47B6E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B6938" w14:textId="77777777" w:rsidR="009851E8" w:rsidRDefault="009851E8">
    <w:pPr>
      <w:tabs>
        <w:tab w:val="center" w:pos="4550"/>
        <w:tab w:val="left" w:pos="5818"/>
      </w:tabs>
      <w:ind w:right="260"/>
      <w:jc w:val="right"/>
      <w:rPr>
        <w:rFonts w:ascii="Garamond" w:hAnsi="Garamond"/>
        <w:spacing w:val="60"/>
        <w:sz w:val="16"/>
        <w:szCs w:val="16"/>
      </w:rPr>
    </w:pPr>
  </w:p>
  <w:p w14:paraId="47304609" w14:textId="2379D76A" w:rsidR="00152424" w:rsidRPr="00862D43" w:rsidRDefault="00152424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16"/>
        <w:szCs w:val="16"/>
      </w:rPr>
    </w:pPr>
    <w:r w:rsidRPr="00862D43">
      <w:rPr>
        <w:rFonts w:asciiTheme="minorHAnsi" w:hAnsiTheme="minorHAnsi" w:cstheme="minorHAnsi"/>
        <w:spacing w:val="60"/>
        <w:sz w:val="16"/>
        <w:szCs w:val="16"/>
      </w:rPr>
      <w:t>Strona</w:t>
    </w:r>
    <w:r w:rsidRPr="00862D43">
      <w:rPr>
        <w:rFonts w:asciiTheme="minorHAnsi" w:hAnsiTheme="minorHAnsi" w:cstheme="minorHAnsi"/>
        <w:sz w:val="16"/>
        <w:szCs w:val="16"/>
      </w:rPr>
      <w:t xml:space="preserve">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PAGE 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9C7CF4">
      <w:rPr>
        <w:rFonts w:asciiTheme="minorHAnsi" w:hAnsiTheme="minorHAnsi" w:cstheme="minorHAnsi"/>
        <w:noProof/>
        <w:sz w:val="16"/>
        <w:szCs w:val="16"/>
      </w:rPr>
      <w:t>1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  <w:r w:rsidRPr="00862D43">
      <w:rPr>
        <w:rFonts w:asciiTheme="minorHAnsi" w:hAnsiTheme="minorHAnsi" w:cstheme="minorHAnsi"/>
        <w:sz w:val="16"/>
        <w:szCs w:val="16"/>
      </w:rPr>
      <w:t xml:space="preserve"> | </w:t>
    </w:r>
    <w:r w:rsidRPr="00862D43">
      <w:rPr>
        <w:rFonts w:asciiTheme="minorHAnsi" w:hAnsiTheme="minorHAnsi" w:cstheme="minorHAnsi"/>
        <w:sz w:val="16"/>
        <w:szCs w:val="16"/>
      </w:rPr>
      <w:fldChar w:fldCharType="begin"/>
    </w:r>
    <w:r w:rsidRPr="00862D43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62D43">
      <w:rPr>
        <w:rFonts w:asciiTheme="minorHAnsi" w:hAnsiTheme="minorHAnsi" w:cstheme="minorHAnsi"/>
        <w:sz w:val="16"/>
        <w:szCs w:val="16"/>
      </w:rPr>
      <w:fldChar w:fldCharType="separate"/>
    </w:r>
    <w:r w:rsidR="009C7CF4">
      <w:rPr>
        <w:rFonts w:asciiTheme="minorHAnsi" w:hAnsiTheme="minorHAnsi" w:cstheme="minorHAnsi"/>
        <w:noProof/>
        <w:sz w:val="16"/>
        <w:szCs w:val="16"/>
      </w:rPr>
      <w:t>1</w:t>
    </w:r>
    <w:r w:rsidRPr="00862D43">
      <w:rPr>
        <w:rFonts w:asciiTheme="minorHAnsi" w:hAnsiTheme="minorHAnsi" w:cstheme="minorHAnsi"/>
        <w:sz w:val="16"/>
        <w:szCs w:val="16"/>
      </w:rPr>
      <w:fldChar w:fldCharType="end"/>
    </w:r>
  </w:p>
  <w:p w14:paraId="21FBA60E" w14:textId="77777777"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79C7A" w14:textId="77777777" w:rsidR="00F47B6E" w:rsidRDefault="00F47B6E" w:rsidP="00E77468">
      <w:r>
        <w:separator/>
      </w:r>
    </w:p>
  </w:footnote>
  <w:footnote w:type="continuationSeparator" w:id="0">
    <w:p w14:paraId="4AB32AD4" w14:textId="77777777" w:rsidR="00F47B6E" w:rsidRDefault="00F47B6E" w:rsidP="00E77468">
      <w:r>
        <w:continuationSeparator/>
      </w:r>
    </w:p>
  </w:footnote>
  <w:footnote w:id="1">
    <w:p w14:paraId="650BAB7E" w14:textId="1589CC15" w:rsidR="00471D2C" w:rsidRPr="00471D2C" w:rsidRDefault="00471D2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Minimalna ilość </w:t>
      </w:r>
      <w:r w:rsidR="006E1A5C">
        <w:rPr>
          <w:rFonts w:asciiTheme="minorHAnsi" w:hAnsiTheme="minorHAnsi" w:cstheme="minorHAnsi"/>
          <w:sz w:val="18"/>
          <w:szCs w:val="18"/>
        </w:rPr>
        <w:t>Beneficjentów</w:t>
      </w:r>
      <w:r w:rsidRPr="00471D2C">
        <w:rPr>
          <w:rFonts w:asciiTheme="minorHAnsi" w:hAnsiTheme="minorHAnsi" w:cstheme="minorHAnsi"/>
          <w:sz w:val="18"/>
          <w:szCs w:val="18"/>
        </w:rPr>
        <w:t xml:space="preserve"> w przypadk</w:t>
      </w:r>
      <w:r w:rsidR="006E1A5C">
        <w:rPr>
          <w:rFonts w:asciiTheme="minorHAnsi" w:hAnsiTheme="minorHAnsi" w:cstheme="minorHAnsi"/>
          <w:sz w:val="18"/>
          <w:szCs w:val="18"/>
        </w:rPr>
        <w:t>u Wystawy marki zgodnie z IS wynosi 5</w:t>
      </w:r>
    </w:p>
  </w:footnote>
  <w:footnote w:id="2">
    <w:p w14:paraId="0BBEE1F5" w14:textId="68B3A520" w:rsidR="00471D2C" w:rsidRDefault="00471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1D2C">
        <w:rPr>
          <w:rFonts w:asciiTheme="minorHAnsi" w:hAnsiTheme="minorHAnsi" w:cstheme="minorHAnsi"/>
          <w:sz w:val="18"/>
          <w:szCs w:val="18"/>
        </w:rPr>
        <w:t xml:space="preserve">Maksymalna ilość </w:t>
      </w:r>
      <w:r w:rsidR="006E1A5C">
        <w:rPr>
          <w:rFonts w:asciiTheme="minorHAnsi" w:hAnsiTheme="minorHAnsi" w:cstheme="minorHAnsi"/>
          <w:sz w:val="18"/>
          <w:szCs w:val="18"/>
        </w:rPr>
        <w:t>Beneficjentów</w:t>
      </w:r>
      <w:r w:rsidRPr="00471D2C">
        <w:rPr>
          <w:rFonts w:asciiTheme="minorHAnsi" w:hAnsiTheme="minorHAnsi" w:cstheme="minorHAnsi"/>
          <w:sz w:val="18"/>
          <w:szCs w:val="18"/>
        </w:rPr>
        <w:t xml:space="preserve"> uzależniona jest od szacowania kosztów udziału</w:t>
      </w:r>
      <w:r>
        <w:rPr>
          <w:rFonts w:asciiTheme="minorHAnsi" w:hAnsiTheme="minorHAnsi" w:cstheme="minorHAnsi"/>
          <w:sz w:val="18"/>
          <w:szCs w:val="18"/>
        </w:rPr>
        <w:t xml:space="preserve"> w targach</w:t>
      </w:r>
    </w:p>
  </w:footnote>
  <w:footnote w:id="3">
    <w:p w14:paraId="34EF3E09" w14:textId="77777777" w:rsidR="00A74D14" w:rsidRPr="00471D2C" w:rsidRDefault="00A74D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ustawa wdrożeniowej 2021-2027 - </w:t>
      </w:r>
      <w:r w:rsidRPr="00471D2C">
        <w:rPr>
          <w:rFonts w:asciiTheme="minorHAnsi" w:eastAsia="Arial" w:hAnsiTheme="minorHAnsi" w:cstheme="minorHAnsi"/>
          <w:color w:val="000000"/>
          <w:sz w:val="18"/>
          <w:szCs w:val="18"/>
        </w:rPr>
        <w:t>Ustawa z dnia 28 kwietnia 2022 r. o zasadach realizacji zadań finansowanych ze środków europejskich w perspektywie finansowej 2021-2027.</w:t>
      </w:r>
    </w:p>
  </w:footnote>
  <w:footnote w:id="4">
    <w:p w14:paraId="592BA46D" w14:textId="77777777" w:rsidR="00A74D14" w:rsidRDefault="00A74D14" w:rsidP="00A74D14">
      <w:pPr>
        <w:pStyle w:val="Tekstprzypisudolnego"/>
      </w:pPr>
      <w:r w:rsidRPr="00471D2C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1D2C">
        <w:rPr>
          <w:rFonts w:asciiTheme="minorHAnsi" w:hAnsiTheme="minorHAnsi" w:cstheme="minorHAnsi"/>
          <w:sz w:val="18"/>
          <w:szCs w:val="18"/>
        </w:rPr>
        <w:t xml:space="preserve"> rozporządzeń PEiR UE 2021/1060, 2021/1056, 2021/1057 - odpowiednio: ROZPORZĄDZENIE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ROZPORZĄDZENIE PARLAMENTU EUROPEJSKIEGO I RADY (UE) 2021/1056 z dnia 24 czerwca 2021 r. ustanawiające Fundusz na rzecz Sprawiedliwej Transformacji. ROZPORZĄDZENIE PARLAMENTU EUROPEJSKIEGO I RADY (UE) 2021/1057 z dnia 24 czerwca 2021 r. ustanawiające Europejski Fundusz Społeczny Plus (EFS+) oraz uchylające rozporządzenie (UE) nr 1296/2013.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ADC4" w14:textId="77777777" w:rsidR="008460CE" w:rsidRDefault="008460CE">
    <w:pPr>
      <w:pStyle w:val="Nagwek"/>
      <w:pBdr>
        <w:bottom w:val="single" w:sz="6" w:space="1" w:color="auto"/>
      </w:pBdr>
    </w:pPr>
    <w:r w:rsidRPr="008460CE">
      <w:rPr>
        <w:noProof/>
      </w:rPr>
      <w:drawing>
        <wp:inline distT="0" distB="0" distL="0" distR="0" wp14:anchorId="09B5EE89" wp14:editId="238CA110">
          <wp:extent cx="5760720" cy="758751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FF784" w14:textId="77777777" w:rsidR="008460CE" w:rsidRDefault="008460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80D"/>
    <w:multiLevelType w:val="hybridMultilevel"/>
    <w:tmpl w:val="8312B2C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2396C03"/>
    <w:multiLevelType w:val="hybridMultilevel"/>
    <w:tmpl w:val="491646BC"/>
    <w:lvl w:ilvl="0" w:tplc="0415000F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D5522D"/>
    <w:multiLevelType w:val="hybridMultilevel"/>
    <w:tmpl w:val="922C37DA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" w15:restartNumberingAfterBreak="0">
    <w:nsid w:val="0C135B70"/>
    <w:multiLevelType w:val="hybridMultilevel"/>
    <w:tmpl w:val="CCAEBAB6"/>
    <w:lvl w:ilvl="0" w:tplc="6B200A6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E934EA1"/>
    <w:multiLevelType w:val="hybridMultilevel"/>
    <w:tmpl w:val="02CA74D8"/>
    <w:lvl w:ilvl="0" w:tplc="06E4CAA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C2C67"/>
    <w:multiLevelType w:val="hybridMultilevel"/>
    <w:tmpl w:val="1C6CC806"/>
    <w:lvl w:ilvl="0" w:tplc="A29EF03C">
      <w:start w:val="13"/>
      <w:numFmt w:val="bullet"/>
      <w:lvlText w:val="•"/>
      <w:lvlJc w:val="left"/>
      <w:pPr>
        <w:ind w:left="165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6" w15:restartNumberingAfterBreak="0">
    <w:nsid w:val="18ED6B15"/>
    <w:multiLevelType w:val="hybridMultilevel"/>
    <w:tmpl w:val="5122F648"/>
    <w:lvl w:ilvl="0" w:tplc="341453C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E1B0C8E8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22077"/>
    <w:multiLevelType w:val="multilevel"/>
    <w:tmpl w:val="3FC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E467E1"/>
    <w:multiLevelType w:val="hybridMultilevel"/>
    <w:tmpl w:val="E56E4DA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251F40A5"/>
    <w:multiLevelType w:val="hybridMultilevel"/>
    <w:tmpl w:val="7CA6635A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70C1E9B"/>
    <w:multiLevelType w:val="hybridMultilevel"/>
    <w:tmpl w:val="9656FE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74A6B99"/>
    <w:multiLevelType w:val="multilevel"/>
    <w:tmpl w:val="E6D6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24" w:hanging="64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3E7C6D"/>
    <w:multiLevelType w:val="hybridMultilevel"/>
    <w:tmpl w:val="64D225AA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 w15:restartNumberingAfterBreak="0">
    <w:nsid w:val="2A3E41A7"/>
    <w:multiLevelType w:val="hybridMultilevel"/>
    <w:tmpl w:val="A89CE39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B15733D"/>
    <w:multiLevelType w:val="hybridMultilevel"/>
    <w:tmpl w:val="921E05B6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5" w15:restartNumberingAfterBreak="0">
    <w:nsid w:val="2B550481"/>
    <w:multiLevelType w:val="hybridMultilevel"/>
    <w:tmpl w:val="DAB25654"/>
    <w:lvl w:ilvl="0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6" w15:restartNumberingAfterBreak="0">
    <w:nsid w:val="2BD5347F"/>
    <w:multiLevelType w:val="hybridMultilevel"/>
    <w:tmpl w:val="97B218E2"/>
    <w:lvl w:ilvl="0" w:tplc="0A28E4E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DC5203E"/>
    <w:multiLevelType w:val="hybridMultilevel"/>
    <w:tmpl w:val="2D6CF40A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8" w15:restartNumberingAfterBreak="0">
    <w:nsid w:val="2FB1496A"/>
    <w:multiLevelType w:val="hybridMultilevel"/>
    <w:tmpl w:val="5C2A4A68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9" w15:restartNumberingAfterBreak="0">
    <w:nsid w:val="30950FDC"/>
    <w:multiLevelType w:val="hybridMultilevel"/>
    <w:tmpl w:val="60F074A4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0" w15:restartNumberingAfterBreak="0">
    <w:nsid w:val="36CA1E5B"/>
    <w:multiLevelType w:val="hybridMultilevel"/>
    <w:tmpl w:val="84809F68"/>
    <w:lvl w:ilvl="0" w:tplc="A29EF03C">
      <w:start w:val="13"/>
      <w:numFmt w:val="bullet"/>
      <w:lvlText w:val="•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 w15:restartNumberingAfterBreak="0">
    <w:nsid w:val="39860711"/>
    <w:multiLevelType w:val="hybridMultilevel"/>
    <w:tmpl w:val="FD14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C2023"/>
    <w:multiLevelType w:val="hybridMultilevel"/>
    <w:tmpl w:val="31A4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31050"/>
    <w:multiLevelType w:val="hybridMultilevel"/>
    <w:tmpl w:val="D988D2D0"/>
    <w:lvl w:ilvl="0" w:tplc="2B16316A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53F940C8"/>
    <w:multiLevelType w:val="hybridMultilevel"/>
    <w:tmpl w:val="D3006076"/>
    <w:lvl w:ilvl="0" w:tplc="A29EF03C">
      <w:start w:val="13"/>
      <w:numFmt w:val="bullet"/>
      <w:lvlText w:val="•"/>
      <w:lvlJc w:val="left"/>
      <w:pPr>
        <w:ind w:left="1298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472D1D"/>
    <w:multiLevelType w:val="hybridMultilevel"/>
    <w:tmpl w:val="C15A4B82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7" w15:restartNumberingAfterBreak="0">
    <w:nsid w:val="680E256B"/>
    <w:multiLevelType w:val="hybridMultilevel"/>
    <w:tmpl w:val="5DF26678"/>
    <w:lvl w:ilvl="0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8" w15:restartNumberingAfterBreak="0">
    <w:nsid w:val="69471EF1"/>
    <w:multiLevelType w:val="hybridMultilevel"/>
    <w:tmpl w:val="6F4C3B8E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9" w15:restartNumberingAfterBreak="0">
    <w:nsid w:val="7019450F"/>
    <w:multiLevelType w:val="hybridMultilevel"/>
    <w:tmpl w:val="1B863156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2DA558B"/>
    <w:multiLevelType w:val="hybridMultilevel"/>
    <w:tmpl w:val="F98E4E54"/>
    <w:lvl w:ilvl="0" w:tplc="CEE487F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740779FB"/>
    <w:multiLevelType w:val="hybridMultilevel"/>
    <w:tmpl w:val="01E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29EF03C">
      <w:start w:val="13"/>
      <w:numFmt w:val="bullet"/>
      <w:lvlText w:val="•"/>
      <w:lvlJc w:val="left"/>
      <w:pPr>
        <w:ind w:left="2400" w:hanging="42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95D80"/>
    <w:multiLevelType w:val="hybridMultilevel"/>
    <w:tmpl w:val="A09A9D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B292123"/>
    <w:multiLevelType w:val="hybridMultilevel"/>
    <w:tmpl w:val="CAA4AE24"/>
    <w:lvl w:ilvl="0" w:tplc="0415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34" w15:restartNumberingAfterBreak="0">
    <w:nsid w:val="7EB42122"/>
    <w:multiLevelType w:val="hybridMultilevel"/>
    <w:tmpl w:val="24BE145C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16"/>
  </w:num>
  <w:num w:numId="3">
    <w:abstractNumId w:val="23"/>
  </w:num>
  <w:num w:numId="4">
    <w:abstractNumId w:val="34"/>
  </w:num>
  <w:num w:numId="5">
    <w:abstractNumId w:val="1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10"/>
  </w:num>
  <w:num w:numId="14">
    <w:abstractNumId w:val="32"/>
  </w:num>
  <w:num w:numId="15">
    <w:abstractNumId w:val="25"/>
  </w:num>
  <w:num w:numId="16">
    <w:abstractNumId w:val="30"/>
  </w:num>
  <w:num w:numId="17">
    <w:abstractNumId w:val="31"/>
  </w:num>
  <w:num w:numId="18">
    <w:abstractNumId w:val="12"/>
  </w:num>
  <w:num w:numId="19">
    <w:abstractNumId w:val="21"/>
  </w:num>
  <w:num w:numId="20">
    <w:abstractNumId w:val="22"/>
  </w:num>
  <w:num w:numId="21">
    <w:abstractNumId w:val="13"/>
  </w:num>
  <w:num w:numId="22">
    <w:abstractNumId w:val="29"/>
  </w:num>
  <w:num w:numId="23">
    <w:abstractNumId w:val="24"/>
  </w:num>
  <w:num w:numId="24">
    <w:abstractNumId w:val="5"/>
  </w:num>
  <w:num w:numId="25">
    <w:abstractNumId w:val="20"/>
  </w:num>
  <w:num w:numId="26">
    <w:abstractNumId w:val="27"/>
  </w:num>
  <w:num w:numId="27">
    <w:abstractNumId w:val="15"/>
  </w:num>
  <w:num w:numId="28">
    <w:abstractNumId w:val="14"/>
  </w:num>
  <w:num w:numId="29">
    <w:abstractNumId w:val="26"/>
  </w:num>
  <w:num w:numId="30">
    <w:abstractNumId w:val="28"/>
  </w:num>
  <w:num w:numId="31">
    <w:abstractNumId w:val="18"/>
  </w:num>
  <w:num w:numId="32">
    <w:abstractNumId w:val="19"/>
  </w:num>
  <w:num w:numId="33">
    <w:abstractNumId w:val="17"/>
  </w:num>
  <w:num w:numId="34">
    <w:abstractNumId w:val="2"/>
  </w:num>
  <w:num w:numId="35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D9"/>
    <w:rsid w:val="00000843"/>
    <w:rsid w:val="0000490A"/>
    <w:rsid w:val="000067A6"/>
    <w:rsid w:val="00010546"/>
    <w:rsid w:val="000241F6"/>
    <w:rsid w:val="00036ED9"/>
    <w:rsid w:val="00050F97"/>
    <w:rsid w:val="00062A40"/>
    <w:rsid w:val="000634BD"/>
    <w:rsid w:val="00065C79"/>
    <w:rsid w:val="000677EE"/>
    <w:rsid w:val="0008131A"/>
    <w:rsid w:val="000A3545"/>
    <w:rsid w:val="000B7368"/>
    <w:rsid w:val="000B7A75"/>
    <w:rsid w:val="000C06B5"/>
    <w:rsid w:val="000C15D9"/>
    <w:rsid w:val="000C4DBC"/>
    <w:rsid w:val="000D07F7"/>
    <w:rsid w:val="000F7D07"/>
    <w:rsid w:val="00117A60"/>
    <w:rsid w:val="00120038"/>
    <w:rsid w:val="00122477"/>
    <w:rsid w:val="001242FF"/>
    <w:rsid w:val="00125564"/>
    <w:rsid w:val="00130F7F"/>
    <w:rsid w:val="0014157F"/>
    <w:rsid w:val="00143290"/>
    <w:rsid w:val="001512D1"/>
    <w:rsid w:val="00152424"/>
    <w:rsid w:val="00154335"/>
    <w:rsid w:val="0015496A"/>
    <w:rsid w:val="00161D60"/>
    <w:rsid w:val="00173ACF"/>
    <w:rsid w:val="00180D21"/>
    <w:rsid w:val="00183FCF"/>
    <w:rsid w:val="00190D0E"/>
    <w:rsid w:val="001934E6"/>
    <w:rsid w:val="001966D4"/>
    <w:rsid w:val="001B7193"/>
    <w:rsid w:val="001D0090"/>
    <w:rsid w:val="001D03FC"/>
    <w:rsid w:val="001D298B"/>
    <w:rsid w:val="001D4B8B"/>
    <w:rsid w:val="001E08CB"/>
    <w:rsid w:val="001E2070"/>
    <w:rsid w:val="001E2C31"/>
    <w:rsid w:val="001E378F"/>
    <w:rsid w:val="001E462F"/>
    <w:rsid w:val="001F5997"/>
    <w:rsid w:val="001F5A8B"/>
    <w:rsid w:val="0020045D"/>
    <w:rsid w:val="00205900"/>
    <w:rsid w:val="00210288"/>
    <w:rsid w:val="00216F55"/>
    <w:rsid w:val="00222C9D"/>
    <w:rsid w:val="002321B8"/>
    <w:rsid w:val="00235759"/>
    <w:rsid w:val="00236714"/>
    <w:rsid w:val="00250761"/>
    <w:rsid w:val="002508D2"/>
    <w:rsid w:val="00270FE8"/>
    <w:rsid w:val="002765BC"/>
    <w:rsid w:val="0028130B"/>
    <w:rsid w:val="00284817"/>
    <w:rsid w:val="00285CD9"/>
    <w:rsid w:val="00285D3A"/>
    <w:rsid w:val="002873C4"/>
    <w:rsid w:val="002874B5"/>
    <w:rsid w:val="00294DD4"/>
    <w:rsid w:val="002B14CF"/>
    <w:rsid w:val="002B54EB"/>
    <w:rsid w:val="002D2DD5"/>
    <w:rsid w:val="002D759E"/>
    <w:rsid w:val="002E6C4D"/>
    <w:rsid w:val="002E73A1"/>
    <w:rsid w:val="00300252"/>
    <w:rsid w:val="003013E6"/>
    <w:rsid w:val="0031617B"/>
    <w:rsid w:val="00317FCC"/>
    <w:rsid w:val="00327437"/>
    <w:rsid w:val="00327ECC"/>
    <w:rsid w:val="0033281D"/>
    <w:rsid w:val="0033529F"/>
    <w:rsid w:val="00341E7F"/>
    <w:rsid w:val="00346365"/>
    <w:rsid w:val="003651DA"/>
    <w:rsid w:val="00367B70"/>
    <w:rsid w:val="00380136"/>
    <w:rsid w:val="00380BDC"/>
    <w:rsid w:val="00384A7E"/>
    <w:rsid w:val="003850E0"/>
    <w:rsid w:val="003C0815"/>
    <w:rsid w:val="003C4480"/>
    <w:rsid w:val="003D1D71"/>
    <w:rsid w:val="003E0BBF"/>
    <w:rsid w:val="003F564D"/>
    <w:rsid w:val="0040101D"/>
    <w:rsid w:val="0040205A"/>
    <w:rsid w:val="00423C6D"/>
    <w:rsid w:val="00434198"/>
    <w:rsid w:val="00434884"/>
    <w:rsid w:val="00450257"/>
    <w:rsid w:val="00455EB9"/>
    <w:rsid w:val="004626D4"/>
    <w:rsid w:val="004719D9"/>
    <w:rsid w:val="00471D2C"/>
    <w:rsid w:val="00480B19"/>
    <w:rsid w:val="00484021"/>
    <w:rsid w:val="00491362"/>
    <w:rsid w:val="0049656F"/>
    <w:rsid w:val="004A10F0"/>
    <w:rsid w:val="004A4792"/>
    <w:rsid w:val="004C0228"/>
    <w:rsid w:val="004C755D"/>
    <w:rsid w:val="004D3608"/>
    <w:rsid w:val="004D6D4E"/>
    <w:rsid w:val="004E0A52"/>
    <w:rsid w:val="004E6969"/>
    <w:rsid w:val="004E6CF0"/>
    <w:rsid w:val="004F1C22"/>
    <w:rsid w:val="004F23B3"/>
    <w:rsid w:val="00513EB1"/>
    <w:rsid w:val="005173B7"/>
    <w:rsid w:val="00521385"/>
    <w:rsid w:val="00523E84"/>
    <w:rsid w:val="00537141"/>
    <w:rsid w:val="005416CE"/>
    <w:rsid w:val="00541CF7"/>
    <w:rsid w:val="00542C7A"/>
    <w:rsid w:val="00545917"/>
    <w:rsid w:val="00546CE4"/>
    <w:rsid w:val="0055191D"/>
    <w:rsid w:val="00570164"/>
    <w:rsid w:val="00572215"/>
    <w:rsid w:val="00575975"/>
    <w:rsid w:val="00576C50"/>
    <w:rsid w:val="00577EAD"/>
    <w:rsid w:val="00584219"/>
    <w:rsid w:val="005948E4"/>
    <w:rsid w:val="005A44A6"/>
    <w:rsid w:val="005D18B1"/>
    <w:rsid w:val="005F7293"/>
    <w:rsid w:val="006036A6"/>
    <w:rsid w:val="0060449D"/>
    <w:rsid w:val="00605AF4"/>
    <w:rsid w:val="00610824"/>
    <w:rsid w:val="0061317C"/>
    <w:rsid w:val="00615777"/>
    <w:rsid w:val="0062398D"/>
    <w:rsid w:val="00626E1E"/>
    <w:rsid w:val="006319F4"/>
    <w:rsid w:val="00635AA2"/>
    <w:rsid w:val="00640F47"/>
    <w:rsid w:val="00642686"/>
    <w:rsid w:val="00656854"/>
    <w:rsid w:val="00656AAB"/>
    <w:rsid w:val="00657562"/>
    <w:rsid w:val="0067055D"/>
    <w:rsid w:val="00684210"/>
    <w:rsid w:val="00687883"/>
    <w:rsid w:val="006912EE"/>
    <w:rsid w:val="006A024B"/>
    <w:rsid w:val="006A17AE"/>
    <w:rsid w:val="006A4029"/>
    <w:rsid w:val="006A4CD7"/>
    <w:rsid w:val="006A5D61"/>
    <w:rsid w:val="006A70BD"/>
    <w:rsid w:val="006A7162"/>
    <w:rsid w:val="006B3343"/>
    <w:rsid w:val="006B6740"/>
    <w:rsid w:val="006C16F4"/>
    <w:rsid w:val="006C3B4F"/>
    <w:rsid w:val="006D104A"/>
    <w:rsid w:val="006D4CD0"/>
    <w:rsid w:val="006E1A5C"/>
    <w:rsid w:val="006E285C"/>
    <w:rsid w:val="006E33C5"/>
    <w:rsid w:val="006E3E5E"/>
    <w:rsid w:val="006E4175"/>
    <w:rsid w:val="00701C48"/>
    <w:rsid w:val="00710F02"/>
    <w:rsid w:val="00724C47"/>
    <w:rsid w:val="00727325"/>
    <w:rsid w:val="0073166A"/>
    <w:rsid w:val="00731EC4"/>
    <w:rsid w:val="00740819"/>
    <w:rsid w:val="00744A82"/>
    <w:rsid w:val="007672C6"/>
    <w:rsid w:val="00771F0D"/>
    <w:rsid w:val="0078616F"/>
    <w:rsid w:val="00792625"/>
    <w:rsid w:val="007A0AFD"/>
    <w:rsid w:val="007A14EC"/>
    <w:rsid w:val="007A3559"/>
    <w:rsid w:val="007B7CF0"/>
    <w:rsid w:val="007C47C9"/>
    <w:rsid w:val="007D3736"/>
    <w:rsid w:val="007D531C"/>
    <w:rsid w:val="007E082A"/>
    <w:rsid w:val="007E2BCF"/>
    <w:rsid w:val="007F12FC"/>
    <w:rsid w:val="007F5B0C"/>
    <w:rsid w:val="00802588"/>
    <w:rsid w:val="008071F0"/>
    <w:rsid w:val="0080793E"/>
    <w:rsid w:val="00815A15"/>
    <w:rsid w:val="008164FF"/>
    <w:rsid w:val="00831A2B"/>
    <w:rsid w:val="00831AD5"/>
    <w:rsid w:val="00832270"/>
    <w:rsid w:val="0083774A"/>
    <w:rsid w:val="00841C0D"/>
    <w:rsid w:val="0084500F"/>
    <w:rsid w:val="008460CE"/>
    <w:rsid w:val="00847417"/>
    <w:rsid w:val="008512AE"/>
    <w:rsid w:val="00861BEB"/>
    <w:rsid w:val="00862D43"/>
    <w:rsid w:val="0086381E"/>
    <w:rsid w:val="00876098"/>
    <w:rsid w:val="00876450"/>
    <w:rsid w:val="008823F7"/>
    <w:rsid w:val="00886FAA"/>
    <w:rsid w:val="00893AF4"/>
    <w:rsid w:val="008A2899"/>
    <w:rsid w:val="008A3972"/>
    <w:rsid w:val="008B1C80"/>
    <w:rsid w:val="008B4EC9"/>
    <w:rsid w:val="008C27C2"/>
    <w:rsid w:val="008D1083"/>
    <w:rsid w:val="008E0978"/>
    <w:rsid w:val="008F289F"/>
    <w:rsid w:val="008F370F"/>
    <w:rsid w:val="008F57DA"/>
    <w:rsid w:val="0090606D"/>
    <w:rsid w:val="009065D8"/>
    <w:rsid w:val="009173CA"/>
    <w:rsid w:val="00921CA4"/>
    <w:rsid w:val="0092424D"/>
    <w:rsid w:val="00927C6F"/>
    <w:rsid w:val="00937CC2"/>
    <w:rsid w:val="00941F36"/>
    <w:rsid w:val="00943F49"/>
    <w:rsid w:val="00947C50"/>
    <w:rsid w:val="0095128C"/>
    <w:rsid w:val="009520DF"/>
    <w:rsid w:val="009534D6"/>
    <w:rsid w:val="00954C9C"/>
    <w:rsid w:val="00962B25"/>
    <w:rsid w:val="009675D7"/>
    <w:rsid w:val="009851E8"/>
    <w:rsid w:val="0098747A"/>
    <w:rsid w:val="009919EA"/>
    <w:rsid w:val="00996FCA"/>
    <w:rsid w:val="009A2994"/>
    <w:rsid w:val="009B374A"/>
    <w:rsid w:val="009C0194"/>
    <w:rsid w:val="009C3ACA"/>
    <w:rsid w:val="009C7CF4"/>
    <w:rsid w:val="009D4199"/>
    <w:rsid w:val="009E0662"/>
    <w:rsid w:val="009E0B38"/>
    <w:rsid w:val="009E1BEE"/>
    <w:rsid w:val="009E2D05"/>
    <w:rsid w:val="009F47CF"/>
    <w:rsid w:val="00A111D4"/>
    <w:rsid w:val="00A128F9"/>
    <w:rsid w:val="00A2498F"/>
    <w:rsid w:val="00A254FB"/>
    <w:rsid w:val="00A25D6A"/>
    <w:rsid w:val="00A26885"/>
    <w:rsid w:val="00A35442"/>
    <w:rsid w:val="00A35C29"/>
    <w:rsid w:val="00A35E7D"/>
    <w:rsid w:val="00A5168C"/>
    <w:rsid w:val="00A55126"/>
    <w:rsid w:val="00A66D21"/>
    <w:rsid w:val="00A74D14"/>
    <w:rsid w:val="00A755AA"/>
    <w:rsid w:val="00A80E45"/>
    <w:rsid w:val="00A85B91"/>
    <w:rsid w:val="00A94975"/>
    <w:rsid w:val="00A95B67"/>
    <w:rsid w:val="00A9728B"/>
    <w:rsid w:val="00A97573"/>
    <w:rsid w:val="00AA6780"/>
    <w:rsid w:val="00AB1DA6"/>
    <w:rsid w:val="00AC3595"/>
    <w:rsid w:val="00AC590B"/>
    <w:rsid w:val="00AC6170"/>
    <w:rsid w:val="00AC741B"/>
    <w:rsid w:val="00AD43A6"/>
    <w:rsid w:val="00AD66D9"/>
    <w:rsid w:val="00AE1C2E"/>
    <w:rsid w:val="00AE4BB6"/>
    <w:rsid w:val="00B1408B"/>
    <w:rsid w:val="00B15487"/>
    <w:rsid w:val="00B21085"/>
    <w:rsid w:val="00B33010"/>
    <w:rsid w:val="00B40FD6"/>
    <w:rsid w:val="00B4636B"/>
    <w:rsid w:val="00B56B04"/>
    <w:rsid w:val="00B836E3"/>
    <w:rsid w:val="00B85BD7"/>
    <w:rsid w:val="00B970C0"/>
    <w:rsid w:val="00BA2BBF"/>
    <w:rsid w:val="00BA56CE"/>
    <w:rsid w:val="00BC4082"/>
    <w:rsid w:val="00BD0AC5"/>
    <w:rsid w:val="00BD5972"/>
    <w:rsid w:val="00BF3171"/>
    <w:rsid w:val="00BF7B1A"/>
    <w:rsid w:val="00C011C9"/>
    <w:rsid w:val="00C01916"/>
    <w:rsid w:val="00C037E4"/>
    <w:rsid w:val="00C05622"/>
    <w:rsid w:val="00C110B6"/>
    <w:rsid w:val="00C1438B"/>
    <w:rsid w:val="00C27AEF"/>
    <w:rsid w:val="00C32D72"/>
    <w:rsid w:val="00C4422B"/>
    <w:rsid w:val="00C472B0"/>
    <w:rsid w:val="00C54584"/>
    <w:rsid w:val="00C574D4"/>
    <w:rsid w:val="00C62A90"/>
    <w:rsid w:val="00C6623B"/>
    <w:rsid w:val="00C75AB3"/>
    <w:rsid w:val="00C75DB0"/>
    <w:rsid w:val="00C80209"/>
    <w:rsid w:val="00C83281"/>
    <w:rsid w:val="00C93FC8"/>
    <w:rsid w:val="00CA1A71"/>
    <w:rsid w:val="00CB3961"/>
    <w:rsid w:val="00CD6C29"/>
    <w:rsid w:val="00CE1CCA"/>
    <w:rsid w:val="00CE2DEA"/>
    <w:rsid w:val="00CF05E2"/>
    <w:rsid w:val="00D03A4D"/>
    <w:rsid w:val="00D049C3"/>
    <w:rsid w:val="00D07AEE"/>
    <w:rsid w:val="00D135DE"/>
    <w:rsid w:val="00D1768F"/>
    <w:rsid w:val="00D2112A"/>
    <w:rsid w:val="00D22167"/>
    <w:rsid w:val="00D23356"/>
    <w:rsid w:val="00D26CE0"/>
    <w:rsid w:val="00D3561C"/>
    <w:rsid w:val="00D515F8"/>
    <w:rsid w:val="00D51B7B"/>
    <w:rsid w:val="00D57818"/>
    <w:rsid w:val="00D66543"/>
    <w:rsid w:val="00D71F68"/>
    <w:rsid w:val="00D775A3"/>
    <w:rsid w:val="00D82621"/>
    <w:rsid w:val="00D92BFD"/>
    <w:rsid w:val="00DA01AA"/>
    <w:rsid w:val="00DC2FFA"/>
    <w:rsid w:val="00DD171B"/>
    <w:rsid w:val="00DE2EAD"/>
    <w:rsid w:val="00DE3544"/>
    <w:rsid w:val="00DE7F36"/>
    <w:rsid w:val="00DF3726"/>
    <w:rsid w:val="00DF6629"/>
    <w:rsid w:val="00E105F9"/>
    <w:rsid w:val="00E170B3"/>
    <w:rsid w:val="00E25E9E"/>
    <w:rsid w:val="00E33CE7"/>
    <w:rsid w:val="00E354C0"/>
    <w:rsid w:val="00E45141"/>
    <w:rsid w:val="00E61B0C"/>
    <w:rsid w:val="00E77468"/>
    <w:rsid w:val="00E85E7D"/>
    <w:rsid w:val="00EA67DF"/>
    <w:rsid w:val="00ED0B79"/>
    <w:rsid w:val="00ED4A15"/>
    <w:rsid w:val="00ED5CA0"/>
    <w:rsid w:val="00ED70D6"/>
    <w:rsid w:val="00ED7587"/>
    <w:rsid w:val="00EE650E"/>
    <w:rsid w:val="00EE6BEB"/>
    <w:rsid w:val="00EF1DEE"/>
    <w:rsid w:val="00EF74F0"/>
    <w:rsid w:val="00F01E72"/>
    <w:rsid w:val="00F04407"/>
    <w:rsid w:val="00F47B6E"/>
    <w:rsid w:val="00F51D66"/>
    <w:rsid w:val="00F55C2F"/>
    <w:rsid w:val="00F578E2"/>
    <w:rsid w:val="00F67D67"/>
    <w:rsid w:val="00F71868"/>
    <w:rsid w:val="00F7553A"/>
    <w:rsid w:val="00F777D1"/>
    <w:rsid w:val="00F83A80"/>
    <w:rsid w:val="00F83CB4"/>
    <w:rsid w:val="00F935AD"/>
    <w:rsid w:val="00F94EC9"/>
    <w:rsid w:val="00F961DD"/>
    <w:rsid w:val="00FB26C0"/>
    <w:rsid w:val="00FB7109"/>
    <w:rsid w:val="00FC5CC1"/>
    <w:rsid w:val="00FC726C"/>
    <w:rsid w:val="00F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C353732"/>
  <w15:docId w15:val="{A37D8581-A6BA-4392-92DE-E7A3DAC5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56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564D"/>
  </w:style>
  <w:style w:type="character" w:styleId="Odwoanieprzypisudolnego">
    <w:name w:val="footnote reference"/>
    <w:basedOn w:val="Domylnaczcionkaakapitu"/>
    <w:uiPriority w:val="99"/>
    <w:semiHidden/>
    <w:unhideWhenUsed/>
    <w:rsid w:val="003F564D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83227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8322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3227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832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32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w.org.pl/wp-content/uploads/2021/01/Regionalna-Strategia-Innowacji-dla-Wielkopolski-2030-RIS-203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BE9C-9F99-4300-9311-A0B45EB4D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3209</Words>
  <Characters>21636</Characters>
  <Application>Microsoft Office Word</Application>
  <DocSecurity>0</DocSecurity>
  <Lines>180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24796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creator>agnieszka.lacka</dc:creator>
  <cp:lastModifiedBy>Orlik Katarzyna</cp:lastModifiedBy>
  <cp:revision>16</cp:revision>
  <cp:lastPrinted>2024-06-26T09:37:00Z</cp:lastPrinted>
  <dcterms:created xsi:type="dcterms:W3CDTF">2024-05-21T10:12:00Z</dcterms:created>
  <dcterms:modified xsi:type="dcterms:W3CDTF">2024-06-26T09:38:00Z</dcterms:modified>
</cp:coreProperties>
</file>