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B11" w:rsidRDefault="000C4B11">
      <w:pPr>
        <w:jc w:val="center"/>
        <w:rPr>
          <w:b/>
          <w:caps/>
        </w:rPr>
      </w:pPr>
      <w:r>
        <w:rPr>
          <w:b/>
          <w:caps/>
        </w:rPr>
        <w:t xml:space="preserve">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b/>
          <w:caps/>
        </w:rPr>
        <w:t>Załącznik 1</w:t>
      </w:r>
    </w:p>
    <w:p w:rsidR="00A77B3E" w:rsidRDefault="008B40AF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Sejmiku Województwa Wielkopolskiego</w:t>
      </w:r>
    </w:p>
    <w:p w:rsidR="00A77B3E" w:rsidRDefault="008B40AF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:rsidR="00A77B3E" w:rsidRDefault="008B40AF">
      <w:pPr>
        <w:keepNext/>
        <w:spacing w:after="480"/>
        <w:jc w:val="center"/>
      </w:pPr>
      <w:r>
        <w:rPr>
          <w:b/>
        </w:rPr>
        <w:t>zmieniająca uchwałę w sprawie zmiany nazwy Wielkopolskiego Centrum Onkologii im. Marii Skłodowskiej - Curie w Poznaniu oraz nadania statutu Wielkopolskiemu Centrum Onkologii im. Marii Skłodowskiej - Curie</w:t>
      </w:r>
    </w:p>
    <w:p w:rsidR="00A77B3E" w:rsidRDefault="008B40AF">
      <w:pPr>
        <w:keepLines/>
        <w:spacing w:before="120" w:after="120"/>
        <w:ind w:firstLine="227"/>
      </w:pPr>
      <w:r>
        <w:t>Na podstawie art. 42 ust. 4 ustawy z dnia 15 kwietnia 2011 roku o działalności leczniczej (Dz. U. z 2023 roku, poz. 991 ze zm.) Sejmik Województwa Wielkopolskiego uchwala, co następuje:</w:t>
      </w:r>
    </w:p>
    <w:p w:rsidR="00FA5565" w:rsidRDefault="008B40AF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8B40AF">
      <w:pPr>
        <w:keepLines/>
        <w:spacing w:before="120" w:after="120"/>
        <w:ind w:firstLine="340"/>
      </w:pPr>
      <w:r>
        <w:t>W uchwale Nr LIX/1220/23 Sejmiku Województwa Wielkopolskiego z dnia 18 grudnia 2023 roku w sprawie zmiany nazwy Wielkopolskiego Centrum Onkologii im. Marii Skłodowskiej - Curie w Poznaniu oraz nadania statutu Wielkopolskiemu Centrum Onkologii im. Marii Skłodowskiej - Curie (Dz. Urz. Woj. Wiel. z 2023 r., poz. 12469), wprowadza się następujące zmiany:</w:t>
      </w:r>
    </w:p>
    <w:p w:rsidR="00A77B3E" w:rsidRDefault="008B40AF">
      <w:pPr>
        <w:spacing w:before="120" w:after="120"/>
        <w:ind w:left="340" w:hanging="227"/>
      </w:pPr>
      <w:r>
        <w:t>1) w § 12 Statutu pkt 1) otrzymuje brzmienie:</w:t>
      </w:r>
    </w:p>
    <w:p w:rsidR="00A77B3E" w:rsidRDefault="008B40AF">
      <w:pPr>
        <w:spacing w:before="120" w:after="120"/>
        <w:ind w:left="793" w:hanging="340"/>
      </w:pPr>
      <w:r>
        <w:t>„1) Dyrektor - będący kierownikiem samodzielnego publicznego zakładu opieki zdrowotnej;”;</w:t>
      </w:r>
    </w:p>
    <w:p w:rsidR="00A77B3E" w:rsidRDefault="008B40AF">
      <w:pPr>
        <w:spacing w:before="120" w:after="120"/>
        <w:ind w:left="340" w:hanging="227"/>
      </w:pPr>
      <w:r>
        <w:t>2) § 14 Statutu otrzymuje brzmienie:</w:t>
      </w:r>
    </w:p>
    <w:p w:rsidR="00A77B3E" w:rsidRDefault="008B40AF">
      <w:pPr>
        <w:spacing w:before="120" w:after="120"/>
        <w:ind w:left="736" w:firstLine="114"/>
      </w:pPr>
      <w:r>
        <w:t>„Dyrektor wykonuje swoje obowiązki przy pomocy:</w:t>
      </w:r>
    </w:p>
    <w:p w:rsidR="00A77B3E" w:rsidRDefault="008B40AF">
      <w:pPr>
        <w:spacing w:before="120" w:after="120"/>
        <w:ind w:left="793" w:hanging="227"/>
      </w:pPr>
      <w:r>
        <w:t>1) Zastępców, w tym Zastępcy Dyrektora ds. Lecznictwa,</w:t>
      </w:r>
    </w:p>
    <w:p w:rsidR="00A77B3E" w:rsidRDefault="008B40AF">
      <w:pPr>
        <w:spacing w:before="120" w:after="120"/>
        <w:ind w:left="793" w:hanging="227"/>
      </w:pPr>
      <w:r>
        <w:t>2) Głównej  Księgowej;</w:t>
      </w:r>
    </w:p>
    <w:p w:rsidR="00A77B3E" w:rsidRDefault="008B40AF">
      <w:pPr>
        <w:spacing w:before="120" w:after="120"/>
        <w:ind w:left="793" w:hanging="227"/>
      </w:pPr>
      <w:r>
        <w:t>3) Naczelnej Pielęgniarki;</w:t>
      </w:r>
    </w:p>
    <w:p w:rsidR="00A77B3E" w:rsidRDefault="008B40AF">
      <w:pPr>
        <w:spacing w:before="120" w:after="120"/>
        <w:ind w:left="793" w:hanging="227"/>
      </w:pPr>
      <w:r>
        <w:t>4) Ordynatorów Oddziałów lub lekarzy kierujących oddziałami;</w:t>
      </w:r>
    </w:p>
    <w:p w:rsidR="00A77B3E" w:rsidRDefault="008B40AF">
      <w:pPr>
        <w:spacing w:before="120" w:after="120"/>
        <w:ind w:left="793" w:hanging="227"/>
      </w:pPr>
      <w:r>
        <w:t>5) Kierowników Działów, Zakładów i Pracowni;</w:t>
      </w:r>
    </w:p>
    <w:p w:rsidR="00A77B3E" w:rsidRDefault="008B40AF">
      <w:pPr>
        <w:spacing w:before="120" w:after="120"/>
        <w:ind w:left="793" w:hanging="227"/>
      </w:pPr>
      <w:r>
        <w:t>6) Samodzielnych Stanowisk Pracy.”.</w:t>
      </w:r>
    </w:p>
    <w:p w:rsidR="00FA5565" w:rsidRDefault="008B40AF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8B40AF">
      <w:pPr>
        <w:keepLines/>
        <w:spacing w:before="120" w:after="120"/>
        <w:ind w:firstLine="340"/>
      </w:pPr>
      <w:r>
        <w:t>Wykonanie uchwały powierza się Zarządowi Województwa Wielkopolskiego.</w:t>
      </w:r>
    </w:p>
    <w:p w:rsidR="00FA5565" w:rsidRDefault="008B40AF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8B40AF">
      <w:pPr>
        <w:keepLines/>
        <w:spacing w:before="120" w:after="120"/>
        <w:ind w:firstLine="340"/>
      </w:pPr>
      <w:r>
        <w:t>Uchwała wchodzi w życie po upływie 14 dni od dnia ogłoszenia w Dzienniku Urzędowym Województwa Wielkopolskiego.</w:t>
      </w:r>
    </w:p>
    <w:p w:rsidR="008B40AF" w:rsidRDefault="008B40AF">
      <w:pPr>
        <w:keepLines/>
        <w:spacing w:before="280" w:after="280" w:line="360" w:lineRule="auto"/>
        <w:ind w:firstLine="340"/>
        <w:jc w:val="center"/>
      </w:pPr>
    </w:p>
    <w:p w:rsidR="008B40AF" w:rsidRDefault="008B40AF">
      <w:pPr>
        <w:keepLines/>
        <w:spacing w:before="280" w:after="280" w:line="360" w:lineRule="auto"/>
        <w:ind w:firstLine="340"/>
        <w:jc w:val="center"/>
      </w:pPr>
    </w:p>
    <w:p w:rsidR="008B40AF" w:rsidRDefault="008B40AF">
      <w:pPr>
        <w:keepLines/>
        <w:spacing w:before="280" w:after="280" w:line="360" w:lineRule="auto"/>
        <w:ind w:firstLine="340"/>
        <w:jc w:val="center"/>
      </w:pPr>
    </w:p>
    <w:p w:rsidR="008B40AF" w:rsidRDefault="008B40AF">
      <w:pPr>
        <w:keepLines/>
        <w:spacing w:before="280" w:after="280" w:line="360" w:lineRule="auto"/>
        <w:ind w:firstLine="340"/>
        <w:jc w:val="center"/>
      </w:pPr>
    </w:p>
    <w:p w:rsidR="00A77B3E" w:rsidRDefault="008B40AF">
      <w:pPr>
        <w:keepLines/>
        <w:spacing w:before="280" w:after="280" w:line="360" w:lineRule="auto"/>
        <w:ind w:firstLine="340"/>
        <w:jc w:val="center"/>
        <w:rPr>
          <w:spacing w:val="20"/>
        </w:rPr>
      </w:pPr>
      <w:r>
        <w:lastRenderedPageBreak/>
        <w:t>Uzasadnienie do uchwały Nr ....................</w:t>
      </w:r>
      <w:r>
        <w:rPr>
          <w:spacing w:val="20"/>
        </w:rPr>
        <w:br/>
      </w:r>
      <w:r>
        <w:t>Sejmiku Województwa Wielkopolskiego</w:t>
      </w:r>
      <w:r>
        <w:rPr>
          <w:spacing w:val="20"/>
        </w:rPr>
        <w:br/>
      </w:r>
      <w:r>
        <w:t>z dnia .................... 2024 r.</w:t>
      </w:r>
    </w:p>
    <w:p w:rsidR="00A77B3E" w:rsidRDefault="008B40AF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</w:rPr>
        <w:t>zmieniająca uchwałę w sprawie zmiany nazwy Wielkopolskiego Centrum Onkologii im. Marii Skłodowskiej - Curie w Poznaniu oraz nadania statutu Wielkopolskiemu Centrum Onkologii im. Marii Skłodowskiej - Curie</w:t>
      </w:r>
    </w:p>
    <w:p w:rsidR="00A77B3E" w:rsidRDefault="008B40A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42 ust. 4 ustawy z dnia 15 kwietnia 2011 roku (Dz. U. z 2023 roku, poz. 991 ze zm.) o działalności leczniczej statut podmiotu leczniczego niebędącego przedsiębiorcą nadaje podmiot tworzący, chyba że przepisy ustawy stanowią inaczej.</w:t>
      </w:r>
    </w:p>
    <w:p w:rsidR="00A77B3E" w:rsidRDefault="008B40A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Podmiotem tworzącym, zgodnie z art. 2 ust. 1 pkt 6 wyżej cytowanej ustawy, w przypadku Wielkopolskiego Centrum Onkologii im. Marii Skłodowskiej - Curie jest podmiot lub organ, który utworzył zakład opieki zdrowotnej. Kompetencje do utworzenia wojewódzkich samorządowych jednostek organizacyjnych, jakimi są także SP ZOZ-y, zgodnie z ustawą o samorządzie województwa, przysługują Sejmikowi Województwa.</w:t>
      </w:r>
    </w:p>
    <w:p w:rsidR="00A77B3E" w:rsidRDefault="008B40A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związku z powyższym Sejmik Województwa jest uprawniony do nadawania statutu, a także do wprowadzania zmian w statutach podmiotów leczniczych niebędących przedsiębiorcami.</w:t>
      </w:r>
    </w:p>
    <w:p w:rsidR="00A77B3E" w:rsidRDefault="008B40A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Wprowadzone niniejszą uchwałą zmiany związane są z intensywnym w ostatnich latach rozwojem działalności Wielkopolskiego Centrum Onkologii, który wymaga uaktualnienia zakresów działania i odpowiedzialności kadry zarządzającej Centrum, który umożliwi sprawne i elastyczne zarządzanie nowymi obszarami działalności:</w:t>
      </w:r>
    </w:p>
    <w:p w:rsidR="00A77B3E" w:rsidRDefault="008B40A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 utworzeniem ośrodków zamiejscowych w Kaliszu i w Pile,</w:t>
      </w:r>
    </w:p>
    <w:p w:rsidR="00A77B3E" w:rsidRDefault="008B40A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 planowanym utworzeniem ośrodka zamiejscowego w Lesznie,</w:t>
      </w:r>
    </w:p>
    <w:p w:rsidR="00A77B3E" w:rsidRDefault="008B40A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 szybkim rozwojem technik zdalnych konsultacji pomiędzy specjalistami,</w:t>
      </w:r>
    </w:p>
    <w:p w:rsidR="00A77B3E" w:rsidRDefault="008B40A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 przejściem z medycznej dokumentacji papierowej na dokumentację wyłącznie w formie elektronicznej,</w:t>
      </w:r>
    </w:p>
    <w:p w:rsidR="00A77B3E" w:rsidRDefault="008B40A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 realizowanym projekt rozbudowy diagnostyki nowotworów metodami medycyny nuklearnej w ośrodkach zamiejscowych w oparciu o konsultacje specjalistów z Poznania, oraz dystrybucję radio-farmaceutyków produkowanych w Poznaniu,</w:t>
      </w:r>
    </w:p>
    <w:p w:rsidR="00A77B3E" w:rsidRDefault="008B40A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 rozwojem infrastruktury i włączeniem do eksploatacji nowego budynku Ambulatoryjnego przy ul. Strzeleckiej,</w:t>
      </w:r>
    </w:p>
    <w:p w:rsidR="00A77B3E" w:rsidRDefault="008B40A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 planowaną budową budynków na pozyskanej działce przy ul. Św. Marii Magdaleny oraz rozwojem metod protonoterapii,</w:t>
      </w:r>
    </w:p>
    <w:p w:rsidR="00A77B3E" w:rsidRDefault="008B40A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 planowaną umową ze Zgromadzeniem Sióstr Św. Wincentego a Paolo w zakresie zagospodarowania infrastruktury dawnego Szpitala Przemienienia Pańskiego przy ul. Długiej 1,</w:t>
      </w:r>
    </w:p>
    <w:p w:rsidR="00A77B3E" w:rsidRDefault="008B40A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 koniecznością wdrożenia zasad opieki onkologicznej zgodnie z ustawą o koordynowanej opiece onkologicznej.</w:t>
      </w:r>
    </w:p>
    <w:p w:rsidR="00A77B3E" w:rsidRDefault="008B40A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Działania te wymagają bardziej elastycznego zarządzania oraz przeniesienia trybu ustanawiania zakresów działań i odpowiedzialności zastępców dyrektora i kadry zarządzającej z poziomu Statutu do poziomu Regulaminu Organizacyjnego opiniowanego przez Radę Społeczną.</w:t>
      </w:r>
    </w:p>
    <w:p w:rsidR="00A77B3E" w:rsidRDefault="008B40A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 uwagi na powyższe podjęcie niniejszej uchwały jest w pełni uzasadnione.</w:t>
      </w: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D13" w:rsidRDefault="008B40AF">
      <w:r>
        <w:separator/>
      </w:r>
    </w:p>
  </w:endnote>
  <w:endnote w:type="continuationSeparator" w:id="0">
    <w:p w:rsidR="009A2D13" w:rsidRDefault="008B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A5565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A5565" w:rsidRDefault="008B40AF">
          <w:pPr>
            <w:jc w:val="left"/>
            <w:rPr>
              <w:sz w:val="18"/>
            </w:rPr>
          </w:pPr>
          <w:r>
            <w:rPr>
              <w:sz w:val="18"/>
            </w:rPr>
            <w:t>Id: F3FF87ED-7279-44E6-8050-B8FA89FDD793.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A5565" w:rsidRDefault="008B40A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C4B11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FA5565" w:rsidRDefault="00FA556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D13" w:rsidRDefault="008B40AF">
      <w:r>
        <w:separator/>
      </w:r>
    </w:p>
  </w:footnote>
  <w:footnote w:type="continuationSeparator" w:id="0">
    <w:p w:rsidR="009A2D13" w:rsidRDefault="008B4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C4B11"/>
    <w:rsid w:val="008B40AF"/>
    <w:rsid w:val="009A2D13"/>
    <w:rsid w:val="00A77B3E"/>
    <w:rsid w:val="00CA2A55"/>
    <w:rsid w:val="00FA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B7C95"/>
  <w15:docId w15:val="{1155C8EE-E70E-49A1-BE31-6F9483E5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8B40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B40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3871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Sejmik Województwa Wielkopolskiego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zmiany nazwy Wielkopolskiego Centrum Onkologii im. Marii Skłodowskiej - Curie w^Poznaniu oraz nadania statutu Wielkopolskiemu Centrum Onkologii im. Marii Skłodowskiej - Curie</dc:subject>
  <dc:creator>elzbieta.bieniek</dc:creator>
  <cp:lastModifiedBy>Bieniek Elzbieta</cp:lastModifiedBy>
  <cp:revision>2</cp:revision>
  <cp:lastPrinted>2024-04-17T11:20:00Z</cp:lastPrinted>
  <dcterms:created xsi:type="dcterms:W3CDTF">2024-04-25T12:47:00Z</dcterms:created>
  <dcterms:modified xsi:type="dcterms:W3CDTF">2024-04-25T12:47:00Z</dcterms:modified>
  <cp:category>Akt prawny</cp:category>
</cp:coreProperties>
</file>