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7B3E" w:rsidRDefault="0053791F">
      <w:pPr>
        <w:jc w:val="center"/>
        <w:rPr>
          <w:b/>
          <w:caps/>
        </w:rPr>
      </w:pPr>
      <w:r>
        <w:rPr>
          <w:b/>
          <w:caps/>
        </w:rPr>
        <w:t>Uchwała Nr 5818/2022</w:t>
      </w:r>
      <w:r>
        <w:rPr>
          <w:b/>
          <w:caps/>
        </w:rPr>
        <w:br/>
        <w:t>Zarządu Województwa Wielkopolskiego</w:t>
      </w:r>
    </w:p>
    <w:p w:rsidR="00A77B3E" w:rsidRDefault="0053791F">
      <w:pPr>
        <w:spacing w:before="280" w:after="280"/>
        <w:jc w:val="center"/>
        <w:rPr>
          <w:b/>
          <w:caps/>
        </w:rPr>
      </w:pPr>
      <w:r>
        <w:t>z dnia 10 listopada 2022 r.</w:t>
      </w:r>
    </w:p>
    <w:p w:rsidR="00A77B3E" w:rsidRDefault="0053791F">
      <w:pPr>
        <w:keepNext/>
        <w:spacing w:after="480"/>
        <w:jc w:val="center"/>
      </w:pPr>
      <w:r>
        <w:rPr>
          <w:b/>
        </w:rPr>
        <w:t xml:space="preserve">w sprawie przeprowadzenia konsultacji projektu uchwały Sejmiku Województwa Wielkopolskiego w sprawie określenia zasad udzielania dotacji na prace konserwatorskie, </w:t>
      </w:r>
      <w:r>
        <w:rPr>
          <w:b/>
        </w:rPr>
        <w:t>restauratorskie lub roboty budowlane przy zabytkach wpisanych do rejestru zabytków położonych lub znajdujących się na obszarze województwa wielkopolskiego</w:t>
      </w:r>
    </w:p>
    <w:p w:rsidR="00A77B3E" w:rsidRDefault="0053791F">
      <w:pPr>
        <w:keepLines/>
        <w:spacing w:before="120" w:after="120"/>
        <w:ind w:firstLine="227"/>
      </w:pPr>
      <w:r>
        <w:t>Na podstawie art. 41 ust. 1 ustawy z dnia 5 czerwca 1998 r. o samorządzie województwa (Dz. U. z 2022 </w:t>
      </w:r>
      <w:r>
        <w:t xml:space="preserve">r. poz. 2094.) oraz § 2 i 6 Uchwały Nr XLIX/751/10 Sejmiku Województwa Wielkopolskiego z dnia 5 lipca 2010 r. w sprawie określenia szczegółowego sposobu konsultowania projektów aktów prawa miejscowego z wojewódzką radą działalności pożytku publicznego lub </w:t>
      </w:r>
      <w:r>
        <w:t xml:space="preserve">organizacjami pozarządowymi oraz innymi </w:t>
      </w:r>
      <w:r>
        <w:br/>
      </w:r>
      <w:r>
        <w:t>podmiotami działającymi w sferze działalności pożytku publicznego w dziedzinach dotyczących działalności statutowej tych organizacji, Zarząd Województwa Wielkopolskiego uchwala, co następuje:</w:t>
      </w:r>
    </w:p>
    <w:p w:rsidR="008B1714" w:rsidRDefault="0053791F">
      <w:pPr>
        <w:keepNext/>
        <w:spacing w:before="280"/>
        <w:jc w:val="center"/>
      </w:pPr>
      <w:r>
        <w:rPr>
          <w:b/>
        </w:rPr>
        <w:t>§ 1. </w:t>
      </w:r>
    </w:p>
    <w:p w:rsidR="00A77B3E" w:rsidRDefault="0053791F">
      <w:pPr>
        <w:keepLines/>
        <w:spacing w:before="120" w:after="120"/>
        <w:ind w:firstLine="340"/>
      </w:pPr>
      <w:r>
        <w:t>1. </w:t>
      </w:r>
      <w:r>
        <w:t xml:space="preserve">Postanawia się </w:t>
      </w:r>
      <w:r>
        <w:t xml:space="preserve">przeprowadzić konsultacje z organizacjami pozarządowymi oraz innymi podmiotami prowadzącymi działalność pożytku publicznego (zwanymi dalej organizacjami), dotyczące projektu uchwały Sejmiku Województwa Wielkopolskiego w sprawie określenia zasad udzielania </w:t>
      </w:r>
      <w:r>
        <w:t>dotacji na prace konserwatorskie, restauratorskie lub roboty budowlane przy zabytkach wpisanych do rejestru zabytków położonych lub znajdujących się na obszarze województwa wielkopolskiego, stanowiącego załącznik nr 1 </w:t>
      </w:r>
      <w:r>
        <w:br/>
        <w:t>do niniejszej uchwały.</w:t>
      </w:r>
    </w:p>
    <w:p w:rsidR="00A77B3E" w:rsidRDefault="0053791F">
      <w:pPr>
        <w:keepLines/>
        <w:spacing w:before="120" w:after="120"/>
        <w:ind w:firstLine="340"/>
      </w:pPr>
      <w:r>
        <w:t>2. </w:t>
      </w:r>
      <w:r>
        <w:t>Konsultacje</w:t>
      </w:r>
      <w:r>
        <w:t>, o których mowa w ust. 1, przeprowadzone zostaną od dnia opublikowania informacji o przeprowadzaniu konsultacji w publikatorach wymienionych w ust. 4, tj. od 14 listopada 2022 r.</w:t>
      </w:r>
      <w:r>
        <w:br/>
        <w:t>do 21 listopada 2022 r. włącznie.</w:t>
      </w:r>
    </w:p>
    <w:p w:rsidR="00A77B3E" w:rsidRDefault="0053791F">
      <w:pPr>
        <w:keepLines/>
        <w:spacing w:before="120" w:after="120"/>
        <w:ind w:firstLine="340"/>
      </w:pPr>
      <w:r>
        <w:t>3. </w:t>
      </w:r>
      <w:r>
        <w:t>Konsultacje, o których mowa w ust. 1, b</w:t>
      </w:r>
      <w:r>
        <w:t xml:space="preserve">ędą przeprowadzone w formie przyjmowania uwag organizacji </w:t>
      </w:r>
      <w:r>
        <w:br/>
      </w:r>
      <w:r>
        <w:t>na formularzu stanowiącym załącznik nr 2 do niniejszej uchwały, dostarczonym w formie elektronicznej</w:t>
      </w:r>
      <w:r>
        <w:br/>
        <w:t>na adres: dk.sekretariat@umww.pl.</w:t>
      </w:r>
    </w:p>
    <w:p w:rsidR="00A77B3E" w:rsidRDefault="0053791F">
      <w:pPr>
        <w:keepLines/>
        <w:spacing w:before="120" w:after="120"/>
        <w:ind w:firstLine="340"/>
      </w:pPr>
      <w:r>
        <w:t>4. </w:t>
      </w:r>
      <w:r>
        <w:t>Publikacja informacji o przeprowadzaniu konsultacji, o który</w:t>
      </w:r>
      <w:r>
        <w:t>ch mowa w ust. 1, zamieszczona zostanie w Biuletynie Informacji Publicznej Urzędu Marszałkowskiego Województwa Wielkopolskiego w Poznaniu,</w:t>
      </w:r>
      <w:r>
        <w:br/>
        <w:t>na stronie internetowej Urzędu – www.umww.pl oraz na portalu „Wielkopolskie Wici” www.wielkopolskiewici.pl.</w:t>
      </w:r>
    </w:p>
    <w:p w:rsidR="008B1714" w:rsidRDefault="0053791F">
      <w:pPr>
        <w:keepNext/>
        <w:spacing w:before="280"/>
        <w:jc w:val="center"/>
      </w:pPr>
      <w:r>
        <w:rPr>
          <w:b/>
        </w:rPr>
        <w:t>§ 2. </w:t>
      </w:r>
    </w:p>
    <w:p w:rsidR="00A77B3E" w:rsidRDefault="0053791F">
      <w:pPr>
        <w:keepLines/>
        <w:spacing w:before="120" w:after="120"/>
        <w:ind w:firstLine="340"/>
      </w:pPr>
      <w:r>
        <w:t>Wyk</w:t>
      </w:r>
      <w:r>
        <w:t>onanie uchwały powierza się Dyrektorowi Departamentu Kultury Urzędu Marszałkowskiego Województwa Wielkopolskiego w Poznaniu.</w:t>
      </w:r>
    </w:p>
    <w:p w:rsidR="008B1714" w:rsidRDefault="0053791F">
      <w:pPr>
        <w:keepNext/>
        <w:spacing w:before="280"/>
        <w:jc w:val="center"/>
      </w:pPr>
      <w:r>
        <w:rPr>
          <w:b/>
        </w:rPr>
        <w:t>§ 3. </w:t>
      </w:r>
    </w:p>
    <w:p w:rsidR="00A77B3E" w:rsidRDefault="0053791F">
      <w:pPr>
        <w:keepLines/>
        <w:spacing w:before="120" w:after="120"/>
        <w:ind w:firstLine="340"/>
        <w:sectPr w:rsidR="00A77B3E">
          <w:footerReference w:type="default" r:id="rId6"/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  <w:r>
        <w:t>Uchwała wchodzi w </w:t>
      </w:r>
      <w:r>
        <w:t>życie z dniem podjęcia.</w:t>
      </w:r>
    </w:p>
    <w:p w:rsidR="00A77B3E" w:rsidRDefault="0053791F">
      <w:pPr>
        <w:spacing w:before="280" w:after="280" w:line="360" w:lineRule="auto"/>
        <w:ind w:firstLine="227"/>
        <w:jc w:val="center"/>
        <w:rPr>
          <w:color w:val="000000"/>
          <w:u w:color="000000"/>
        </w:rPr>
      </w:pPr>
      <w:r>
        <w:lastRenderedPageBreak/>
        <w:t>Uzasadnienie do uchwały Nr 5818/2022</w:t>
      </w:r>
      <w:r>
        <w:rPr>
          <w:color w:val="000000"/>
          <w:u w:color="000000"/>
        </w:rPr>
        <w:br/>
      </w:r>
      <w:r>
        <w:t>Zarządu Województwa</w:t>
      </w:r>
      <w:r>
        <w:t xml:space="preserve"> Wielkopolskiego</w:t>
      </w:r>
      <w:r>
        <w:rPr>
          <w:color w:val="000000"/>
          <w:u w:color="000000"/>
        </w:rPr>
        <w:br/>
      </w:r>
      <w:r>
        <w:t>z dnia 10 listopada 2022 r.</w:t>
      </w:r>
    </w:p>
    <w:p w:rsidR="00A77B3E" w:rsidRDefault="0053791F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Ustawa z dnia 24 kwietnia 2003 r. o działalności pożytku publicznego i o wolontariacie</w:t>
      </w:r>
      <w:r>
        <w:rPr>
          <w:color w:val="000000"/>
          <w:u w:color="000000"/>
        </w:rPr>
        <w:br/>
        <w:t>(Dz. U. z 2022 r. poz. 1327 ze zm.) w art. 5 ust. 5 nakłada na Sejmik Województwa Wielkopolskiego obowiązek konsultowania z </w:t>
      </w:r>
      <w:r>
        <w:rPr>
          <w:color w:val="000000"/>
          <w:u w:color="000000"/>
        </w:rPr>
        <w:t>organizacjami pozarządowymi oraz podmiotami wymienionymi w art. 3 ust. 3 tej ustawy projektów aktów prawa miejscowego w dziedzinach dotyczących działalności statutowej tych organizacji. Sejmik Województwa Wielkopolskiego uchwałą Nr XLIX/751/10 z dnia 5 lip</w:t>
      </w:r>
      <w:r>
        <w:rPr>
          <w:color w:val="000000"/>
          <w:u w:color="000000"/>
        </w:rPr>
        <w:t xml:space="preserve">ca 2010 r. określił szczegółowy sposób konsultowania projektów aktów prawa miejscowego z wojewódzką </w:t>
      </w:r>
      <w:r>
        <w:rPr>
          <w:color w:val="000000"/>
          <w:u w:color="000000"/>
        </w:rPr>
        <w:br/>
      </w:r>
      <w:bookmarkStart w:id="0" w:name="_GoBack"/>
      <w:bookmarkEnd w:id="0"/>
      <w:r>
        <w:rPr>
          <w:color w:val="000000"/>
          <w:u w:color="000000"/>
        </w:rPr>
        <w:t>radą działalności pożytku publicznego lub organizacjami pozarządowymi oraz innymi podmiotami działającymi w sferze działalności pożytku publicznego w dziedz</w:t>
      </w:r>
      <w:r>
        <w:rPr>
          <w:color w:val="000000"/>
          <w:u w:color="000000"/>
        </w:rPr>
        <w:t>inach dotyczących działalności statutowej tych organizacji.</w:t>
      </w:r>
    </w:p>
    <w:p w:rsidR="00A77B3E" w:rsidRDefault="0053791F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Zgodnie z § 6 uchwały Nr XLIX/751/10 z dnia 5 lipca 2010 r., Zarząd Województwa Wielkopolskiego w drodze uchwały określa przedmiot konsultacji, termin konsultacji, formy konsultacji, sposób publik</w:t>
      </w:r>
      <w:r>
        <w:rPr>
          <w:color w:val="000000"/>
          <w:u w:color="000000"/>
        </w:rPr>
        <w:t>acji informacji o przeprowadzeniu konsultacji oraz inne informacje, o ile wymaga tego forma konsultacji.</w:t>
      </w:r>
    </w:p>
    <w:p w:rsidR="00A77B3E" w:rsidRDefault="0053791F">
      <w:pPr>
        <w:spacing w:before="120" w:after="120"/>
        <w:ind w:left="283" w:firstLine="227"/>
        <w:rPr>
          <w:color w:val="000000"/>
          <w:u w:color="000000"/>
        </w:rPr>
      </w:pPr>
      <w:r>
        <w:rPr>
          <w:color w:val="000000"/>
          <w:u w:color="000000"/>
        </w:rPr>
        <w:t>W związku z powyższym podjęcie przedmiotowej uchwały jest w pełni uzasadnione.</w:t>
      </w:r>
    </w:p>
    <w:sectPr w:rsidR="00A77B3E">
      <w:footerReference w:type="default" r:id="rId7"/>
      <w:endnotePr>
        <w:numFmt w:val="decimal"/>
      </w:endnotePr>
      <w:pgSz w:w="11906" w:h="16838"/>
      <w:pgMar w:top="992" w:right="1020" w:bottom="992" w:left="10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000" w:rsidRDefault="0053791F">
      <w:r>
        <w:separator/>
      </w:r>
    </w:p>
  </w:endnote>
  <w:endnote w:type="continuationSeparator" w:id="0">
    <w:p w:rsidR="00000000" w:rsidRDefault="005379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8B1714">
      <w:tc>
        <w:tcPr>
          <w:tcW w:w="6577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8B1714" w:rsidRDefault="008B1714">
          <w:pPr>
            <w:jc w:val="left"/>
            <w:rPr>
              <w:sz w:val="18"/>
            </w:rPr>
          </w:pPr>
        </w:p>
      </w:tc>
      <w:tc>
        <w:tcPr>
          <w:tcW w:w="3289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8B1714" w:rsidRDefault="0053791F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FB47B1"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8B1714" w:rsidRDefault="008B1714">
    <w:pPr>
      <w:rPr>
        <w:sz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8B1714">
      <w:tc>
        <w:tcPr>
          <w:tcW w:w="6577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8B1714" w:rsidRDefault="008B1714">
          <w:pPr>
            <w:jc w:val="left"/>
            <w:rPr>
              <w:sz w:val="18"/>
            </w:rPr>
          </w:pPr>
        </w:p>
      </w:tc>
      <w:tc>
        <w:tcPr>
          <w:tcW w:w="3289" w:type="dxa"/>
          <w:tcBorders>
            <w:top w:val="nil"/>
            <w:left w:val="nil"/>
            <w:bottom w:val="nil"/>
            <w:right w:val="nil"/>
          </w:tcBorders>
          <w:tcMar>
            <w:top w:w="100" w:type="dxa"/>
          </w:tcMar>
        </w:tcPr>
        <w:p w:rsidR="008B1714" w:rsidRDefault="0053791F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 w:rsidR="00FB47B1"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8B1714" w:rsidRDefault="008B1714">
    <w:pPr>
      <w:rPr>
        <w:sz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000" w:rsidRDefault="0053791F">
      <w:r>
        <w:separator/>
      </w:r>
    </w:p>
  </w:footnote>
  <w:footnote w:type="continuationSeparator" w:id="0">
    <w:p w:rsidR="00000000" w:rsidRDefault="0053791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B3E"/>
    <w:rsid w:val="0053791F"/>
    <w:rsid w:val="008B1714"/>
    <w:rsid w:val="00A77B3E"/>
    <w:rsid w:val="00CA2A55"/>
    <w:rsid w:val="00FB47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7BF70E0"/>
  <w15:docId w15:val="{D9A97CA8-D469-48DC-B55B-C10EC6DE11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jc w:val="both"/>
    </w:pPr>
    <w:rPr>
      <w:rFonts w:ascii="Calibri" w:eastAsia="Calibri" w:hAnsi="Calibri" w:cs="Calibri"/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484</Words>
  <Characters>3252</Characters>
  <Application>Microsoft Office Word</Application>
  <DocSecurity>0</DocSecurity>
  <Lines>27</Lines>
  <Paragraphs>7</Paragraphs>
  <ScaleCrop>false</ScaleCrop>
  <HeadingPairs>
    <vt:vector size="4" baseType="variant">
      <vt:variant>
        <vt:lpstr>Tytuł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Uchwała Nr 5818/2022 z dnia 10 listopada 2022 r.</vt:lpstr>
      <vt:lpstr/>
    </vt:vector>
  </TitlesOfParts>
  <Company>Zarząd Województwa Wielkopolskiego</Company>
  <LinksUpToDate>false</LinksUpToDate>
  <CharactersWithSpaces>3729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5818/2022 z dnia 10 listopada 2022 r.</dc:title>
  <dc:subject>w sprawie przeprowadzenia konsultacji projektu uchwały Sejmiku Województwa Wielkopolskiego w^sprawie określenia zasad udzielania dotacji na prace konserwatorskie, restauratorskie lub roboty budowlane przy zabytkach wpisanych do rejestru zabytków położonych lub znajdujących się na obszarze województwa wielkopolskiego</dc:subject>
  <dc:creator>anna.szajkowska</dc:creator>
  <cp:lastModifiedBy>Szajkowska Anna</cp:lastModifiedBy>
  <cp:revision>3</cp:revision>
  <dcterms:created xsi:type="dcterms:W3CDTF">2022-11-10T13:24:00Z</dcterms:created>
  <dcterms:modified xsi:type="dcterms:W3CDTF">2022-11-10T13:25:00Z</dcterms:modified>
  <cp:category>Akt prawny</cp:category>
</cp:coreProperties>
</file>