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A6" w:rsidRPr="000F1469" w:rsidRDefault="005001A6" w:rsidP="005001A6">
      <w:pPr>
        <w:jc w:val="center"/>
        <w:rPr>
          <w:rFonts w:ascii="Arial" w:hAnsi="Arial" w:cs="Arial"/>
          <w:b/>
          <w:color w:val="FFFF00"/>
          <w:sz w:val="30"/>
          <w:szCs w:val="30"/>
          <w:shd w:val="clear" w:color="auto" w:fill="FFFFFF"/>
        </w:rPr>
      </w:pPr>
      <w:r w:rsidRPr="000F1469">
        <w:rPr>
          <w:rFonts w:ascii="Arial" w:hAnsi="Arial" w:cs="Arial"/>
          <w:b/>
          <w:color w:val="2E74B5" w:themeColor="accent1" w:themeShade="BF"/>
          <w:sz w:val="30"/>
          <w:szCs w:val="30"/>
          <w:shd w:val="clear" w:color="auto" w:fill="FFFFFF"/>
        </w:rPr>
        <w:t>ZBIÓRKI FINANSOWE</w:t>
      </w:r>
      <w:r w:rsidRPr="000F1469">
        <w:rPr>
          <w:rFonts w:ascii="Arial" w:hAnsi="Arial" w:cs="Arial"/>
          <w:color w:val="2E74B5" w:themeColor="accent1" w:themeShade="BF"/>
          <w:sz w:val="30"/>
          <w:szCs w:val="30"/>
          <w:shd w:val="clear" w:color="auto" w:fill="FFFFFF"/>
        </w:rPr>
        <w:t xml:space="preserve"> </w:t>
      </w:r>
      <w:r w:rsidRPr="000F1469">
        <w:rPr>
          <w:rFonts w:ascii="Arial" w:hAnsi="Arial" w:cs="Arial"/>
          <w:b/>
          <w:color w:val="FFFF00"/>
          <w:sz w:val="30"/>
          <w:szCs w:val="30"/>
          <w:shd w:val="clear" w:color="auto" w:fill="FFFFFF"/>
        </w:rPr>
        <w:t>DLA UKRAINY</w:t>
      </w:r>
    </w:p>
    <w:p w:rsidR="00E63866" w:rsidRPr="000F1469" w:rsidRDefault="005001A6" w:rsidP="005001A6">
      <w:pPr>
        <w:jc w:val="both"/>
        <w:rPr>
          <w:rFonts w:ascii="Arial" w:hAnsi="Arial" w:cs="Arial"/>
          <w:sz w:val="23"/>
          <w:szCs w:val="23"/>
        </w:rPr>
      </w:pPr>
      <w:r w:rsidRPr="000F1469">
        <w:rPr>
          <w:rFonts w:ascii="Arial" w:hAnsi="Arial" w:cs="Arial"/>
          <w:sz w:val="23"/>
          <w:szCs w:val="23"/>
        </w:rPr>
        <w:t>Rosyjska inwazja na Ukrainę wiąże się z ogromnym zniszczeniem i cierpieniem ogromnej liczy niewi</w:t>
      </w:r>
      <w:r w:rsidR="006C31D2">
        <w:rPr>
          <w:rFonts w:ascii="Arial" w:hAnsi="Arial" w:cs="Arial"/>
          <w:sz w:val="23"/>
          <w:szCs w:val="23"/>
        </w:rPr>
        <w:t>nnych osób. To także trudne wal</w:t>
      </w:r>
      <w:r w:rsidRPr="000F1469">
        <w:rPr>
          <w:rFonts w:ascii="Arial" w:hAnsi="Arial" w:cs="Arial"/>
          <w:sz w:val="23"/>
          <w:szCs w:val="23"/>
        </w:rPr>
        <w:t>k</w:t>
      </w:r>
      <w:r w:rsidR="006C31D2">
        <w:rPr>
          <w:rFonts w:ascii="Arial" w:hAnsi="Arial" w:cs="Arial"/>
          <w:sz w:val="23"/>
          <w:szCs w:val="23"/>
        </w:rPr>
        <w:t>i</w:t>
      </w:r>
      <w:r w:rsidRPr="000F1469">
        <w:rPr>
          <w:rFonts w:ascii="Arial" w:hAnsi="Arial" w:cs="Arial"/>
          <w:sz w:val="23"/>
          <w:szCs w:val="23"/>
        </w:rPr>
        <w:t xml:space="preserve"> na froncie. Jednocześnie w ślad za ludzką tragedią, postępują</w:t>
      </w:r>
      <w:r w:rsidR="00E63866" w:rsidRPr="000F1469">
        <w:rPr>
          <w:rFonts w:ascii="Arial" w:hAnsi="Arial" w:cs="Arial"/>
          <w:sz w:val="23"/>
          <w:szCs w:val="23"/>
        </w:rPr>
        <w:t xml:space="preserve"> ci, którzy zalewają rynek fałszywymi informacjami i oszustwami, chcąc wzbogacić się na ludzkim cierpieniu.</w:t>
      </w:r>
    </w:p>
    <w:p w:rsidR="00E63866" w:rsidRPr="000F1469" w:rsidRDefault="00E63866" w:rsidP="005001A6">
      <w:pPr>
        <w:jc w:val="both"/>
        <w:rPr>
          <w:rFonts w:ascii="Arial" w:hAnsi="Arial" w:cs="Arial"/>
          <w:sz w:val="23"/>
          <w:szCs w:val="23"/>
        </w:rPr>
      </w:pPr>
      <w:r w:rsidRPr="000F1469">
        <w:rPr>
          <w:rFonts w:ascii="Arial" w:hAnsi="Arial" w:cs="Arial"/>
          <w:sz w:val="23"/>
          <w:szCs w:val="23"/>
        </w:rPr>
        <w:t xml:space="preserve">Ważne aby pomagając finansowo Ukrainie i jej mieszkańcom, sprawdzać wiarygodność zbiórek i akcji pomocowych. </w:t>
      </w:r>
    </w:p>
    <w:p w:rsidR="00E63866" w:rsidRPr="000F1469" w:rsidRDefault="00E63866" w:rsidP="00E63866">
      <w:pPr>
        <w:jc w:val="both"/>
        <w:rPr>
          <w:rFonts w:ascii="Arial" w:hAnsi="Arial" w:cs="Arial"/>
          <w:sz w:val="23"/>
          <w:szCs w:val="23"/>
        </w:rPr>
      </w:pPr>
      <w:r w:rsidRPr="000F1469">
        <w:rPr>
          <w:rFonts w:ascii="Arial" w:hAnsi="Arial" w:cs="Arial"/>
          <w:sz w:val="23"/>
          <w:szCs w:val="23"/>
        </w:rPr>
        <w:t>Lista zweryfikowanych zbiórek jest długa. Każdy powinien wybierać według potrzeby serca i preferencji aktywności. Poniżej kilka propozycji zbiórek</w:t>
      </w:r>
      <w:r w:rsidR="000F1469" w:rsidRPr="000F1469">
        <w:rPr>
          <w:rFonts w:ascii="Arial" w:hAnsi="Arial" w:cs="Arial"/>
          <w:sz w:val="23"/>
          <w:szCs w:val="23"/>
        </w:rPr>
        <w:t xml:space="preserve"> (kolejność przedstawienia nie ma sugerować kolejności wyboru) </w:t>
      </w:r>
      <w:r w:rsidRPr="000F1469">
        <w:rPr>
          <w:rFonts w:ascii="Arial" w:hAnsi="Arial" w:cs="Arial"/>
          <w:sz w:val="23"/>
          <w:szCs w:val="23"/>
        </w:rPr>
        <w:t xml:space="preserve">. </w:t>
      </w:r>
    </w:p>
    <w:p w:rsidR="00E63866" w:rsidRDefault="00E63866" w:rsidP="00E63866">
      <w:pPr>
        <w:jc w:val="both"/>
        <w:rPr>
          <w:rFonts w:ascii="Arial" w:hAnsi="Arial" w:cs="Arial"/>
          <w:sz w:val="23"/>
          <w:szCs w:val="23"/>
        </w:rPr>
      </w:pPr>
    </w:p>
    <w:p w:rsidR="002D7ECF" w:rsidRPr="002D7ECF" w:rsidRDefault="002D7ECF" w:rsidP="00E63866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PROPOZYCJE KRAJOWE I REGIONALNE</w:t>
      </w:r>
      <w:r w:rsidRPr="002D7ECF">
        <w:rPr>
          <w:rFonts w:ascii="Arial" w:hAnsi="Arial" w:cs="Arial"/>
          <w:b/>
          <w:sz w:val="23"/>
          <w:szCs w:val="23"/>
        </w:rPr>
        <w:t>:</w:t>
      </w:r>
    </w:p>
    <w:p w:rsidR="0067002B" w:rsidRPr="0067002B" w:rsidRDefault="0067002B" w:rsidP="00E638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7ECF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Polski Rząd uruchomił mechanizm koordynacji pomocy humanitarnej </w:t>
      </w:r>
      <w:r w:rsidR="00ED2A99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br/>
      </w:r>
      <w:r w:rsidRPr="0067002B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 xml:space="preserve">w związku z atakiem Rosji na Ukrainę. Wsparcie przekazywane będzie </w:t>
      </w:r>
      <w:r w:rsidR="00ED2A99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br/>
      </w:r>
      <w:r w:rsidRPr="0067002B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 xml:space="preserve">z Rządowej Agencji Rezerw Strategicznych i innych instytucji państwa, </w:t>
      </w:r>
      <w:r w:rsidR="00ED2A99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br/>
      </w:r>
      <w:r w:rsidRPr="0067002B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>a także ze środków samorządowych, społecznych i prywatnych.</w:t>
      </w:r>
    </w:p>
    <w:p w:rsidR="0067002B" w:rsidRDefault="0067002B" w:rsidP="0067002B">
      <w:pPr>
        <w:pStyle w:val="Akapitzlist"/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>W szczególności zapraszają do współpracy jednostki samorządu terytorialnego, fundacje, stowarzyszenia i inne organizacje społeczne, przedsiębiorstwa, a także osoby prywatne.</w:t>
      </w:r>
    </w:p>
    <w:p w:rsidR="0067002B" w:rsidRPr="0067002B" w:rsidRDefault="0067002B" w:rsidP="0067002B">
      <w:pPr>
        <w:pStyle w:val="Akapitzlist"/>
        <w:ind w:left="1416"/>
        <w:jc w:val="both"/>
        <w:rPr>
          <w:rFonts w:ascii="Arial" w:hAnsi="Arial" w:cs="Arial"/>
          <w:color w:val="1B1B1B"/>
          <w:shd w:val="clear" w:color="auto" w:fill="FFFFFF"/>
        </w:rPr>
      </w:pPr>
    </w:p>
    <w:p w:rsidR="0067002B" w:rsidRPr="0067002B" w:rsidRDefault="0067002B" w:rsidP="0067002B">
      <w:pPr>
        <w:shd w:val="clear" w:color="auto" w:fill="FFFFFF"/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b/>
          <w:bCs/>
          <w:color w:val="1B1B1B"/>
          <w:lang w:eastAsia="pl-PL"/>
        </w:rPr>
        <w:t>Jest kilka opcji pomocy:</w:t>
      </w:r>
    </w:p>
    <w:p w:rsidR="0067002B" w:rsidRPr="0067002B" w:rsidRDefault="0067002B" w:rsidP="0067002B">
      <w:pPr>
        <w:numPr>
          <w:ilvl w:val="0"/>
          <w:numId w:val="4"/>
        </w:numPr>
        <w:shd w:val="clear" w:color="auto" w:fill="FFFFFF"/>
        <w:tabs>
          <w:tab w:val="clear" w:pos="720"/>
          <w:tab w:val="num" w:pos="1416"/>
        </w:tabs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wsparcie materialne: osoby które opuściły swoje domy mają przy sobie często tylko najpotrzebniejsze rzeczy i zapasy na kilka dni. Bezpośrednie wsparcie dla nich to przede wszystkim: woda, żywność, środki medyczne i opatrunkowe, koce, śpiwory, łóżka polowe, odzież;</w:t>
      </w:r>
    </w:p>
    <w:p w:rsidR="0067002B" w:rsidRPr="0067002B" w:rsidRDefault="0067002B" w:rsidP="0067002B">
      <w:pPr>
        <w:numPr>
          <w:ilvl w:val="0"/>
          <w:numId w:val="4"/>
        </w:numPr>
        <w:shd w:val="clear" w:color="auto" w:fill="FFFFFF"/>
        <w:tabs>
          <w:tab w:val="clear" w:pos="720"/>
          <w:tab w:val="num" w:pos="1416"/>
        </w:tabs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mieszkanie lub schronienie: część uchodźców potrzebuje mieszkania - na kilka - kilkanaście dni;</w:t>
      </w:r>
    </w:p>
    <w:p w:rsidR="0067002B" w:rsidRPr="0067002B" w:rsidRDefault="0067002B" w:rsidP="0067002B">
      <w:pPr>
        <w:numPr>
          <w:ilvl w:val="0"/>
          <w:numId w:val="4"/>
        </w:numPr>
        <w:shd w:val="clear" w:color="auto" w:fill="FFFFFF"/>
        <w:tabs>
          <w:tab w:val="clear" w:pos="720"/>
          <w:tab w:val="num" w:pos="1416"/>
        </w:tabs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środki transportu: do przewiezienia pomocy na terytorium Ukrainy, a także potrzebujących osób;</w:t>
      </w:r>
    </w:p>
    <w:p w:rsidR="0067002B" w:rsidRPr="0067002B" w:rsidRDefault="0067002B" w:rsidP="0067002B">
      <w:pPr>
        <w:numPr>
          <w:ilvl w:val="0"/>
          <w:numId w:val="4"/>
        </w:numPr>
        <w:shd w:val="clear" w:color="auto" w:fill="FFFFFF"/>
        <w:tabs>
          <w:tab w:val="clear" w:pos="720"/>
          <w:tab w:val="num" w:pos="1416"/>
        </w:tabs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wsparcie osobiste: dostarczenie wsparcia do dużej grupy osób</w:t>
      </w:r>
      <w:r>
        <w:rPr>
          <w:rFonts w:ascii="Arial" w:eastAsia="Times New Roman" w:hAnsi="Arial" w:cs="Arial"/>
          <w:color w:val="1B1B1B"/>
          <w:lang w:eastAsia="pl-PL"/>
        </w:rPr>
        <w:t xml:space="preserve"> to wyzwanie logistyczne. Można</w:t>
      </w:r>
      <w:r w:rsidRPr="0067002B">
        <w:rPr>
          <w:rFonts w:ascii="Arial" w:eastAsia="Times New Roman" w:hAnsi="Arial" w:cs="Arial"/>
          <w:color w:val="1B1B1B"/>
          <w:lang w:eastAsia="pl-PL"/>
        </w:rPr>
        <w:t xml:space="preserve"> zaangażować się jako wolontariusz, który na miejscu pomoże potrzebującym.</w:t>
      </w:r>
    </w:p>
    <w:p w:rsidR="0067002B" w:rsidRPr="0067002B" w:rsidRDefault="0067002B" w:rsidP="0067002B">
      <w:pPr>
        <w:shd w:val="clear" w:color="auto" w:fill="FFFFFF"/>
        <w:spacing w:after="24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Od niedzieli 27 lutego zostanie uruchomimy formularz zgłoszeniowy dla wszystkich zainteresowanych pomocą Ukrainie. </w:t>
      </w:r>
    </w:p>
    <w:p w:rsidR="0067002B" w:rsidRPr="0067002B" w:rsidRDefault="0067002B" w:rsidP="0067002B">
      <w:pPr>
        <w:shd w:val="clear" w:color="auto" w:fill="FFFFFF"/>
        <w:spacing w:after="0" w:line="240" w:lineRule="auto"/>
        <w:ind w:left="69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b/>
          <w:bCs/>
          <w:color w:val="1B1B1B"/>
          <w:lang w:eastAsia="pl-PL"/>
        </w:rPr>
        <w:t>AKTUALIZACJA: formularz dostępny jest na stronie: </w:t>
      </w:r>
      <w:hyperlink r:id="rId7" w:history="1">
        <w:r w:rsidRPr="0067002B">
          <w:rPr>
            <w:rFonts w:ascii="Arial" w:eastAsia="Times New Roman" w:hAnsi="Arial" w:cs="Arial"/>
            <w:b/>
            <w:bCs/>
            <w:color w:val="0052A5"/>
            <w:u w:val="single"/>
            <w:lang w:eastAsia="pl-PL"/>
          </w:rPr>
          <w:t>pomagamukrainie.gov.pl</w:t>
        </w:r>
      </w:hyperlink>
    </w:p>
    <w:p w:rsidR="0067002B" w:rsidRPr="0067002B" w:rsidRDefault="0067002B" w:rsidP="0067002B">
      <w:pPr>
        <w:shd w:val="clear" w:color="auto" w:fill="FFFFFF"/>
        <w:spacing w:after="240" w:line="240" w:lineRule="auto"/>
        <w:ind w:left="696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>Jeśli Twoja gmina, powiat, województwo, fundacja, stowarzyszenie, firma itp. otrzymały prośbę o wsparcie bezpośred</w:t>
      </w:r>
      <w:r>
        <w:rPr>
          <w:rFonts w:ascii="Arial" w:eastAsia="Times New Roman" w:hAnsi="Arial" w:cs="Arial"/>
          <w:color w:val="1B1B1B"/>
          <w:lang w:eastAsia="pl-PL"/>
        </w:rPr>
        <w:t>nio od kogoś z Ukrainy –</w:t>
      </w:r>
      <w:r w:rsidRPr="0067002B">
        <w:rPr>
          <w:rFonts w:ascii="Arial" w:eastAsia="Times New Roman" w:hAnsi="Arial" w:cs="Arial"/>
          <w:color w:val="1B1B1B"/>
          <w:lang w:eastAsia="pl-PL"/>
        </w:rPr>
        <w:t xml:space="preserve"> ułatwimy przekazanie pomocy.</w:t>
      </w:r>
    </w:p>
    <w:p w:rsidR="0067002B" w:rsidRPr="002D7ECF" w:rsidRDefault="0067002B" w:rsidP="002D7ECF">
      <w:pPr>
        <w:shd w:val="clear" w:color="auto" w:fill="FFFFFF"/>
        <w:spacing w:after="240" w:line="240" w:lineRule="auto"/>
        <w:ind w:left="696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7002B">
        <w:rPr>
          <w:rFonts w:ascii="Arial" w:eastAsia="Times New Roman" w:hAnsi="Arial" w:cs="Arial"/>
          <w:color w:val="1B1B1B"/>
          <w:lang w:eastAsia="pl-PL"/>
        </w:rPr>
        <w:t xml:space="preserve">Pomoc humanitarną koordynuje Kancelaria Prezesa Rady Ministrów wraz </w:t>
      </w:r>
      <w:r>
        <w:rPr>
          <w:rFonts w:ascii="Arial" w:eastAsia="Times New Roman" w:hAnsi="Arial" w:cs="Arial"/>
          <w:color w:val="1B1B1B"/>
          <w:lang w:eastAsia="pl-PL"/>
        </w:rPr>
        <w:br/>
      </w:r>
      <w:r w:rsidRPr="0067002B">
        <w:rPr>
          <w:rFonts w:ascii="Arial" w:eastAsia="Times New Roman" w:hAnsi="Arial" w:cs="Arial"/>
          <w:color w:val="1B1B1B"/>
          <w:lang w:eastAsia="pl-PL"/>
        </w:rPr>
        <w:t>z Ministerstwem Spraw Zagranicznych, Ministerstwem Spraw Wewnętrznych i Administracji, Rządową Agencją Rezerw Strategicznych oraz właściwymi wojewodami.</w:t>
      </w:r>
    </w:p>
    <w:p w:rsidR="0067002B" w:rsidRPr="0067002B" w:rsidRDefault="0067002B" w:rsidP="0067002B">
      <w:pPr>
        <w:pStyle w:val="Akapitzli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63866" w:rsidRPr="000F1469" w:rsidRDefault="00E63866" w:rsidP="00E638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7763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Narodowy Bank Ukrainy</w:t>
      </w:r>
      <w:r w:rsidRPr="00E47763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 xml:space="preserve">po wprowadzeniu w kraju stanu wojennego otworzył specjalne konta bankowe do zbierania datków na pomoc w obronie kraju w różnych walutach. </w:t>
      </w:r>
      <w:r w:rsidRPr="000F1469">
        <w:rPr>
          <w:rFonts w:ascii="Arial" w:hAnsi="Arial" w:cs="Arial"/>
          <w:b/>
          <w:sz w:val="24"/>
          <w:szCs w:val="24"/>
          <w:shd w:val="clear" w:color="auto" w:fill="FFFFFF"/>
        </w:rPr>
        <w:t>W imieniu Narodowego Banku </w:t>
      </w:r>
      <w:r w:rsidRPr="000F1469">
        <w:rPr>
          <w:rFonts w:ascii="Arial" w:hAnsi="Arial" w:cs="Arial"/>
          <w:b/>
          <w:bCs/>
          <w:sz w:val="24"/>
          <w:szCs w:val="24"/>
          <w:shd w:val="clear" w:color="auto" w:fill="FFFFFF"/>
        </w:rPr>
        <w:t>Ukrainy</w:t>
      </w:r>
      <w:r w:rsidRPr="000F14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(NBU)  konto w </w:t>
      </w:r>
      <w:r w:rsidRPr="000F1469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złotych polskich otworzył Bank Gospodarstwa Krajowego (BGK).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 xml:space="preserve"> Można na nie </w:t>
      </w:r>
      <w:r w:rsidRPr="000F1469">
        <w:rPr>
          <w:rFonts w:ascii="Arial" w:hAnsi="Arial" w:cs="Arial"/>
          <w:bCs/>
          <w:sz w:val="24"/>
          <w:szCs w:val="24"/>
          <w:shd w:val="clear" w:color="auto" w:fill="FFFFFF"/>
        </w:rPr>
        <w:t>wpłacać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> pieniądze na pomoc </w:t>
      </w:r>
      <w:r w:rsidRPr="000F1469">
        <w:rPr>
          <w:rFonts w:ascii="Arial" w:hAnsi="Arial" w:cs="Arial"/>
          <w:bCs/>
          <w:sz w:val="24"/>
          <w:szCs w:val="24"/>
          <w:shd w:val="clear" w:color="auto" w:fill="FFFFFF"/>
        </w:rPr>
        <w:t>Ukrainie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>. Środki trafią bezpośrednio do Narodowego Banku </w:t>
      </w:r>
      <w:r w:rsidRPr="000F1469">
        <w:rPr>
          <w:rFonts w:ascii="Arial" w:hAnsi="Arial" w:cs="Arial"/>
          <w:bCs/>
          <w:sz w:val="24"/>
          <w:szCs w:val="24"/>
          <w:shd w:val="clear" w:color="auto" w:fill="FFFFFF"/>
        </w:rPr>
        <w:t>Ukrainy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>, który przeznaczy je na potrzebne działania. </w:t>
      </w:r>
      <w:r w:rsidRPr="000F1469">
        <w:rPr>
          <w:rFonts w:ascii="Arial" w:hAnsi="Arial" w:cs="Arial"/>
          <w:bCs/>
          <w:sz w:val="24"/>
          <w:szCs w:val="24"/>
          <w:shd w:val="clear" w:color="auto" w:fill="FFFFFF"/>
        </w:rPr>
        <w:t>Wpłat</w:t>
      </w:r>
      <w:r w:rsidRPr="000F1469">
        <w:rPr>
          <w:rFonts w:ascii="Arial" w:hAnsi="Arial" w:cs="Arial"/>
          <w:sz w:val="24"/>
          <w:szCs w:val="24"/>
          <w:shd w:val="clear" w:color="auto" w:fill="FFFFFF"/>
        </w:rPr>
        <w:t> na konto należy dokonywać w złotych polskich.</w:t>
      </w:r>
    </w:p>
    <w:p w:rsidR="00E63866" w:rsidRPr="000F1469" w:rsidRDefault="00E63866" w:rsidP="00E63866">
      <w:pPr>
        <w:pStyle w:val="NormalnyWeb"/>
        <w:shd w:val="clear" w:color="auto" w:fill="FFFFFF"/>
        <w:spacing w:before="0" w:beforeAutospacing="0" w:after="0" w:afterAutospacing="0" w:line="320" w:lineRule="atLeast"/>
        <w:ind w:left="708"/>
        <w:textAlignment w:val="baseline"/>
        <w:rPr>
          <w:rFonts w:ascii="Arial" w:hAnsi="Arial" w:cs="Arial"/>
          <w:sz w:val="22"/>
          <w:szCs w:val="22"/>
        </w:rPr>
      </w:pPr>
      <w:r w:rsidRPr="000F1469">
        <w:rPr>
          <w:rFonts w:ascii="Arial" w:hAnsi="Arial" w:cs="Arial"/>
          <w:sz w:val="22"/>
          <w:szCs w:val="22"/>
        </w:rPr>
        <w:t>Środki należy wpłacać na numer rachunku: 91 1130 0007 0080 2394 3520 0002</w:t>
      </w:r>
    </w:p>
    <w:p w:rsidR="00E63866" w:rsidRPr="000F1469" w:rsidRDefault="00E63866" w:rsidP="00E63866">
      <w:pPr>
        <w:pStyle w:val="NormalnyWeb"/>
        <w:shd w:val="clear" w:color="auto" w:fill="FFFFFF"/>
        <w:spacing w:before="0" w:beforeAutospacing="0" w:after="0" w:afterAutospacing="0" w:line="320" w:lineRule="atLeast"/>
        <w:ind w:left="708"/>
        <w:textAlignment w:val="baseline"/>
        <w:rPr>
          <w:rFonts w:ascii="Arial" w:hAnsi="Arial" w:cs="Arial"/>
          <w:sz w:val="22"/>
          <w:szCs w:val="22"/>
        </w:rPr>
      </w:pPr>
      <w:r w:rsidRPr="000F1469">
        <w:rPr>
          <w:rFonts w:ascii="Arial" w:hAnsi="Arial" w:cs="Arial"/>
          <w:sz w:val="22"/>
          <w:szCs w:val="22"/>
        </w:rPr>
        <w:t>Tytuł przelewu: Wsparcie dla Ukrainy.</w:t>
      </w:r>
    </w:p>
    <w:p w:rsidR="00E63866" w:rsidRPr="000F1469" w:rsidRDefault="00E63866" w:rsidP="00E63866">
      <w:pPr>
        <w:pStyle w:val="NormalnyWeb"/>
        <w:shd w:val="clear" w:color="auto" w:fill="FFFFFF"/>
        <w:spacing w:before="0" w:beforeAutospacing="0" w:after="0" w:afterAutospacing="0" w:line="320" w:lineRule="atLeast"/>
        <w:ind w:left="708"/>
        <w:textAlignment w:val="baseline"/>
        <w:rPr>
          <w:rFonts w:ascii="Arial" w:hAnsi="Arial" w:cs="Arial"/>
          <w:sz w:val="22"/>
          <w:szCs w:val="22"/>
        </w:rPr>
      </w:pPr>
    </w:p>
    <w:p w:rsidR="00E63866" w:rsidRDefault="00E63866" w:rsidP="00E63866">
      <w:pPr>
        <w:pStyle w:val="NormalnyWeb"/>
        <w:shd w:val="clear" w:color="auto" w:fill="FFFFFF"/>
        <w:spacing w:before="0" w:beforeAutospacing="0" w:after="0" w:afterAutospacing="0" w:line="320" w:lineRule="atLeast"/>
        <w:ind w:left="708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0F1469">
        <w:rPr>
          <w:rFonts w:ascii="Arial" w:hAnsi="Arial" w:cs="Arial"/>
          <w:sz w:val="22"/>
          <w:szCs w:val="22"/>
        </w:rPr>
        <w:t xml:space="preserve">Rachunek służy do gromadzenia środków pieniężnych w PLN i dokonywania rozliczeń bezgotówkowych. Dzięki temu każdy może </w:t>
      </w:r>
      <w:r w:rsidRPr="000F146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w ten sposób bezpośrednio </w:t>
      </w:r>
      <w:r w:rsidRPr="00E63866"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pomagać Ukrainie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E63866" w:rsidRDefault="00E63866" w:rsidP="00E63866">
      <w:pPr>
        <w:pStyle w:val="Normalny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E63866" w:rsidRDefault="00E63866" w:rsidP="00FC4F71">
      <w:pPr>
        <w:pStyle w:val="Normalny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FC4F71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 ZAKRESIE POMOCY HUMANITARNEJ:</w:t>
      </w:r>
    </w:p>
    <w:p w:rsidR="006C31D2" w:rsidRDefault="006C31D2" w:rsidP="00FC4F71">
      <w:pPr>
        <w:pStyle w:val="Normalny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6C31D2" w:rsidRPr="002D7ECF" w:rsidRDefault="006C31D2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W Poznaniu i Wielkopolsce działa prężnie od początku konfliktu w Ukrainie </w:t>
      </w:r>
      <w:r w:rsidRPr="002D7ECF">
        <w:rPr>
          <w:rFonts w:ascii="Arial" w:hAnsi="Arial" w:cs="Arial"/>
          <w:color w:val="0070C0"/>
        </w:rPr>
        <w:t>Stowarzyszenie Społeczno-Kulturalne "Polska-Ukraina"</w:t>
      </w:r>
      <w:r>
        <w:rPr>
          <w:rFonts w:ascii="Arial" w:hAnsi="Arial" w:cs="Arial"/>
          <w:color w:val="0070C0"/>
        </w:rPr>
        <w:t>.</w:t>
      </w:r>
    </w:p>
    <w:p w:rsidR="006C31D2" w:rsidRDefault="006C31D2" w:rsidP="006C31D2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Ich działania i zaangażowanie od początku wojny w Ukrainie są spektakularne i budzą szacunek. Stowarzyszenie na bieżąco weryfikuje potrzeby.</w:t>
      </w:r>
    </w:p>
    <w:p w:rsidR="006C31D2" w:rsidRDefault="006C31D2" w:rsidP="006C31D2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6C31D2" w:rsidRPr="006C31D2" w:rsidRDefault="006C31D2" w:rsidP="006C31D2">
      <w:pPr>
        <w:ind w:left="708"/>
        <w:rPr>
          <w:rStyle w:val="Pogrubienie"/>
          <w:b w:val="0"/>
          <w:bCs w:val="0"/>
          <w:sz w:val="24"/>
          <w:szCs w:val="24"/>
        </w:rPr>
      </w:pPr>
      <w:r w:rsidRPr="0000535C">
        <w:rPr>
          <w:sz w:val="24"/>
          <w:szCs w:val="24"/>
        </w:rPr>
        <w:t>BAN: PL37109018540000000114512044</w:t>
      </w:r>
      <w:r w:rsidRPr="0000535C">
        <w:rPr>
          <w:sz w:val="24"/>
          <w:szCs w:val="24"/>
        </w:rPr>
        <w:br/>
        <w:t>Kod SWIFT banku:WBKPPLPP</w:t>
      </w:r>
      <w:r w:rsidRPr="0000535C">
        <w:rPr>
          <w:sz w:val="24"/>
          <w:szCs w:val="24"/>
        </w:rPr>
        <w:br/>
        <w:t>NIP 7781451088, KRS 0000292506</w:t>
      </w:r>
    </w:p>
    <w:p w:rsidR="00FC4F71" w:rsidRDefault="00FC4F71" w:rsidP="00FC4F71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Style w:val="Pogrubienie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0F1469" w:rsidRPr="000F1469" w:rsidRDefault="000F1469" w:rsidP="006C31D2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7763">
        <w:rPr>
          <w:rFonts w:ascii="Arial" w:eastAsia="Times New Roman" w:hAnsi="Arial" w:cs="Arial"/>
          <w:b/>
          <w:iCs/>
          <w:color w:val="0070C0"/>
          <w:sz w:val="24"/>
          <w:szCs w:val="24"/>
          <w:lang w:eastAsia="pl-PL"/>
        </w:rPr>
        <w:t>Polski Czerwony Krzyż</w:t>
      </w:r>
      <w:r w:rsidRPr="00E47763">
        <w:rPr>
          <w:rFonts w:ascii="Arial" w:eastAsia="Times New Roman" w:hAnsi="Arial" w:cs="Arial"/>
          <w:i/>
          <w:iCs/>
          <w:color w:val="0070C0"/>
          <w:sz w:val="24"/>
          <w:szCs w:val="24"/>
          <w:lang w:eastAsia="pl-PL"/>
        </w:rPr>
        <w:t xml:space="preserve"> </w:t>
      </w:r>
      <w:r w:rsidRPr="000F14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bieżąco monitoruje sytuację na Ukrainie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0F14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 dostosowuje swoje działania do panujących warunków. </w:t>
      </w:r>
    </w:p>
    <w:p w:rsidR="000F1469" w:rsidRPr="00241082" w:rsidRDefault="000F1469" w:rsidP="000F1469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F14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Wszystkie akcje PCK będą skoordynowane z działaniami Międzynarodowej Federacji Stowarzyszeń Czerwonego Krzyża i Czerwonego Półksiężyca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0F1469">
        <w:rPr>
          <w:rFonts w:ascii="Arial" w:eastAsia="Times New Roman" w:hAnsi="Arial" w:cs="Arial"/>
          <w:iCs/>
          <w:sz w:val="24"/>
          <w:szCs w:val="24"/>
          <w:lang w:eastAsia="pl-PL"/>
        </w:rPr>
        <w:t>i Międzynarodowego Komitetu Czerwonego Krzyża oraz Ukraińskiego Czerwonego Krzyża, który działa na miejscu</w:t>
      </w:r>
      <w:r w:rsidRPr="000F146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1469">
        <w:rPr>
          <w:rFonts w:ascii="Arial" w:eastAsia="Times New Roman" w:hAnsi="Arial" w:cs="Arial"/>
          <w:iCs/>
          <w:sz w:val="24"/>
          <w:szCs w:val="24"/>
          <w:lang w:eastAsia="pl-PL"/>
        </w:rPr>
        <w:t>zdarzenia</w:t>
      </w:r>
      <w:r w:rsidR="0000535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1469" w:rsidRPr="000F1469" w:rsidRDefault="000F1469" w:rsidP="000F1469">
      <w:pPr>
        <w:pStyle w:val="Akapitzlist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082" w:rsidRDefault="000F1469" w:rsidP="000F1469">
      <w:pPr>
        <w:pStyle w:val="Akapitzlist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F14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Wpłaty na pomoc Ukrainie można kierować na konto: </w:t>
      </w:r>
    </w:p>
    <w:p w:rsidR="00241082" w:rsidRDefault="000F1469" w:rsidP="000F1469">
      <w:pPr>
        <w:pStyle w:val="Akapitzlist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F14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 1160 2202 0000 0002 7718 3060 z dopiskiem „UKRAINA”. </w:t>
      </w:r>
    </w:p>
    <w:p w:rsidR="00241082" w:rsidRDefault="00241082" w:rsidP="00241082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1469" w:rsidRPr="00241082" w:rsidRDefault="000F1469" w:rsidP="00241082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082">
        <w:rPr>
          <w:rFonts w:ascii="Arial" w:eastAsia="Times New Roman" w:hAnsi="Arial" w:cs="Arial"/>
          <w:sz w:val="24"/>
          <w:szCs w:val="24"/>
          <w:lang w:eastAsia="pl-PL"/>
        </w:rPr>
        <w:t>Pozyskane środki będą przeznaczone w pierwszej kolejności m.in. na zakup żywności, materiałów opatrunkowych oraz zabezpieczenie innych priorytetowych potrzeb.</w:t>
      </w:r>
      <w:r w:rsidR="00241082" w:rsidRPr="00241082">
        <w:rPr>
          <w:rFonts w:ascii="Arial" w:hAnsi="Arial" w:cs="Arial"/>
          <w:sz w:val="24"/>
          <w:szCs w:val="24"/>
          <w:shd w:val="clear" w:color="auto" w:fill="FFFFFF"/>
        </w:rPr>
        <w:t xml:space="preserve"> Polski Czerwony Krzyż jest gotowy także włączyć się w zorganizowanie konwoju z pomocą humanitarną, jeśli zajdzie taka potrzeba.</w:t>
      </w:r>
    </w:p>
    <w:p w:rsidR="00FC4F71" w:rsidRPr="00E47763" w:rsidRDefault="00FC4F71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E47763">
        <w:rPr>
          <w:rFonts w:ascii="Arial" w:hAnsi="Arial" w:cs="Arial"/>
          <w:color w:val="0070C0"/>
          <w:sz w:val="23"/>
          <w:szCs w:val="23"/>
        </w:rPr>
        <w:t xml:space="preserve">Polska Akcja Humanitarna </w:t>
      </w:r>
      <w:r w:rsidRPr="00241082">
        <w:rPr>
          <w:rFonts w:ascii="Arial" w:hAnsi="Arial" w:cs="Arial"/>
          <w:color w:val="0F3566"/>
          <w:sz w:val="23"/>
          <w:szCs w:val="23"/>
        </w:rPr>
        <w:t xml:space="preserve">– </w:t>
      </w:r>
      <w:r w:rsidRPr="00E47763">
        <w:rPr>
          <w:rFonts w:ascii="Arial" w:hAnsi="Arial" w:cs="Arial"/>
          <w:color w:val="000000" w:themeColor="text1"/>
          <w:sz w:val="23"/>
          <w:szCs w:val="23"/>
        </w:rPr>
        <w:t>zapewnia opiekę medyczną, dostarcza paczki żywnościowe i higieniczne, koce, śpiwory i inne produkty niezbędne do przetrwania.</w:t>
      </w:r>
    </w:p>
    <w:p w:rsidR="00FC4F71" w:rsidRDefault="00FC4F71" w:rsidP="00FC4F71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color w:val="0F3566"/>
          <w:sz w:val="23"/>
          <w:szCs w:val="23"/>
        </w:rPr>
      </w:pPr>
    </w:p>
    <w:p w:rsidR="00FC4F71" w:rsidRPr="000F1469" w:rsidRDefault="00FC4F71" w:rsidP="00FC4F71">
      <w:pPr>
        <w:pStyle w:val="bank-account-number-color"/>
        <w:shd w:val="clear" w:color="auto" w:fill="FFFFFF"/>
        <w:spacing w:before="0" w:beforeAutospacing="0" w:after="0" w:afterAutospacing="0" w:line="320" w:lineRule="atLeast"/>
        <w:ind w:left="720"/>
        <w:rPr>
          <w:rFonts w:ascii="Arial" w:hAnsi="Arial" w:cs="Arial"/>
          <w:sz w:val="22"/>
          <w:szCs w:val="22"/>
        </w:rPr>
      </w:pPr>
      <w:r w:rsidRPr="000F1469">
        <w:rPr>
          <w:rStyle w:val="Pogrubienie"/>
          <w:rFonts w:ascii="Arial" w:hAnsi="Arial" w:cs="Arial"/>
          <w:sz w:val="22"/>
          <w:szCs w:val="22"/>
        </w:rPr>
        <w:t>Alior Bank S.A.</w:t>
      </w:r>
      <w:r w:rsidRPr="000F1469">
        <w:rPr>
          <w:rFonts w:ascii="Arial" w:hAnsi="Arial" w:cs="Arial"/>
          <w:sz w:val="22"/>
          <w:szCs w:val="22"/>
        </w:rPr>
        <w:br/>
      </w:r>
      <w:r w:rsidRPr="000F1469">
        <w:rPr>
          <w:rFonts w:ascii="Arial" w:hAnsi="Arial" w:cs="Arial"/>
          <w:b/>
          <w:bCs/>
          <w:sz w:val="22"/>
          <w:szCs w:val="22"/>
        </w:rPr>
        <w:t>02 2490 0005 0000 4600 8316 8772</w:t>
      </w:r>
    </w:p>
    <w:p w:rsidR="00FC4F71" w:rsidRPr="00FC4F71" w:rsidRDefault="00FC4F71" w:rsidP="00FC4F71">
      <w:pPr>
        <w:pStyle w:val="bank-account-number-content"/>
        <w:shd w:val="clear" w:color="auto" w:fill="FFFFFF"/>
        <w:spacing w:before="0" w:beforeAutospacing="0" w:after="0" w:afterAutospacing="0" w:line="320" w:lineRule="atLeast"/>
        <w:ind w:left="720"/>
        <w:rPr>
          <w:rFonts w:ascii="Arial" w:hAnsi="Arial" w:cs="Arial"/>
          <w:color w:val="000000"/>
          <w:sz w:val="22"/>
          <w:szCs w:val="22"/>
        </w:rPr>
      </w:pPr>
      <w:r w:rsidRPr="00FC4F71">
        <w:rPr>
          <w:rStyle w:val="Pogrubienie"/>
          <w:rFonts w:ascii="Arial" w:hAnsi="Arial" w:cs="Arial"/>
          <w:color w:val="000000"/>
          <w:sz w:val="22"/>
          <w:szCs w:val="22"/>
        </w:rPr>
        <w:t>IBAN: </w:t>
      </w:r>
      <w:r w:rsidRPr="00FC4F71">
        <w:rPr>
          <w:rStyle w:val="bank-account-number-content--iban"/>
          <w:rFonts w:ascii="Arial" w:hAnsi="Arial" w:cs="Arial"/>
          <w:color w:val="000000"/>
          <w:sz w:val="22"/>
          <w:szCs w:val="22"/>
        </w:rPr>
        <w:t>PL02 2490 0005 0000 4600 8316 8772</w:t>
      </w:r>
      <w:r w:rsidRPr="00FC4F71">
        <w:rPr>
          <w:rFonts w:ascii="Arial" w:hAnsi="Arial" w:cs="Arial"/>
          <w:color w:val="000000"/>
          <w:sz w:val="22"/>
          <w:szCs w:val="22"/>
        </w:rPr>
        <w:br/>
      </w:r>
      <w:r w:rsidRPr="00FC4F71">
        <w:rPr>
          <w:rStyle w:val="Pogrubienie"/>
          <w:rFonts w:ascii="Arial" w:hAnsi="Arial" w:cs="Arial"/>
          <w:color w:val="000000"/>
          <w:sz w:val="22"/>
          <w:szCs w:val="22"/>
        </w:rPr>
        <w:t>SWIFT: </w:t>
      </w:r>
      <w:r w:rsidRPr="00FC4F71">
        <w:rPr>
          <w:rStyle w:val="bank-account-number-content--swift"/>
          <w:rFonts w:ascii="Arial" w:hAnsi="Arial" w:cs="Arial"/>
          <w:color w:val="000000"/>
          <w:sz w:val="22"/>
          <w:szCs w:val="22"/>
        </w:rPr>
        <w:t>ALBPPLPW</w:t>
      </w:r>
      <w:r w:rsidRPr="00FC4F71">
        <w:rPr>
          <w:rFonts w:ascii="Arial" w:hAnsi="Arial" w:cs="Arial"/>
          <w:color w:val="000000"/>
          <w:sz w:val="22"/>
          <w:szCs w:val="22"/>
        </w:rPr>
        <w:br/>
      </w:r>
      <w:r w:rsidRPr="00FC4F71">
        <w:rPr>
          <w:rStyle w:val="Pogrubienie"/>
          <w:rFonts w:ascii="Arial" w:hAnsi="Arial" w:cs="Arial"/>
          <w:color w:val="000000"/>
          <w:sz w:val="22"/>
          <w:szCs w:val="22"/>
        </w:rPr>
        <w:lastRenderedPageBreak/>
        <w:t>MOŻLIWE DOPISKI: </w:t>
      </w:r>
      <w:r w:rsidRPr="00FC4F71">
        <w:rPr>
          <w:rStyle w:val="bank-account-number-content--additions"/>
          <w:rFonts w:ascii="Arial" w:hAnsi="Arial" w:cs="Arial"/>
          <w:color w:val="000000"/>
          <w:sz w:val="22"/>
          <w:szCs w:val="22"/>
        </w:rPr>
        <w:t xml:space="preserve">PAH DECYDUJE, POMOC HUMANITARNA, WODA, ŻYWNOŚĆ, EDUKACJA LUB </w:t>
      </w:r>
      <w:r w:rsidRPr="00FC4F71">
        <w:rPr>
          <w:rStyle w:val="bank-account-number-content--additions"/>
          <w:rFonts w:ascii="Arial" w:hAnsi="Arial" w:cs="Arial"/>
          <w:b/>
          <w:color w:val="000000"/>
          <w:sz w:val="22"/>
          <w:szCs w:val="22"/>
        </w:rPr>
        <w:t>WYBRANY KRAJ NASZYCH DZIAŁAŃ</w:t>
      </w:r>
    </w:p>
    <w:p w:rsidR="00E47763" w:rsidRDefault="00FC4F71" w:rsidP="00E47763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47763">
        <w:rPr>
          <w:rFonts w:ascii="Arial" w:hAnsi="Arial" w:cs="Arial"/>
          <w:color w:val="000000" w:themeColor="text1"/>
          <w:sz w:val="22"/>
          <w:szCs w:val="22"/>
        </w:rPr>
        <w:t>Można również wpłacać przez bankomat</w:t>
      </w:r>
    </w:p>
    <w:p w:rsidR="00E47763" w:rsidRDefault="00E47763" w:rsidP="00E47763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E47763" w:rsidRDefault="00E47763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textAlignment w:val="baseline"/>
        <w:rPr>
          <w:rFonts w:ascii="Arial" w:hAnsi="Arial" w:cs="Arial"/>
          <w:color w:val="333333"/>
        </w:rPr>
      </w:pPr>
      <w:r w:rsidRPr="00E47763">
        <w:rPr>
          <w:rFonts w:ascii="Arial" w:hAnsi="Arial" w:cs="Arial"/>
          <w:color w:val="0070C0"/>
        </w:rPr>
        <w:t xml:space="preserve">Polska Misja Medyczna </w:t>
      </w:r>
      <w:r w:rsidRPr="00E47763">
        <w:rPr>
          <w:rFonts w:ascii="Arial" w:hAnsi="Arial" w:cs="Arial"/>
          <w:color w:val="333333"/>
        </w:rPr>
        <w:t xml:space="preserve">- </w:t>
      </w:r>
      <w:r w:rsidRPr="00E47763">
        <w:rPr>
          <w:rFonts w:ascii="Arial" w:hAnsi="Arial" w:cs="Arial"/>
          <w:bCs/>
          <w:color w:val="333333"/>
        </w:rPr>
        <w:t>Zebrane środki zostaną przekazane na zapewnienie szybkiego wsparcia medycznego i zakup niezbędnych środków medycznych</w:t>
      </w:r>
      <w:r w:rsidRPr="00E47763">
        <w:rPr>
          <w:rFonts w:ascii="Arial" w:hAnsi="Arial" w:cs="Arial"/>
          <w:color w:val="333333"/>
        </w:rPr>
        <w:t xml:space="preserve">. Jeśli konflikt będzie się rozwijać, liczba osób potrzebujących pilnej pomocy może przekroczyć tę z 2015 r., kiedy nastąpiła eskalacja przemocy w kraju. </w:t>
      </w:r>
    </w:p>
    <w:p w:rsidR="00241082" w:rsidRPr="00E47763" w:rsidRDefault="00E47763" w:rsidP="00E47763">
      <w:pPr>
        <w:pStyle w:val="NormalnyWeb"/>
        <w:shd w:val="clear" w:color="auto" w:fill="FFFFFF"/>
        <w:spacing w:before="0" w:beforeAutospacing="0" w:after="0"/>
        <w:ind w:left="720"/>
        <w:jc w:val="both"/>
        <w:textAlignment w:val="baseline"/>
        <w:rPr>
          <w:rFonts w:ascii="Arial" w:hAnsi="Arial" w:cs="Arial"/>
          <w:color w:val="333333"/>
        </w:rPr>
      </w:pPr>
      <w:r w:rsidRPr="00E47763">
        <w:rPr>
          <w:rFonts w:ascii="Arial" w:hAnsi="Arial" w:cs="Arial"/>
          <w:bCs/>
          <w:color w:val="333333"/>
        </w:rPr>
        <w:t>Pieniądze można wpłacać na numer konta: 62 1240 2294 1111 0000 3718 5444 z tytułem UKRAINA.</w:t>
      </w:r>
    </w:p>
    <w:p w:rsidR="00241082" w:rsidRPr="00E47763" w:rsidRDefault="00241082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E47763">
        <w:rPr>
          <w:rFonts w:ascii="Arial" w:hAnsi="Arial" w:cs="Arial"/>
          <w:color w:val="0070C0"/>
          <w:sz w:val="23"/>
          <w:szCs w:val="23"/>
        </w:rPr>
        <w:t xml:space="preserve">Caritas Polska i Caritas Ukraina </w:t>
      </w:r>
      <w:r w:rsidRPr="00E47763">
        <w:rPr>
          <w:rFonts w:ascii="Arial" w:hAnsi="Arial" w:cs="Arial"/>
          <w:color w:val="0F3566"/>
        </w:rPr>
        <w:t xml:space="preserve">– </w:t>
      </w:r>
      <w:r w:rsidRPr="00E47763">
        <w:rPr>
          <w:rFonts w:ascii="Arial" w:hAnsi="Arial" w:cs="Arial"/>
        </w:rPr>
        <w:t xml:space="preserve">zapewnia żywność, środki higieniczne i podstawową pomoc materialną. </w:t>
      </w:r>
    </w:p>
    <w:p w:rsidR="00241082" w:rsidRPr="00E47763" w:rsidRDefault="00241082" w:rsidP="00241082">
      <w:pPr>
        <w:pStyle w:val="Akapitzlist"/>
        <w:rPr>
          <w:rFonts w:ascii="Arial" w:hAnsi="Arial" w:cs="Arial"/>
          <w:color w:val="000000" w:themeColor="text1"/>
          <w:shd w:val="clear" w:color="auto" w:fill="FFFFFF"/>
        </w:rPr>
      </w:pPr>
      <w:r w:rsidRPr="00E47763">
        <w:rPr>
          <w:rFonts w:ascii="Arial" w:hAnsi="Arial" w:cs="Arial"/>
          <w:color w:val="000000" w:themeColor="text1"/>
          <w:shd w:val="clear" w:color="auto" w:fill="FFFFFF"/>
        </w:rPr>
        <w:t>Caritas Polska zdecydowała o natychmiastowym przekazaniu </w:t>
      </w:r>
      <w:r w:rsidRPr="00E47763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100 tys. zł</w:t>
      </w:r>
      <w:r w:rsidRPr="00E47763">
        <w:rPr>
          <w:rFonts w:ascii="Arial" w:hAnsi="Arial" w:cs="Arial"/>
          <w:color w:val="000000" w:themeColor="text1"/>
          <w:shd w:val="clear" w:color="auto" w:fill="FFFFFF"/>
        </w:rPr>
        <w:t> na rzecz Ukrainy. Środki zostaną przekazane Caritas Ukraina Kościoła Grekokatolickiego i Caritas-SPES Kościoła Rzymskokatolickiego na najpilniejsze potrzeby, jakie pojawią się w sytuacji kryzysowej. Chodzi m.in. o zaopatrzenie potrzebujących w żywność, środki higieniczne, ale także zapewnienie konkretnej pomocy materialnej: zakup koców, śpiworów, materaców czy kuchni polowych. Potrzebna jest także pomoc psychologiczna.</w:t>
      </w:r>
    </w:p>
    <w:p w:rsidR="00241082" w:rsidRPr="00E47763" w:rsidRDefault="00241082" w:rsidP="00241082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E47763">
        <w:rPr>
          <w:rFonts w:ascii="Arial" w:hAnsi="Arial" w:cs="Arial"/>
          <w:color w:val="000000" w:themeColor="text1"/>
          <w:sz w:val="22"/>
          <w:szCs w:val="22"/>
        </w:rPr>
        <w:t xml:space="preserve">Caritas Ukraina – zapewnia pomoc najuboższym; przelewu można dokonać w dolarach amerykańskich, euro, rublach i hrywnach. </w:t>
      </w:r>
    </w:p>
    <w:p w:rsidR="00241082" w:rsidRPr="00E47763" w:rsidRDefault="00241082" w:rsidP="00E47763">
      <w:pPr>
        <w:pStyle w:val="Akapitzlist"/>
        <w:ind w:left="1416"/>
        <w:rPr>
          <w:rFonts w:ascii="Arial" w:hAnsi="Arial" w:cs="Arial"/>
          <w:shd w:val="clear" w:color="auto" w:fill="FFFFFF"/>
        </w:rPr>
      </w:pP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Numery kont do wpłat tradycyjnych: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PKO BP S.A. 70 1020 1013 0000 0102 0002 6526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SWIFT: BPKOPLPW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Millenium S.A. 77 1160 2202 0000 0000 3436 4384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SWIFT: BIGBPLPW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Tytułem: UKRAINA</w:t>
      </w:r>
      <w:r w:rsidRPr="00E47763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CARITAS POLSKA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ul. Okopowa 55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01-043 Warszawa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4776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EURO: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Millennium S.A.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address: ul. Stanisława Żaryna 2A, 02-593 Warszawa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Account number EUR IBAN: PL 23 1160 2202 0000 0000 3436 4677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SWIFT code: BIGBPLPWXXX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Title: Ukraine</w:t>
      </w:r>
    </w:p>
    <w:p w:rsidR="00241082" w:rsidRPr="00E47763" w:rsidRDefault="00241082" w:rsidP="00E47763">
      <w:pPr>
        <w:pStyle w:val="NormalnyWeb"/>
        <w:shd w:val="clear" w:color="auto" w:fill="FFFFFF"/>
        <w:spacing w:before="0" w:beforeAutospacing="0" w:after="0" w:afterAutospacing="0"/>
        <w:ind w:left="696"/>
        <w:textAlignment w:val="baseline"/>
        <w:rPr>
          <w:rFonts w:ascii="Arial" w:hAnsi="Arial" w:cs="Arial"/>
          <w:sz w:val="22"/>
          <w:szCs w:val="22"/>
        </w:rPr>
      </w:pPr>
      <w:r w:rsidRPr="00E4776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USD: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Millennium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Bank address: ul. Stanisława Żaryna 2A, 02-593 Warszawa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Account number USD IBAN: PL 57 1160 2202 0000 0000 6663 1212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SWIFT code: BIGBPLPWXXX</w:t>
      </w:r>
      <w:r w:rsidRPr="00E47763">
        <w:rPr>
          <w:rFonts w:ascii="Arial" w:hAnsi="Arial" w:cs="Arial"/>
          <w:sz w:val="22"/>
          <w:szCs w:val="22"/>
        </w:rPr>
        <w:br/>
      </w:r>
      <w:r w:rsidRPr="00E47763">
        <w:rPr>
          <w:rFonts w:ascii="Arial" w:hAnsi="Arial" w:cs="Arial"/>
          <w:sz w:val="22"/>
          <w:szCs w:val="22"/>
          <w:bdr w:val="none" w:sz="0" w:space="0" w:color="auto" w:frame="1"/>
        </w:rPr>
        <w:t>Title: Ukraine</w:t>
      </w:r>
    </w:p>
    <w:p w:rsidR="00241082" w:rsidRDefault="00241082" w:rsidP="00E47763">
      <w:pPr>
        <w:pStyle w:val="Akapitzlist"/>
        <w:rPr>
          <w:rFonts w:ascii="Arial" w:hAnsi="Arial" w:cs="Arial"/>
        </w:rPr>
      </w:pPr>
    </w:p>
    <w:p w:rsidR="006C31D2" w:rsidRPr="002D7ECF" w:rsidRDefault="006C31D2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Pogrubienie"/>
          <w:rFonts w:ascii="Arial" w:hAnsi="Arial" w:cs="Arial"/>
          <w:b w:val="0"/>
          <w:i/>
          <w:color w:val="0070C0"/>
          <w:sz w:val="22"/>
          <w:szCs w:val="22"/>
          <w:bdr w:val="none" w:sz="0" w:space="0" w:color="auto" w:frame="1"/>
          <w:shd w:val="clear" w:color="auto" w:fill="FFFFFF"/>
        </w:rPr>
      </w:pPr>
      <w:r w:rsidRPr="00E47763">
        <w:rPr>
          <w:rFonts w:ascii="Arial" w:hAnsi="Arial" w:cs="Arial"/>
          <w:color w:val="0070C0"/>
        </w:rPr>
        <w:lastRenderedPageBreak/>
        <w:t>Federacja Polskich Banków Żywności</w:t>
      </w:r>
      <w:r w:rsidRPr="00E47763">
        <w:rPr>
          <w:rFonts w:ascii="Arial" w:hAnsi="Arial" w:cs="Arial"/>
          <w:color w:val="0070C0"/>
          <w:sz w:val="23"/>
          <w:szCs w:val="23"/>
        </w:rPr>
        <w:t xml:space="preserve"> </w:t>
      </w:r>
      <w:r>
        <w:rPr>
          <w:rFonts w:ascii="Arial" w:hAnsi="Arial" w:cs="Arial"/>
          <w:color w:val="0F3566"/>
          <w:sz w:val="23"/>
          <w:szCs w:val="23"/>
        </w:rPr>
        <w:t xml:space="preserve">– </w:t>
      </w:r>
      <w:r w:rsidRPr="00E47763">
        <w:rPr>
          <w:rFonts w:ascii="Arial" w:hAnsi="Arial" w:cs="Arial"/>
          <w:sz w:val="22"/>
          <w:szCs w:val="22"/>
        </w:rPr>
        <w:t xml:space="preserve">zbiórka środków pieniężnych na rzecz zakupu żywności, środków czystości i środków pierwszej pomocy dla uchodźców z Ukrainy (wpłaty internetowe) lub </w:t>
      </w:r>
      <w:r w:rsidRPr="00E47763">
        <w:rPr>
          <w:rFonts w:ascii="Arial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Wielkopolski Bank Żywności </w:t>
      </w:r>
      <w:r w:rsidRPr="00E47763">
        <w:rPr>
          <w:rFonts w:ascii="Arial" w:hAnsi="Arial" w:cs="Arial"/>
          <w:bCs/>
          <w:i/>
          <w:color w:val="0070C0"/>
          <w:sz w:val="22"/>
          <w:szCs w:val="22"/>
          <w:bdr w:val="none" w:sz="0" w:space="0" w:color="auto" w:frame="1"/>
          <w:shd w:val="clear" w:color="auto" w:fill="FFFFFF"/>
        </w:rPr>
        <w:t>(należy uzgodnić konto)</w:t>
      </w:r>
    </w:p>
    <w:p w:rsidR="006C31D2" w:rsidRPr="006C31D2" w:rsidRDefault="006C31D2" w:rsidP="006C31D2">
      <w:pPr>
        <w:rPr>
          <w:rFonts w:ascii="Arial" w:hAnsi="Arial" w:cs="Arial"/>
        </w:rPr>
      </w:pPr>
    </w:p>
    <w:p w:rsidR="000F1469" w:rsidRPr="00E47763" w:rsidRDefault="000F1469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E47763">
        <w:rPr>
          <w:rFonts w:ascii="Arial" w:hAnsi="Arial" w:cs="Arial"/>
          <w:color w:val="0070C0"/>
        </w:rPr>
        <w:t xml:space="preserve">Solidarni z Ukrainą </w:t>
      </w:r>
      <w:r w:rsidRPr="00E47763">
        <w:rPr>
          <w:rFonts w:ascii="Arial" w:hAnsi="Arial" w:cs="Arial"/>
          <w:color w:val="0F3566"/>
        </w:rPr>
        <w:t xml:space="preserve">– polska zbiórka prowadzona na platformie Pomagam.pl. </w:t>
      </w:r>
    </w:p>
    <w:p w:rsidR="000F1469" w:rsidRPr="00E47763" w:rsidRDefault="000F1469" w:rsidP="000F1469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477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Zbiórka została utworzona przez Fundację Pomagam.pl we współpracy z </w:t>
      </w:r>
      <w:r w:rsidRPr="00E47763">
        <w:rPr>
          <w:rStyle w:val="Pogrubieni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Fundacją "Nasz Wybór"</w:t>
      </w:r>
      <w:r w:rsidRPr="00E477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która działa na rzecz Ukraińców w Polsce od 2014 roku. Obie organizacje będą czuwać nad podziałem środków i informować o sposobie ich wydatkowania. Wszelkie koszty związane z tą zbiórką pokrywa portal Pomagam.pl - 100% wpłaconej na zbiórkę kwoty trafia na fundusz solidarnościowy.</w:t>
      </w:r>
    </w:p>
    <w:p w:rsidR="00241082" w:rsidRDefault="000F1469" w:rsidP="00241082">
      <w:pPr>
        <w:pStyle w:val="NormalnyWeb"/>
        <w:shd w:val="clear" w:color="auto" w:fill="FFFFFF"/>
        <w:spacing w:before="0" w:beforeAutospacing="0" w:after="0" w:afterAutospacing="0" w:line="320" w:lineRule="atLeast"/>
        <w:ind w:left="720"/>
        <w:jc w:val="both"/>
        <w:textAlignment w:val="baseline"/>
        <w:rPr>
          <w:rFonts w:ascii="Arial" w:hAnsi="Arial" w:cs="Arial"/>
          <w:color w:val="545454"/>
          <w:sz w:val="22"/>
          <w:szCs w:val="22"/>
        </w:rPr>
      </w:pPr>
      <w:r w:rsidRPr="000F1469">
        <w:rPr>
          <w:rFonts w:ascii="Arial" w:hAnsi="Arial" w:cs="Arial"/>
          <w:color w:val="000000" w:themeColor="text1"/>
          <w:sz w:val="22"/>
          <w:szCs w:val="22"/>
        </w:rPr>
        <w:t>Dla każdej wpłaty generowane są </w:t>
      </w:r>
      <w:r w:rsidRPr="00E47763">
        <w:rPr>
          <w:rFonts w:ascii="Arial" w:hAnsi="Arial" w:cs="Arial"/>
          <w:color w:val="000000" w:themeColor="text1"/>
          <w:sz w:val="22"/>
          <w:szCs w:val="22"/>
        </w:rPr>
        <w:t>indywidualne dane do przelewu</w:t>
      </w:r>
      <w:r w:rsidRPr="000F1469">
        <w:rPr>
          <w:rFonts w:ascii="Arial" w:hAnsi="Arial" w:cs="Arial"/>
          <w:color w:val="000000" w:themeColor="text1"/>
          <w:sz w:val="22"/>
          <w:szCs w:val="22"/>
        </w:rPr>
        <w:t>.</w:t>
      </w:r>
      <w:r w:rsidRPr="00E477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1469">
        <w:rPr>
          <w:rFonts w:ascii="Arial" w:hAnsi="Arial" w:cs="Arial"/>
          <w:color w:val="000000" w:themeColor="text1"/>
          <w:sz w:val="22"/>
          <w:szCs w:val="22"/>
        </w:rPr>
        <w:t xml:space="preserve">Aby je zobaczyć, </w:t>
      </w:r>
      <w:r w:rsidRPr="00E47763">
        <w:rPr>
          <w:rFonts w:ascii="Arial" w:hAnsi="Arial" w:cs="Arial"/>
          <w:color w:val="000000" w:themeColor="text1"/>
          <w:sz w:val="22"/>
          <w:szCs w:val="22"/>
        </w:rPr>
        <w:t>należy wypełnić formularz online</w:t>
      </w:r>
      <w:r w:rsidRPr="000F1469">
        <w:rPr>
          <w:rFonts w:ascii="Arial" w:hAnsi="Arial" w:cs="Arial"/>
          <w:color w:val="545454"/>
          <w:sz w:val="22"/>
          <w:szCs w:val="22"/>
        </w:rPr>
        <w:t>.</w:t>
      </w:r>
      <w:r w:rsidRPr="000F146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F1469">
          <w:rPr>
            <w:rStyle w:val="Hipercze"/>
            <w:rFonts w:ascii="Arial" w:hAnsi="Arial" w:cs="Arial"/>
            <w:sz w:val="22"/>
            <w:szCs w:val="22"/>
          </w:rPr>
          <w:t>https://pomagam.pl/solidarnizukraina/wsparcie/</w:t>
        </w:r>
      </w:hyperlink>
    </w:p>
    <w:p w:rsidR="00241082" w:rsidRDefault="00241082" w:rsidP="00241082">
      <w:pPr>
        <w:pStyle w:val="Normalny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color w:val="545454"/>
          <w:sz w:val="22"/>
          <w:szCs w:val="22"/>
        </w:rPr>
      </w:pPr>
    </w:p>
    <w:p w:rsidR="00241082" w:rsidRPr="00E47763" w:rsidRDefault="00241082" w:rsidP="006C31D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E47763">
        <w:rPr>
          <w:rFonts w:ascii="Arial" w:hAnsi="Arial" w:cs="Arial"/>
          <w:color w:val="0070C0"/>
          <w:sz w:val="23"/>
          <w:szCs w:val="23"/>
        </w:rPr>
        <w:t>SOS Ukraina </w:t>
      </w:r>
      <w:r w:rsidRPr="00241082">
        <w:rPr>
          <w:rFonts w:ascii="Arial" w:hAnsi="Arial" w:cs="Arial"/>
          <w:color w:val="0F3566"/>
          <w:sz w:val="23"/>
          <w:szCs w:val="23"/>
        </w:rPr>
        <w:t xml:space="preserve">– </w:t>
      </w:r>
      <w:r w:rsidRPr="00E47763">
        <w:rPr>
          <w:rFonts w:ascii="Arial" w:hAnsi="Arial" w:cs="Arial"/>
          <w:color w:val="000000" w:themeColor="text1"/>
          <w:sz w:val="23"/>
          <w:szCs w:val="23"/>
        </w:rPr>
        <w:t>zbiórka na dla opuszczonych dzieci i rodzin zastępczych w Ukrainie, realizowana przez stowarzyszenie SOS Wioski Dziecięce za pomocą platformy Siepomaga.</w:t>
      </w:r>
    </w:p>
    <w:p w:rsidR="00E47763" w:rsidRDefault="00E47763" w:rsidP="00F1329B">
      <w:pPr>
        <w:ind w:left="708"/>
        <w:jc w:val="both"/>
        <w:rPr>
          <w:rFonts w:ascii="Arial" w:hAnsi="Arial" w:cs="Arial"/>
        </w:rPr>
      </w:pPr>
    </w:p>
    <w:p w:rsidR="00F1329B" w:rsidRDefault="00F1329B" w:rsidP="00F1329B">
      <w:pPr>
        <w:ind w:left="708"/>
        <w:jc w:val="both"/>
        <w:rPr>
          <w:rFonts w:ascii="Arial" w:hAnsi="Arial" w:cs="Arial"/>
        </w:rPr>
      </w:pPr>
      <w:r w:rsidRPr="00F1329B">
        <w:rPr>
          <w:rFonts w:ascii="Arial" w:hAnsi="Arial" w:cs="Arial"/>
        </w:rPr>
        <w:t>W pieczy rodzinnej, organizowanej m.in. przez SOS Wioski Dziecięce w Ukrainie wychowuje się 64 tys. dzie</w:t>
      </w:r>
      <w:r>
        <w:rPr>
          <w:rFonts w:ascii="Arial" w:hAnsi="Arial" w:cs="Arial"/>
        </w:rPr>
        <w:t>ci Szacuje się</w:t>
      </w:r>
      <w:r w:rsidRPr="00F1329B">
        <w:rPr>
          <w:rFonts w:ascii="Arial" w:hAnsi="Arial" w:cs="Arial"/>
        </w:rPr>
        <w:t>, że 16 tys. z nich będzie potrzebowało pilnej pomocy. Jest również 98 tys. dzieci pod opieką pieczy instytucjonalnej, tj. w domach dziecka, obecnych na całym terenie Ukrainy.</w:t>
      </w:r>
    </w:p>
    <w:p w:rsidR="00F1329B" w:rsidRDefault="00F1329B" w:rsidP="00F1329B">
      <w:pPr>
        <w:ind w:left="708"/>
        <w:jc w:val="both"/>
        <w:rPr>
          <w:rFonts w:ascii="Arial" w:hAnsi="Arial" w:cs="Arial"/>
        </w:rPr>
      </w:pPr>
      <w:r w:rsidRPr="00F1329B">
        <w:rPr>
          <w:rFonts w:ascii="Arial" w:hAnsi="Arial" w:cs="Arial"/>
        </w:rPr>
        <w:t>SOS Ukraina alarmuje, że WIELE DZIECI Z DOMÓW DZIECKA ZOSTAŁO OBECNIE BEZ JAKIEJKOLWIEK OPIEKI ZE STRONY DOROSŁYCH!</w:t>
      </w:r>
      <w:r>
        <w:rPr>
          <w:rFonts w:ascii="Arial" w:hAnsi="Arial" w:cs="Arial"/>
        </w:rPr>
        <w:t xml:space="preserve"> </w:t>
      </w:r>
      <w:r w:rsidRPr="00F1329B">
        <w:rPr>
          <w:rFonts w:ascii="Arial" w:hAnsi="Arial" w:cs="Arial"/>
        </w:rPr>
        <w:t>Wychowawcy opuścili podopiecznych, bo walczą na froncie, lub ewakuowali się ze swoimi rodzinami. SOS Ukraina pilnie organizuje wolontariuszy i środki, aby zapewnić opiekę dzieciom opuszczonych przez swoich wychowawców. Finansowo wspierać ich będzie SOS Children’s Villages International oraz SOS Wioski Dziecięce w Polsce.</w:t>
      </w:r>
    </w:p>
    <w:p w:rsidR="00E63866" w:rsidRDefault="00F1329B" w:rsidP="00F1329B">
      <w:pPr>
        <w:ind w:left="708"/>
        <w:jc w:val="both"/>
        <w:rPr>
          <w:rFonts w:ascii="Arial" w:hAnsi="Arial" w:cs="Arial"/>
          <w:color w:val="404040"/>
          <w:shd w:val="clear" w:color="auto" w:fill="FFFFFF"/>
        </w:rPr>
      </w:pPr>
      <w:r w:rsidRPr="00F1329B">
        <w:rPr>
          <w:rFonts w:ascii="Arial" w:hAnsi="Arial" w:cs="Arial"/>
          <w:color w:val="404040"/>
          <w:shd w:val="clear" w:color="auto" w:fill="FFFFFF"/>
        </w:rPr>
        <w:t>Programy SOS Wiosek Dziecięcych są na miejscu od ponad 20 lat. Działamy w dwóch lokalizacjach – w Obwodzie Kijowskim, a także Obwodzie Ługańskim na objętym konfliktem ws</w:t>
      </w:r>
      <w:r>
        <w:rPr>
          <w:rFonts w:ascii="Arial" w:hAnsi="Arial" w:cs="Arial"/>
          <w:color w:val="404040"/>
          <w:shd w:val="clear" w:color="auto" w:fill="FFFFFF"/>
        </w:rPr>
        <w:t>chodzie kraju. Obecnie organizacja wspiera</w:t>
      </w:r>
      <w:r w:rsidRPr="00F1329B">
        <w:rPr>
          <w:rFonts w:ascii="Arial" w:hAnsi="Arial" w:cs="Arial"/>
          <w:color w:val="404040"/>
          <w:shd w:val="clear" w:color="auto" w:fill="FFFFFF"/>
        </w:rPr>
        <w:t xml:space="preserve"> blisko 600 dzieci na obszarach kontrolowanych przez rząd i ok. 400 dzieci na pozostałych terenach. Od początku konfliktu, do tej pory programy SOS Ukraina wsparły prawie 80 tys. dzieci, zapewniając m.in. pomoc psycholog</w:t>
      </w:r>
      <w:r>
        <w:rPr>
          <w:rFonts w:ascii="Arial" w:hAnsi="Arial" w:cs="Arial"/>
          <w:color w:val="404040"/>
          <w:shd w:val="clear" w:color="auto" w:fill="FFFFFF"/>
        </w:rPr>
        <w:t>iczną, materialną i edukacyjną, często na linii frontu.</w:t>
      </w:r>
    </w:p>
    <w:p w:rsidR="00F1329B" w:rsidRDefault="00F1329B" w:rsidP="00F1329B">
      <w:pPr>
        <w:ind w:left="708"/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Wpłaty internetowe.</w:t>
      </w:r>
    </w:p>
    <w:p w:rsidR="00E47763" w:rsidRPr="00E47763" w:rsidRDefault="00E47763" w:rsidP="006C31D2">
      <w:pPr>
        <w:pStyle w:val="Akapitzlist"/>
        <w:numPr>
          <w:ilvl w:val="0"/>
          <w:numId w:val="2"/>
        </w:numPr>
        <w:rPr>
          <w:rFonts w:ascii="Arial" w:hAnsi="Arial" w:cs="Arial"/>
          <w:color w:val="313131"/>
          <w:sz w:val="24"/>
          <w:szCs w:val="24"/>
          <w:shd w:val="clear" w:color="auto" w:fill="FFFFFF"/>
        </w:rPr>
      </w:pPr>
      <w:r w:rsidRPr="00E47763">
        <w:rPr>
          <w:rStyle w:val="Pogrubienie"/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Polskie Centrum Pomocy Międzynarodowej</w:t>
      </w:r>
      <w:r w:rsidRPr="00E47763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 </w:t>
      </w:r>
      <w:r w:rsidRPr="00E47763">
        <w:rPr>
          <w:rFonts w:ascii="Arial" w:hAnsi="Arial" w:cs="Arial"/>
          <w:color w:val="313131"/>
          <w:sz w:val="24"/>
          <w:szCs w:val="24"/>
          <w:shd w:val="clear" w:color="auto" w:fill="FFFFFF"/>
        </w:rPr>
        <w:t>to polska organizacja pozarządowa niosąca pomoc rozwojową i humanitarną poza granicami Polski. Skupia się na pomocy humanitarnej, ewakuacji ludności i pomocy psychologicznej dla dzieci. Pod tym linkiem można wesprzeć ich działania: </w:t>
      </w:r>
      <w:hyperlink r:id="rId9" w:history="1">
        <w:r w:rsidRPr="00E47763">
          <w:rPr>
            <w:rStyle w:val="Hipercze"/>
            <w:rFonts w:ascii="Arial" w:hAnsi="Arial" w:cs="Arial"/>
            <w:color w:val="0A9748"/>
            <w:sz w:val="24"/>
            <w:szCs w:val="24"/>
            <w:u w:val="none"/>
            <w:shd w:val="clear" w:color="auto" w:fill="FFFFFF"/>
          </w:rPr>
          <w:t>https://pcpm.org.pl/ukraina</w:t>
        </w:r>
      </w:hyperlink>
      <w:r w:rsidRPr="00E47763">
        <w:rPr>
          <w:rFonts w:ascii="Arial" w:hAnsi="Arial" w:cs="Arial"/>
          <w:color w:val="313131"/>
          <w:sz w:val="24"/>
          <w:szCs w:val="24"/>
          <w:shd w:val="clear" w:color="auto" w:fill="FFFFFF"/>
        </w:rPr>
        <w:t>. W kontekście ukrainy zajmują się głownie ewakuacją ze wschodu</w:t>
      </w:r>
    </w:p>
    <w:p w:rsidR="00E47763" w:rsidRPr="00E47763" w:rsidRDefault="00E47763" w:rsidP="00E47763">
      <w:pPr>
        <w:pStyle w:val="Akapitzlist"/>
        <w:rPr>
          <w:rFonts w:ascii="Arial" w:hAnsi="Arial" w:cs="Arial"/>
          <w:sz w:val="24"/>
          <w:szCs w:val="24"/>
        </w:rPr>
      </w:pPr>
      <w:r w:rsidRPr="00E47763">
        <w:rPr>
          <w:rFonts w:ascii="Arial" w:hAnsi="Arial" w:cs="Arial"/>
          <w:sz w:val="24"/>
          <w:szCs w:val="24"/>
        </w:rPr>
        <w:t>NR KONTA PLN: 18 1140 1010 0000 5228 6800 1001KRS: 0000259298</w:t>
      </w:r>
    </w:p>
    <w:p w:rsidR="00E47763" w:rsidRPr="00E47763" w:rsidRDefault="00E47763" w:rsidP="00E47763">
      <w:pPr>
        <w:pStyle w:val="Akapitzlist"/>
        <w:jc w:val="both"/>
        <w:rPr>
          <w:rFonts w:ascii="Arial" w:hAnsi="Arial" w:cs="Arial"/>
        </w:rPr>
      </w:pPr>
    </w:p>
    <w:p w:rsidR="005001A6" w:rsidRDefault="00E47763">
      <w:pP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Szeroka</w:t>
      </w:r>
      <w:r w:rsidRPr="00E47763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lista organizacji zbierających środki </w:t>
      </w:r>
      <w: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dostępna na:</w:t>
      </w:r>
    </w:p>
    <w:p w:rsidR="00E47763" w:rsidRDefault="001423EF">
      <w:pP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E47763" w:rsidRPr="00D1704E">
          <w:rPr>
            <w:rStyle w:val="Hipercze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https://demagog.org.pl/analizy_i_raporty/pomoc-dla-ukrainy-lista-wiarygodnych-zbiorek-i-akcji/</w:t>
        </w:r>
      </w:hyperlink>
    </w:p>
    <w:p w:rsidR="00E47763" w:rsidRDefault="00E47763">
      <w:pP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lub </w:t>
      </w:r>
      <w:hyperlink r:id="rId11" w:anchor="crp_state=1" w:history="1">
        <w:r w:rsidRPr="00D1704E">
          <w:rPr>
            <w:rStyle w:val="Hipercze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https://www.rmf24.pl/raporty/raport-wojna-z-rosja/news-jak-pomoc-ukrainie-lista-oficjalnych-zweryfikowanych-zbiorek,nId,5857248#crp_state=1</w:t>
        </w:r>
      </w:hyperlink>
    </w:p>
    <w:p w:rsidR="00E47763" w:rsidRDefault="00E47763">
      <w:pP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47763" w:rsidRPr="00E47763" w:rsidRDefault="0067002B">
      <w:pPr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7002B">
        <w:rPr>
          <w:rFonts w:ascii="Arial" w:hAnsi="Arial" w:cs="Arial"/>
          <w:b/>
          <w:color w:val="0F3566"/>
          <w:sz w:val="23"/>
          <w:szCs w:val="23"/>
        </w:rPr>
        <w:t>Uwaga na niezweryfikowane akcje!</w:t>
      </w:r>
      <w:r>
        <w:rPr>
          <w:rFonts w:ascii="Arial" w:hAnsi="Arial" w:cs="Arial"/>
          <w:color w:val="0F3566"/>
          <w:sz w:val="23"/>
          <w:szCs w:val="23"/>
        </w:rPr>
        <w:t xml:space="preserve"> Atak na Ukrainę jest również wykorzystywany przez internetowych oszustów, którzy – pod pozorem chęci niesienia pomocy – wyłudzają dane lub pieniądze.  Threat Labs ostrzega przed stronami internetowymi nakłaniającymi do wspierania Ukrainy poprzez… tokeny.</w:t>
      </w:r>
      <w:r>
        <w:rPr>
          <w:rFonts w:ascii="Arial" w:hAnsi="Arial" w:cs="Arial"/>
          <w:color w:val="0F3566"/>
          <w:sz w:val="23"/>
          <w:szCs w:val="23"/>
        </w:rPr>
        <w:br/>
      </w:r>
      <w:r>
        <w:rPr>
          <w:rFonts w:ascii="Arial" w:hAnsi="Arial" w:cs="Arial"/>
          <w:color w:val="0F3566"/>
          <w:sz w:val="23"/>
          <w:szCs w:val="23"/>
        </w:rPr>
        <w:br/>
      </w:r>
    </w:p>
    <w:p w:rsidR="00E63866" w:rsidRDefault="00E63866">
      <w:pPr>
        <w:rPr>
          <w:rStyle w:val="krs"/>
          <w:rFonts w:ascii="Arial" w:hAnsi="Arial" w:cs="Arial"/>
          <w:caps/>
          <w:color w:val="3F4152"/>
          <w:shd w:val="clear" w:color="auto" w:fill="E2E2E2"/>
        </w:rPr>
      </w:pPr>
    </w:p>
    <w:sectPr w:rsidR="00E638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EF" w:rsidRDefault="001423EF" w:rsidP="0067002B">
      <w:pPr>
        <w:spacing w:after="0" w:line="240" w:lineRule="auto"/>
      </w:pPr>
      <w:r>
        <w:separator/>
      </w:r>
    </w:p>
  </w:endnote>
  <w:endnote w:type="continuationSeparator" w:id="0">
    <w:p w:rsidR="001423EF" w:rsidRDefault="001423EF" w:rsidP="006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379820"/>
      <w:docPartObj>
        <w:docPartGallery w:val="Page Numbers (Bottom of Page)"/>
        <w:docPartUnique/>
      </w:docPartObj>
    </w:sdtPr>
    <w:sdtEndPr/>
    <w:sdtContent>
      <w:p w:rsidR="0067002B" w:rsidRDefault="006700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1D2">
          <w:rPr>
            <w:noProof/>
          </w:rPr>
          <w:t>5</w:t>
        </w:r>
        <w:r>
          <w:fldChar w:fldCharType="end"/>
        </w:r>
      </w:p>
    </w:sdtContent>
  </w:sdt>
  <w:p w:rsidR="0067002B" w:rsidRDefault="00670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EF" w:rsidRDefault="001423EF" w:rsidP="0067002B">
      <w:pPr>
        <w:spacing w:after="0" w:line="240" w:lineRule="auto"/>
      </w:pPr>
      <w:r>
        <w:separator/>
      </w:r>
    </w:p>
  </w:footnote>
  <w:footnote w:type="continuationSeparator" w:id="0">
    <w:p w:rsidR="001423EF" w:rsidRDefault="001423EF" w:rsidP="0067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6BE3"/>
    <w:multiLevelType w:val="hybridMultilevel"/>
    <w:tmpl w:val="59741AFA"/>
    <w:lvl w:ilvl="0" w:tplc="98A47556">
      <w:start w:val="1"/>
      <w:numFmt w:val="decimal"/>
      <w:lvlText w:val="%1)"/>
      <w:lvlJc w:val="left"/>
      <w:pPr>
        <w:ind w:left="720" w:hanging="360"/>
      </w:pPr>
      <w:rPr>
        <w:rFonts w:hint="default"/>
        <w:color w:val="0F3566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1E83"/>
    <w:multiLevelType w:val="hybridMultilevel"/>
    <w:tmpl w:val="C4989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097"/>
    <w:multiLevelType w:val="hybridMultilevel"/>
    <w:tmpl w:val="9322E702"/>
    <w:lvl w:ilvl="0" w:tplc="98A47556">
      <w:start w:val="1"/>
      <w:numFmt w:val="decimal"/>
      <w:lvlText w:val="%1)"/>
      <w:lvlJc w:val="left"/>
      <w:pPr>
        <w:ind w:left="720" w:hanging="360"/>
      </w:pPr>
      <w:rPr>
        <w:rFonts w:hint="default"/>
        <w:color w:val="0F3566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10DF"/>
    <w:multiLevelType w:val="hybridMultilevel"/>
    <w:tmpl w:val="08002B42"/>
    <w:lvl w:ilvl="0" w:tplc="5E9C0E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3217"/>
    <w:multiLevelType w:val="multilevel"/>
    <w:tmpl w:val="A3F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B"/>
    <w:rsid w:val="0000535C"/>
    <w:rsid w:val="000F1469"/>
    <w:rsid w:val="001423EF"/>
    <w:rsid w:val="001D1552"/>
    <w:rsid w:val="00241082"/>
    <w:rsid w:val="00283513"/>
    <w:rsid w:val="002D7ECF"/>
    <w:rsid w:val="005001A6"/>
    <w:rsid w:val="0067002B"/>
    <w:rsid w:val="006C31D2"/>
    <w:rsid w:val="00887C6C"/>
    <w:rsid w:val="008A5B33"/>
    <w:rsid w:val="009C219B"/>
    <w:rsid w:val="00A73425"/>
    <w:rsid w:val="00A858BC"/>
    <w:rsid w:val="00E47763"/>
    <w:rsid w:val="00E63866"/>
    <w:rsid w:val="00ED2A99"/>
    <w:rsid w:val="00F1329B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DB1"/>
  <w15:chartTrackingRefBased/>
  <w15:docId w15:val="{C110E697-1CC0-48E1-AA45-064A29B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01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01A6"/>
    <w:rPr>
      <w:color w:val="0000FF"/>
      <w:u w:val="single"/>
    </w:rPr>
  </w:style>
  <w:style w:type="character" w:customStyle="1" w:styleId="krs">
    <w:name w:val="krs"/>
    <w:basedOn w:val="Domylnaczcionkaakapitu"/>
    <w:rsid w:val="005001A6"/>
  </w:style>
  <w:style w:type="paragraph" w:styleId="Akapitzlist">
    <w:name w:val="List Paragraph"/>
    <w:basedOn w:val="Normalny"/>
    <w:uiPriority w:val="34"/>
    <w:qFormat/>
    <w:rsid w:val="00E63866"/>
    <w:pPr>
      <w:ind w:left="720"/>
      <w:contextualSpacing/>
    </w:pPr>
  </w:style>
  <w:style w:type="paragraph" w:customStyle="1" w:styleId="bank-account-number-color">
    <w:name w:val="bank-account-number-color"/>
    <w:basedOn w:val="Normalny"/>
    <w:rsid w:val="00FC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nk-account-number-content">
    <w:name w:val="bank-account-number-content"/>
    <w:basedOn w:val="Normalny"/>
    <w:rsid w:val="00FC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nk-account-number-content--iban">
    <w:name w:val="bank-account-number-content--iban"/>
    <w:basedOn w:val="Domylnaczcionkaakapitu"/>
    <w:rsid w:val="00FC4F71"/>
  </w:style>
  <w:style w:type="character" w:customStyle="1" w:styleId="bank-account-number-content--swift">
    <w:name w:val="bank-account-number-content--swift"/>
    <w:basedOn w:val="Domylnaczcionkaakapitu"/>
    <w:rsid w:val="00FC4F71"/>
  </w:style>
  <w:style w:type="character" w:customStyle="1" w:styleId="bank-account-number-content--additions">
    <w:name w:val="bank-account-number-content--additions"/>
    <w:basedOn w:val="Domylnaczcionkaakapitu"/>
    <w:rsid w:val="00FC4F71"/>
  </w:style>
  <w:style w:type="character" w:styleId="Uwydatnienie">
    <w:name w:val="Emphasis"/>
    <w:basedOn w:val="Domylnaczcionkaakapitu"/>
    <w:uiPriority w:val="20"/>
    <w:qFormat/>
    <w:rsid w:val="000F146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02B"/>
  </w:style>
  <w:style w:type="paragraph" w:styleId="Stopka">
    <w:name w:val="footer"/>
    <w:basedOn w:val="Normalny"/>
    <w:link w:val="StopkaZnak"/>
    <w:uiPriority w:val="99"/>
    <w:unhideWhenUsed/>
    <w:rsid w:val="006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agam.pl/solidarnizukraina/wsparc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magamukrainie.gov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mf24.pl/raporty/raport-wojna-z-rosja/news-jak-pomoc-ukrainie-lista-oficjalnych-zweryfikowanych-zbiorek,nId,58572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magog.org.pl/analizy_i_raporty/pomoc-dla-ukrainy-lista-wiarygodnych-zbiorek-i-akc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cpm.org.pl/ukra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Anna</dc:creator>
  <cp:keywords/>
  <dc:description/>
  <cp:lastModifiedBy>Markiewicz Anna</cp:lastModifiedBy>
  <cp:revision>3</cp:revision>
  <dcterms:created xsi:type="dcterms:W3CDTF">2022-03-05T09:35:00Z</dcterms:created>
  <dcterms:modified xsi:type="dcterms:W3CDTF">2022-03-05T09:42:00Z</dcterms:modified>
</cp:coreProperties>
</file>