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9B" w:rsidRPr="000E70D2" w:rsidRDefault="00960A9B" w:rsidP="000E70D2">
      <w:pPr>
        <w:shd w:val="clear" w:color="auto" w:fill="FFFFFF"/>
        <w:spacing w:after="0" w:line="240" w:lineRule="auto"/>
        <w:jc w:val="center"/>
        <w:rPr>
          <w:noProof/>
          <w:lang w:eastAsia="pl-PL"/>
        </w:rPr>
      </w:pPr>
    </w:p>
    <w:p w:rsidR="00555C51" w:rsidRDefault="00555C51" w:rsidP="009D2BC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mallCaps/>
          <w:sz w:val="32"/>
          <w:szCs w:val="32"/>
          <w:lang w:eastAsia="pl-PL"/>
        </w:rPr>
      </w:pPr>
    </w:p>
    <w:p w:rsidR="00555C51" w:rsidRDefault="001960E4" w:rsidP="009D2BC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mallCaps/>
          <w:sz w:val="32"/>
          <w:szCs w:val="32"/>
          <w:lang w:eastAsia="pl-PL"/>
        </w:rPr>
      </w:pPr>
      <w:r w:rsidRPr="00555C51">
        <w:rPr>
          <w:rFonts w:eastAsia="Times New Roman" w:cstheme="minorHAnsi"/>
          <w:b/>
          <w:smallCaps/>
          <w:sz w:val="32"/>
          <w:szCs w:val="32"/>
          <w:lang w:eastAsia="pl-PL"/>
        </w:rPr>
        <w:t xml:space="preserve">DEKLARACJA </w:t>
      </w:r>
      <w:r w:rsidR="00A83CF1" w:rsidRPr="00555C51">
        <w:rPr>
          <w:rFonts w:eastAsia="Times New Roman" w:cstheme="minorHAnsi"/>
          <w:b/>
          <w:smallCaps/>
          <w:sz w:val="32"/>
          <w:szCs w:val="32"/>
          <w:lang w:eastAsia="pl-PL"/>
        </w:rPr>
        <w:t xml:space="preserve">O WOLI </w:t>
      </w:r>
      <w:r w:rsidR="00C670DA" w:rsidRPr="00555C51">
        <w:rPr>
          <w:rFonts w:eastAsia="Times New Roman" w:cstheme="minorHAnsi"/>
          <w:b/>
          <w:smallCaps/>
          <w:sz w:val="32"/>
          <w:szCs w:val="32"/>
          <w:lang w:eastAsia="pl-PL"/>
        </w:rPr>
        <w:t>POWOŁANIA</w:t>
      </w:r>
      <w:r w:rsidR="00FA62FE" w:rsidRPr="00555C51">
        <w:rPr>
          <w:rFonts w:eastAsia="Times New Roman" w:cstheme="minorHAnsi"/>
          <w:b/>
          <w:smallCaps/>
          <w:sz w:val="32"/>
          <w:szCs w:val="32"/>
          <w:lang w:eastAsia="pl-PL"/>
        </w:rPr>
        <w:t xml:space="preserve"> </w:t>
      </w:r>
    </w:p>
    <w:p w:rsidR="001400D9" w:rsidRPr="00555C51" w:rsidRDefault="002050B8" w:rsidP="009D2BC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mallCaps/>
          <w:sz w:val="40"/>
          <w:szCs w:val="40"/>
          <w:lang w:eastAsia="pl-PL"/>
        </w:rPr>
      </w:pPr>
      <w:r w:rsidRPr="00555C51">
        <w:rPr>
          <w:rFonts w:eastAsia="Times New Roman" w:cstheme="minorHAnsi"/>
          <w:b/>
          <w:smallCaps/>
          <w:sz w:val="40"/>
          <w:szCs w:val="40"/>
          <w:lang w:eastAsia="pl-PL"/>
        </w:rPr>
        <w:t>WIELKOPOLSKIEJ DOLINY WODOROWEJ</w:t>
      </w:r>
    </w:p>
    <w:p w:rsidR="00555C51" w:rsidRDefault="00555C51" w:rsidP="009D2BC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mallCaps/>
          <w:sz w:val="28"/>
          <w:szCs w:val="28"/>
          <w:lang w:eastAsia="pl-PL"/>
        </w:rPr>
      </w:pPr>
      <w:r w:rsidRPr="00555C51">
        <w:rPr>
          <w:rFonts w:eastAsia="Times New Roman" w:cstheme="minorHAnsi"/>
          <w:b/>
          <w:smallCaps/>
          <w:sz w:val="28"/>
          <w:szCs w:val="28"/>
          <w:lang w:eastAsia="pl-PL"/>
        </w:rPr>
        <w:t>5 lipca 2021 roku</w:t>
      </w:r>
    </w:p>
    <w:p w:rsidR="00A46C75" w:rsidRPr="00555C51" w:rsidRDefault="00A46C75" w:rsidP="009D2BC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mallCaps/>
          <w:sz w:val="28"/>
          <w:szCs w:val="28"/>
          <w:lang w:eastAsia="pl-PL"/>
        </w:rPr>
      </w:pPr>
    </w:p>
    <w:p w:rsidR="007359DE" w:rsidRDefault="007359DE" w:rsidP="007359DE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pl-PL"/>
        </w:rPr>
      </w:pPr>
    </w:p>
    <w:p w:rsidR="007359DE" w:rsidRDefault="007359DE" w:rsidP="007359DE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pl-PL"/>
        </w:rPr>
      </w:pPr>
    </w:p>
    <w:p w:rsidR="00330A4D" w:rsidRPr="00E14149" w:rsidRDefault="00C543DC" w:rsidP="00654315">
      <w:pPr>
        <w:spacing w:after="0" w:line="276" w:lineRule="auto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Strony niniejszej Deklaracji</w:t>
      </w:r>
      <w:r w:rsidR="002F41F6" w:rsidRPr="00E14149">
        <w:rPr>
          <w:rFonts w:ascii="Calibri" w:hAnsi="Calibri" w:cs="Times New Roman"/>
          <w:i/>
        </w:rPr>
        <w:t xml:space="preserve"> jako p</w:t>
      </w:r>
      <w:r w:rsidR="00330A4D" w:rsidRPr="00E14149">
        <w:rPr>
          <w:rFonts w:ascii="Calibri" w:hAnsi="Calibri" w:cs="Times New Roman"/>
          <w:i/>
        </w:rPr>
        <w:t>rzedstawiciele</w:t>
      </w:r>
      <w:r w:rsidR="00FA62FE" w:rsidRPr="00E14149">
        <w:rPr>
          <w:rFonts w:ascii="Calibri" w:hAnsi="Calibri" w:cs="Times New Roman"/>
          <w:i/>
        </w:rPr>
        <w:t xml:space="preserve"> wielkopolskiego </w:t>
      </w:r>
      <w:r w:rsidR="006B399B" w:rsidRPr="00B65D87">
        <w:rPr>
          <w:rFonts w:ascii="Calibri" w:hAnsi="Calibri" w:cs="Times New Roman"/>
          <w:i/>
        </w:rPr>
        <w:t xml:space="preserve">środowiska samorządowego, </w:t>
      </w:r>
      <w:r w:rsidR="00FA62FE" w:rsidRPr="00B65D87">
        <w:rPr>
          <w:rFonts w:ascii="Calibri" w:hAnsi="Calibri" w:cs="Times New Roman"/>
          <w:i/>
        </w:rPr>
        <w:t>nauki</w:t>
      </w:r>
      <w:r w:rsidR="006C777A">
        <w:rPr>
          <w:rFonts w:ascii="Calibri" w:hAnsi="Calibri" w:cs="Times New Roman"/>
          <w:i/>
        </w:rPr>
        <w:t xml:space="preserve"> i</w:t>
      </w:r>
      <w:r w:rsidR="006B399B" w:rsidRPr="00B65D87">
        <w:rPr>
          <w:rFonts w:ascii="Calibri" w:hAnsi="Calibri" w:cs="Times New Roman"/>
          <w:i/>
        </w:rPr>
        <w:t xml:space="preserve"> biznesu</w:t>
      </w:r>
      <w:r w:rsidR="00FA62FE" w:rsidRPr="00B65D87">
        <w:rPr>
          <w:rFonts w:ascii="Calibri" w:hAnsi="Calibri" w:cs="Times New Roman"/>
          <w:i/>
        </w:rPr>
        <w:t>,</w:t>
      </w:r>
      <w:r w:rsidR="00FA62FE" w:rsidRPr="00E14149">
        <w:rPr>
          <w:rFonts w:ascii="Calibri" w:hAnsi="Calibri" w:cs="Times New Roman"/>
          <w:i/>
        </w:rPr>
        <w:t xml:space="preserve"> mając na uwadze</w:t>
      </w:r>
      <w:r w:rsidR="0007169C" w:rsidRPr="00E14149">
        <w:rPr>
          <w:rFonts w:ascii="Calibri" w:hAnsi="Calibri" w:cs="Times New Roman"/>
          <w:i/>
        </w:rPr>
        <w:t xml:space="preserve">, że nowoczesne technologie wodorowe </w:t>
      </w:r>
      <w:r w:rsidR="00330A4D" w:rsidRPr="00E14149">
        <w:rPr>
          <w:rFonts w:ascii="Calibri" w:hAnsi="Calibri" w:cs="Times New Roman"/>
          <w:i/>
        </w:rPr>
        <w:t>będą</w:t>
      </w:r>
      <w:r w:rsidR="0007169C" w:rsidRPr="00E14149">
        <w:rPr>
          <w:rFonts w:ascii="Calibri" w:hAnsi="Calibri" w:cs="Times New Roman"/>
          <w:i/>
        </w:rPr>
        <w:t xml:space="preserve"> stanowić kluczowy czynnik utrzymania konkurencyjności gospodarki</w:t>
      </w:r>
      <w:r w:rsidR="00330A4D" w:rsidRPr="00E14149">
        <w:rPr>
          <w:rFonts w:ascii="Calibri" w:hAnsi="Calibri" w:cs="Times New Roman"/>
          <w:i/>
        </w:rPr>
        <w:t xml:space="preserve"> oraz</w:t>
      </w:r>
      <w:r w:rsidR="00330A4D" w:rsidRPr="00E14149">
        <w:rPr>
          <w:i/>
        </w:rPr>
        <w:t xml:space="preserve"> przyczynią się do </w:t>
      </w:r>
      <w:r w:rsidR="00330A4D" w:rsidRPr="00E14149">
        <w:rPr>
          <w:rFonts w:ascii="Calibri" w:hAnsi="Calibri" w:cs="Times New Roman"/>
          <w:i/>
        </w:rPr>
        <w:t>poprawy warunków życia Wielkopolan</w:t>
      </w:r>
      <w:r w:rsidR="00E14149" w:rsidRPr="00E14149">
        <w:rPr>
          <w:rFonts w:ascii="Calibri" w:hAnsi="Calibri" w:cs="Times New Roman"/>
          <w:i/>
        </w:rPr>
        <w:t>,</w:t>
      </w:r>
      <w:r w:rsidR="00330A4D" w:rsidRPr="00E14149">
        <w:rPr>
          <w:rFonts w:ascii="Calibri" w:hAnsi="Calibri" w:cs="Times New Roman"/>
          <w:i/>
        </w:rPr>
        <w:t xml:space="preserve"> deklarują współpracę </w:t>
      </w:r>
      <w:r w:rsidR="00BC32BC">
        <w:rPr>
          <w:rFonts w:ascii="Calibri" w:hAnsi="Calibri" w:cs="Times New Roman"/>
          <w:i/>
        </w:rPr>
        <w:t>w ramach</w:t>
      </w:r>
      <w:r w:rsidR="00330A4D" w:rsidRPr="00E14149">
        <w:rPr>
          <w:rFonts w:ascii="Calibri" w:hAnsi="Calibri" w:cs="Times New Roman"/>
          <w:i/>
        </w:rPr>
        <w:t xml:space="preserve"> Wielkopolskiej Doliny Wodorowej. </w:t>
      </w:r>
    </w:p>
    <w:p w:rsidR="00E14149" w:rsidRPr="00E14149" w:rsidRDefault="00E14149" w:rsidP="00654315">
      <w:pPr>
        <w:spacing w:after="0" w:line="276" w:lineRule="auto"/>
        <w:jc w:val="both"/>
        <w:rPr>
          <w:rFonts w:ascii="Calibri" w:hAnsi="Calibri" w:cs="Times New Roman"/>
          <w:i/>
        </w:rPr>
      </w:pPr>
    </w:p>
    <w:p w:rsidR="00E14149" w:rsidRPr="00E14149" w:rsidRDefault="00E14149" w:rsidP="00E14149">
      <w:pPr>
        <w:spacing w:after="0" w:line="276" w:lineRule="auto"/>
        <w:jc w:val="both"/>
        <w:rPr>
          <w:rFonts w:ascii="Calibri" w:hAnsi="Calibri" w:cs="Times New Roman"/>
          <w:i/>
        </w:rPr>
      </w:pPr>
      <w:r w:rsidRPr="00E14149">
        <w:rPr>
          <w:rFonts w:ascii="Calibri" w:hAnsi="Calibri" w:cs="Times New Roman"/>
          <w:i/>
        </w:rPr>
        <w:t>Deklaracja współpracy umożliwia powstanie skoordynowanego i zintegrowanego ekosystemu powiązań wspierających rozwój</w:t>
      </w:r>
      <w:r w:rsidR="00E43001">
        <w:rPr>
          <w:rFonts w:ascii="Calibri" w:hAnsi="Calibri" w:cs="Times New Roman"/>
          <w:i/>
        </w:rPr>
        <w:t xml:space="preserve"> technologii, wiedzy i biznesu oraz </w:t>
      </w:r>
      <w:r w:rsidR="006C28F0">
        <w:rPr>
          <w:rFonts w:ascii="Calibri" w:hAnsi="Calibri" w:cs="Times New Roman"/>
          <w:i/>
        </w:rPr>
        <w:t>edukacji</w:t>
      </w:r>
      <w:r w:rsidR="00E43001">
        <w:rPr>
          <w:rFonts w:ascii="Calibri" w:hAnsi="Calibri" w:cs="Times New Roman"/>
          <w:i/>
        </w:rPr>
        <w:t xml:space="preserve">, </w:t>
      </w:r>
      <w:r w:rsidRPr="00E14149">
        <w:rPr>
          <w:rFonts w:ascii="Calibri" w:hAnsi="Calibri" w:cs="Times New Roman"/>
          <w:i/>
        </w:rPr>
        <w:t xml:space="preserve">przyczyniając się do dekarbonizacji gospodarki na </w:t>
      </w:r>
      <w:r w:rsidR="006C28F0">
        <w:rPr>
          <w:rFonts w:ascii="Calibri" w:hAnsi="Calibri" w:cs="Times New Roman"/>
          <w:i/>
        </w:rPr>
        <w:t xml:space="preserve">rzecz neutralności klimatycznej, z poszanowaniem wyzwań społecznych związanych </w:t>
      </w:r>
      <w:r w:rsidR="006C28F0">
        <w:rPr>
          <w:rFonts w:ascii="Calibri" w:hAnsi="Calibri" w:cs="Times New Roman"/>
          <w:i/>
        </w:rPr>
        <w:br/>
        <w:t>z transformacją.</w:t>
      </w:r>
    </w:p>
    <w:p w:rsidR="00330A4D" w:rsidRPr="00E14149" w:rsidRDefault="00330A4D" w:rsidP="00654315">
      <w:pPr>
        <w:spacing w:after="0" w:line="276" w:lineRule="auto"/>
        <w:jc w:val="both"/>
        <w:rPr>
          <w:rFonts w:ascii="Calibri" w:hAnsi="Calibri" w:cs="Times New Roman"/>
          <w:i/>
        </w:rPr>
      </w:pPr>
    </w:p>
    <w:p w:rsidR="008F39DF" w:rsidRPr="00E14149" w:rsidRDefault="008F39DF" w:rsidP="00654315">
      <w:pPr>
        <w:spacing w:after="0" w:line="276" w:lineRule="auto"/>
        <w:jc w:val="both"/>
        <w:rPr>
          <w:rFonts w:ascii="Calibri" w:hAnsi="Calibri" w:cs="Times New Roman"/>
          <w:i/>
        </w:rPr>
      </w:pPr>
      <w:r w:rsidRPr="00E14149">
        <w:rPr>
          <w:rFonts w:ascii="Calibri" w:hAnsi="Calibri" w:cs="Times New Roman"/>
          <w:i/>
        </w:rPr>
        <w:t xml:space="preserve">Wielkopolska Dolina Wodorowa pozwoli na wykorzystanie potencjału społeczno-gospodarczego, naukowego oraz </w:t>
      </w:r>
      <w:r w:rsidRPr="001B7948">
        <w:rPr>
          <w:rFonts w:ascii="Calibri" w:hAnsi="Calibri" w:cs="Times New Roman"/>
          <w:i/>
        </w:rPr>
        <w:t>zasobów środowisk</w:t>
      </w:r>
      <w:r w:rsidR="002A1FDA" w:rsidRPr="001B7948">
        <w:rPr>
          <w:rFonts w:ascii="Calibri" w:hAnsi="Calibri" w:cs="Times New Roman"/>
          <w:i/>
        </w:rPr>
        <w:t>a przyrodniczego</w:t>
      </w:r>
      <w:r w:rsidRPr="001B7948">
        <w:rPr>
          <w:rFonts w:ascii="Calibri" w:hAnsi="Calibri" w:cs="Times New Roman"/>
          <w:i/>
        </w:rPr>
        <w:t xml:space="preserve"> </w:t>
      </w:r>
      <w:r w:rsidRPr="00E14149">
        <w:rPr>
          <w:rFonts w:ascii="Calibri" w:hAnsi="Calibri" w:cs="Times New Roman"/>
          <w:i/>
        </w:rPr>
        <w:t xml:space="preserve">regionu w dążeniu do aktywnego włączenia się w </w:t>
      </w:r>
      <w:r w:rsidR="00E43001">
        <w:rPr>
          <w:rFonts w:ascii="Calibri" w:hAnsi="Calibri" w:cs="Times New Roman"/>
          <w:i/>
        </w:rPr>
        <w:t xml:space="preserve">światowy </w:t>
      </w:r>
      <w:r w:rsidRPr="00E14149">
        <w:rPr>
          <w:rFonts w:ascii="Calibri" w:hAnsi="Calibri" w:cs="Times New Roman"/>
          <w:i/>
        </w:rPr>
        <w:t>łańcuch dostaw i wartośc</w:t>
      </w:r>
      <w:r w:rsidR="00AD0504">
        <w:rPr>
          <w:rFonts w:ascii="Calibri" w:hAnsi="Calibri" w:cs="Times New Roman"/>
          <w:i/>
        </w:rPr>
        <w:t xml:space="preserve">i gospodarki opartej na wodorze, z rodzimymi rozwiązaniami technologicznymi, </w:t>
      </w:r>
      <w:r w:rsidR="00E43001">
        <w:rPr>
          <w:rFonts w:ascii="Calibri" w:hAnsi="Calibri" w:cs="Times New Roman"/>
          <w:i/>
        </w:rPr>
        <w:t>wzmacniając pozycję</w:t>
      </w:r>
      <w:r w:rsidR="009F5AD4">
        <w:rPr>
          <w:rFonts w:ascii="Calibri" w:hAnsi="Calibri" w:cs="Times New Roman"/>
          <w:i/>
        </w:rPr>
        <w:t xml:space="preserve"> konkurencyjną Polski.</w:t>
      </w:r>
      <w:r w:rsidRPr="00E14149">
        <w:rPr>
          <w:rFonts w:ascii="Calibri" w:hAnsi="Calibri" w:cs="Times New Roman"/>
          <w:i/>
        </w:rPr>
        <w:t xml:space="preserve"> </w:t>
      </w:r>
    </w:p>
    <w:p w:rsidR="008F39DF" w:rsidRDefault="008F39DF" w:rsidP="00654315">
      <w:pPr>
        <w:spacing w:after="0" w:line="276" w:lineRule="auto"/>
        <w:jc w:val="both"/>
        <w:rPr>
          <w:rFonts w:ascii="Calibri" w:hAnsi="Calibri" w:cs="Times New Roman"/>
        </w:rPr>
      </w:pPr>
    </w:p>
    <w:p w:rsidR="00532ED8" w:rsidRPr="00854711" w:rsidRDefault="00E14149" w:rsidP="00532ED8">
      <w:pPr>
        <w:spacing w:after="0" w:line="276" w:lineRule="auto"/>
        <w:jc w:val="both"/>
        <w:rPr>
          <w:rFonts w:ascii="Calibri" w:hAnsi="Calibri" w:cs="Times New Roman"/>
          <w:i/>
        </w:rPr>
      </w:pPr>
      <w:r w:rsidRPr="00854711">
        <w:rPr>
          <w:rFonts w:ascii="Calibri" w:hAnsi="Calibri" w:cs="Times New Roman"/>
          <w:i/>
        </w:rPr>
        <w:t>Wielkopolska</w:t>
      </w:r>
      <w:r w:rsidR="00532ED8" w:rsidRPr="00854711">
        <w:rPr>
          <w:rFonts w:ascii="Calibri" w:hAnsi="Calibri" w:cs="Times New Roman"/>
          <w:i/>
        </w:rPr>
        <w:t xml:space="preserve"> jako jeden</w:t>
      </w:r>
      <w:r w:rsidRPr="00854711">
        <w:rPr>
          <w:rFonts w:ascii="Calibri" w:hAnsi="Calibri" w:cs="Times New Roman"/>
          <w:i/>
        </w:rPr>
        <w:t xml:space="preserve"> z pierwszych regionów w Polsce</w:t>
      </w:r>
      <w:r w:rsidR="00532ED8" w:rsidRPr="00854711">
        <w:rPr>
          <w:rFonts w:ascii="Calibri" w:hAnsi="Calibri" w:cs="Times New Roman"/>
          <w:i/>
        </w:rPr>
        <w:t xml:space="preserve"> podjęła działania w obszarze budowy ekosystemu wodorowego. Samorząd Województwa Wielkopolskiego w swoich dokumentach strategicznych, tj. Strategii rozwoju województw</w:t>
      </w:r>
      <w:r w:rsidRPr="00854711">
        <w:rPr>
          <w:rFonts w:ascii="Calibri" w:hAnsi="Calibri" w:cs="Times New Roman"/>
          <w:i/>
        </w:rPr>
        <w:t xml:space="preserve">a wielkopolskiego do 2030 roku oraz </w:t>
      </w:r>
      <w:r w:rsidR="00532ED8" w:rsidRPr="00854711">
        <w:rPr>
          <w:rFonts w:ascii="Calibri" w:hAnsi="Calibri" w:cs="Times New Roman"/>
          <w:i/>
        </w:rPr>
        <w:t>Regionalnej Strategii Innowacji dla Wielkopolski 2030, uznaje wagę rozwoju gospodarki zeroemisyj</w:t>
      </w:r>
      <w:r w:rsidR="00E43001">
        <w:rPr>
          <w:rFonts w:ascii="Calibri" w:hAnsi="Calibri" w:cs="Times New Roman"/>
          <w:i/>
        </w:rPr>
        <w:t xml:space="preserve">nej opartej na wodorze. </w:t>
      </w:r>
      <w:r w:rsidR="00532ED8" w:rsidRPr="00854711">
        <w:rPr>
          <w:rFonts w:ascii="Calibri" w:hAnsi="Calibri" w:cs="Times New Roman"/>
          <w:i/>
        </w:rPr>
        <w:t>Od 2019 roku region realizuje projekty promujące tematykę wodorową, skierowane do środowisk biznesowych, samorządowych, naukowych oraz wszystkich zainteresowanych nowymi technologiami i innowacyjnymi rozwiązaniami na rzecz gospodarki nisko i zeroemisyjnej.</w:t>
      </w:r>
      <w:r w:rsidRPr="00854711">
        <w:rPr>
          <w:rFonts w:ascii="Calibri" w:hAnsi="Calibri" w:cs="Times New Roman"/>
          <w:i/>
        </w:rPr>
        <w:t xml:space="preserve"> Samorządy lokalne największych miast Wielkopolski</w:t>
      </w:r>
      <w:r w:rsidR="00E43001">
        <w:rPr>
          <w:rFonts w:ascii="Calibri" w:hAnsi="Calibri" w:cs="Times New Roman"/>
          <w:i/>
        </w:rPr>
        <w:t xml:space="preserve"> aktywnie włączają się </w:t>
      </w:r>
      <w:r w:rsidR="00E43001">
        <w:rPr>
          <w:rFonts w:ascii="Calibri" w:hAnsi="Calibri" w:cs="Times New Roman"/>
          <w:i/>
        </w:rPr>
        <w:br/>
        <w:t>w transformację.</w:t>
      </w:r>
      <w:r w:rsidR="00286E3F">
        <w:rPr>
          <w:rFonts w:ascii="Calibri" w:hAnsi="Calibri" w:cs="Times New Roman"/>
          <w:i/>
        </w:rPr>
        <w:t xml:space="preserve"> Największe wielkopolskie uczelnie badawcze</w:t>
      </w:r>
      <w:r w:rsidR="00D92297">
        <w:rPr>
          <w:rFonts w:ascii="Calibri" w:hAnsi="Calibri" w:cs="Times New Roman"/>
          <w:i/>
        </w:rPr>
        <w:t>, mając zasoby i doświadczenie, deklarują wspólne projekty na rzecz rozwoju gospodarki wodorowej</w:t>
      </w:r>
      <w:r w:rsidR="00F40AFB">
        <w:rPr>
          <w:rFonts w:ascii="Calibri" w:hAnsi="Calibri" w:cs="Times New Roman"/>
          <w:i/>
        </w:rPr>
        <w:t xml:space="preserve"> w Wielkopolskiej Dolinie Wodorowej. Również podmioty gospodarcze i stowarzyszenia przedsiębiorców wspierają swoimi działaniami Wielkopolską</w:t>
      </w:r>
      <w:r w:rsidR="00E43001">
        <w:rPr>
          <w:rFonts w:ascii="Calibri" w:hAnsi="Calibri" w:cs="Times New Roman"/>
          <w:i/>
        </w:rPr>
        <w:t xml:space="preserve"> </w:t>
      </w:r>
      <w:r w:rsidR="00F40AFB">
        <w:rPr>
          <w:rFonts w:ascii="Calibri" w:hAnsi="Calibri" w:cs="Times New Roman"/>
          <w:i/>
        </w:rPr>
        <w:t xml:space="preserve">Dolinę Wodorową. </w:t>
      </w:r>
      <w:r w:rsidR="00A052E3">
        <w:rPr>
          <w:rFonts w:ascii="Calibri" w:hAnsi="Calibri" w:cs="Times New Roman"/>
          <w:i/>
        </w:rPr>
        <w:t xml:space="preserve"> </w:t>
      </w:r>
    </w:p>
    <w:p w:rsidR="00570835" w:rsidRPr="00854711" w:rsidRDefault="00570835" w:rsidP="00532ED8">
      <w:pPr>
        <w:spacing w:after="0" w:line="276" w:lineRule="auto"/>
        <w:jc w:val="both"/>
        <w:rPr>
          <w:rFonts w:ascii="Calibri" w:hAnsi="Calibri" w:cs="Times New Roman"/>
          <w:i/>
        </w:rPr>
      </w:pPr>
    </w:p>
    <w:p w:rsidR="00C549EF" w:rsidRPr="00854711" w:rsidRDefault="00E14149" w:rsidP="007F60ED">
      <w:pPr>
        <w:spacing w:after="0" w:line="276" w:lineRule="auto"/>
        <w:jc w:val="both"/>
        <w:rPr>
          <w:rFonts w:ascii="Calibri" w:hAnsi="Calibri" w:cs="Times New Roman"/>
          <w:i/>
        </w:rPr>
      </w:pPr>
      <w:r w:rsidRPr="00854711">
        <w:rPr>
          <w:rFonts w:ascii="Calibri" w:hAnsi="Calibri" w:cs="Times New Roman"/>
          <w:i/>
        </w:rPr>
        <w:t>Strony uznają</w:t>
      </w:r>
      <w:r w:rsidR="001479E0" w:rsidRPr="00854711">
        <w:rPr>
          <w:rFonts w:ascii="Calibri" w:hAnsi="Calibri" w:cs="Times New Roman"/>
          <w:i/>
        </w:rPr>
        <w:t xml:space="preserve">, że </w:t>
      </w:r>
      <w:r w:rsidR="00570835" w:rsidRPr="00854711">
        <w:rPr>
          <w:rFonts w:ascii="Calibri" w:hAnsi="Calibri" w:cs="Times New Roman"/>
          <w:i/>
        </w:rPr>
        <w:t>Wielkopolska Dolina Wodorowa to</w:t>
      </w:r>
      <w:r w:rsidR="00C549EF" w:rsidRPr="00854711">
        <w:rPr>
          <w:rFonts w:ascii="Calibri" w:hAnsi="Calibri" w:cs="Times New Roman"/>
          <w:i/>
        </w:rPr>
        <w:t xml:space="preserve"> wspólne działanie na rzecz rozwoju ekosystemu</w:t>
      </w:r>
      <w:r w:rsidR="00570835" w:rsidRPr="00854711">
        <w:rPr>
          <w:rFonts w:ascii="Calibri" w:hAnsi="Calibri" w:cs="Times New Roman"/>
          <w:i/>
        </w:rPr>
        <w:t xml:space="preserve"> dla niskoemisyjnych technologii wodorowych,</w:t>
      </w:r>
      <w:r w:rsidR="00C549EF" w:rsidRPr="00854711">
        <w:rPr>
          <w:rFonts w:ascii="Calibri" w:hAnsi="Calibri" w:cs="Times New Roman"/>
          <w:i/>
        </w:rPr>
        <w:t xml:space="preserve"> w skład którego wejdą takie elementy</w:t>
      </w:r>
      <w:r w:rsidRPr="00854711">
        <w:rPr>
          <w:rFonts w:ascii="Calibri" w:hAnsi="Calibri" w:cs="Times New Roman"/>
          <w:i/>
        </w:rPr>
        <w:t>,</w:t>
      </w:r>
      <w:r w:rsidR="00C549EF" w:rsidRPr="00854711">
        <w:rPr>
          <w:rFonts w:ascii="Calibri" w:hAnsi="Calibri" w:cs="Times New Roman"/>
          <w:i/>
        </w:rPr>
        <w:t xml:space="preserve"> jak:</w:t>
      </w:r>
    </w:p>
    <w:p w:rsidR="00C549EF" w:rsidRPr="001B7948" w:rsidRDefault="00C549EF" w:rsidP="000D02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Times New Roman"/>
          <w:i/>
        </w:rPr>
      </w:pPr>
      <w:r w:rsidRPr="00854711">
        <w:rPr>
          <w:rFonts w:ascii="Calibri" w:hAnsi="Calibri" w:cs="Times New Roman"/>
          <w:i/>
        </w:rPr>
        <w:t xml:space="preserve">Zwiększenie dostępności paliwa wodorowego oraz jego produkcja (ze szczególnym </w:t>
      </w:r>
      <w:r w:rsidR="00B5649C" w:rsidRPr="00854711">
        <w:rPr>
          <w:rFonts w:ascii="Calibri" w:hAnsi="Calibri" w:cs="Times New Roman"/>
          <w:i/>
        </w:rPr>
        <w:t>uwzględnieniem</w:t>
      </w:r>
      <w:r w:rsidRPr="00854711">
        <w:rPr>
          <w:rFonts w:ascii="Calibri" w:hAnsi="Calibri" w:cs="Times New Roman"/>
          <w:i/>
        </w:rPr>
        <w:t xml:space="preserve"> </w:t>
      </w:r>
      <w:r w:rsidRPr="001B7948">
        <w:rPr>
          <w:rFonts w:ascii="Calibri" w:hAnsi="Calibri" w:cs="Times New Roman"/>
          <w:i/>
        </w:rPr>
        <w:t>zielonego wodoru</w:t>
      </w:r>
      <w:r w:rsidR="005049A6" w:rsidRPr="001B7948">
        <w:rPr>
          <w:rFonts w:ascii="Calibri" w:hAnsi="Calibri" w:cs="Times New Roman"/>
          <w:i/>
        </w:rPr>
        <w:t xml:space="preserve"> i biowodoru</w:t>
      </w:r>
      <w:r w:rsidRPr="001B7948">
        <w:rPr>
          <w:rFonts w:ascii="Calibri" w:hAnsi="Calibri" w:cs="Times New Roman"/>
          <w:i/>
        </w:rPr>
        <w:t>)</w:t>
      </w:r>
    </w:p>
    <w:p w:rsidR="00C549EF" w:rsidRPr="001B7948" w:rsidRDefault="00C549EF" w:rsidP="000D02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Times New Roman"/>
          <w:i/>
        </w:rPr>
      </w:pPr>
      <w:r w:rsidRPr="001B7948">
        <w:rPr>
          <w:rFonts w:ascii="Calibri" w:hAnsi="Calibri" w:cs="Times New Roman"/>
          <w:i/>
        </w:rPr>
        <w:t xml:space="preserve">Tworzenie sieci dystrybucji i magazynowania </w:t>
      </w:r>
    </w:p>
    <w:p w:rsidR="005049A6" w:rsidRPr="001B7948" w:rsidRDefault="005049A6" w:rsidP="000D02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Times New Roman"/>
          <w:i/>
        </w:rPr>
      </w:pPr>
      <w:r w:rsidRPr="001B7948">
        <w:rPr>
          <w:rFonts w:ascii="Calibri" w:hAnsi="Calibri" w:cs="Times New Roman"/>
          <w:i/>
        </w:rPr>
        <w:t>Rozwój t</w:t>
      </w:r>
      <w:r w:rsidR="002E3B3F">
        <w:rPr>
          <w:rFonts w:ascii="Calibri" w:hAnsi="Calibri" w:cs="Times New Roman"/>
          <w:i/>
        </w:rPr>
        <w:t>echnologii przetwarzania wodoru</w:t>
      </w:r>
      <w:r w:rsidRPr="001B7948">
        <w:rPr>
          <w:rFonts w:ascii="Calibri" w:hAnsi="Calibri" w:cs="Times New Roman"/>
          <w:i/>
        </w:rPr>
        <w:t xml:space="preserve"> </w:t>
      </w:r>
    </w:p>
    <w:p w:rsidR="00E14149" w:rsidRPr="00854711" w:rsidRDefault="00E14149" w:rsidP="00E141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Times New Roman"/>
          <w:i/>
        </w:rPr>
      </w:pPr>
      <w:r w:rsidRPr="00854711">
        <w:rPr>
          <w:rFonts w:ascii="Calibri" w:hAnsi="Calibri" w:cs="Times New Roman"/>
          <w:i/>
        </w:rPr>
        <w:t>Wsparcie produktów i usług będących częścią ekosystemu gospodarki wodorowej</w:t>
      </w:r>
    </w:p>
    <w:p w:rsidR="00E14149" w:rsidRPr="00854711" w:rsidRDefault="00E14149" w:rsidP="00E14149">
      <w:pPr>
        <w:pStyle w:val="Akapitzlist"/>
        <w:numPr>
          <w:ilvl w:val="0"/>
          <w:numId w:val="2"/>
        </w:numPr>
        <w:rPr>
          <w:rFonts w:ascii="Calibri" w:hAnsi="Calibri" w:cs="Times New Roman"/>
          <w:i/>
        </w:rPr>
      </w:pPr>
      <w:r w:rsidRPr="00854711">
        <w:rPr>
          <w:rFonts w:ascii="Calibri" w:hAnsi="Calibri" w:cs="Times New Roman"/>
          <w:i/>
        </w:rPr>
        <w:t>Prowadzenie dedykowanych badań naukowych i wsparcie działań badawczo-rozwojowych</w:t>
      </w:r>
    </w:p>
    <w:p w:rsidR="00C549EF" w:rsidRPr="00854711" w:rsidRDefault="008E40B7" w:rsidP="00E141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Przekwalifikowanie oraz w</w:t>
      </w:r>
      <w:r w:rsidR="00C549EF" w:rsidRPr="00854711">
        <w:rPr>
          <w:rFonts w:ascii="Calibri" w:hAnsi="Calibri" w:cs="Times New Roman"/>
          <w:i/>
        </w:rPr>
        <w:t>zmacnianie</w:t>
      </w:r>
      <w:r w:rsidR="000D02D7" w:rsidRPr="00854711">
        <w:rPr>
          <w:rFonts w:ascii="Calibri" w:hAnsi="Calibri" w:cs="Times New Roman"/>
          <w:i/>
        </w:rPr>
        <w:t xml:space="preserve"> </w:t>
      </w:r>
      <w:r w:rsidR="00C549EF" w:rsidRPr="00854711">
        <w:rPr>
          <w:rFonts w:ascii="Calibri" w:hAnsi="Calibri" w:cs="Times New Roman"/>
          <w:i/>
        </w:rPr>
        <w:t xml:space="preserve">kadr dla tego sektora gospodarki </w:t>
      </w:r>
    </w:p>
    <w:p w:rsidR="00C549EF" w:rsidRPr="00854711" w:rsidRDefault="00C549EF" w:rsidP="000D02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Times New Roman"/>
          <w:i/>
        </w:rPr>
      </w:pPr>
      <w:r w:rsidRPr="00854711">
        <w:rPr>
          <w:rFonts w:ascii="Calibri" w:hAnsi="Calibri" w:cs="Times New Roman"/>
          <w:i/>
        </w:rPr>
        <w:t xml:space="preserve">Kreowanie możliwości inwestycyjnych </w:t>
      </w:r>
    </w:p>
    <w:p w:rsidR="00C549EF" w:rsidRPr="00854711" w:rsidRDefault="00C549EF" w:rsidP="000D02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Times New Roman"/>
          <w:i/>
        </w:rPr>
      </w:pPr>
      <w:r w:rsidRPr="00854711">
        <w:rPr>
          <w:rFonts w:ascii="Calibri" w:hAnsi="Calibri" w:cs="Times New Roman"/>
          <w:i/>
        </w:rPr>
        <w:t>Rozwijanie świadomości społecznej i akceptacji technologii wodorowych</w:t>
      </w:r>
    </w:p>
    <w:p w:rsidR="007F60ED" w:rsidRPr="00854711" w:rsidRDefault="00C549EF" w:rsidP="000D02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Times New Roman"/>
          <w:i/>
        </w:rPr>
      </w:pPr>
      <w:r w:rsidRPr="00854711">
        <w:rPr>
          <w:rFonts w:ascii="Calibri" w:hAnsi="Calibri" w:cs="Times New Roman"/>
          <w:i/>
        </w:rPr>
        <w:t>Budo</w:t>
      </w:r>
      <w:r w:rsidR="000D02D7" w:rsidRPr="00854711">
        <w:rPr>
          <w:rFonts w:ascii="Calibri" w:hAnsi="Calibri" w:cs="Times New Roman"/>
          <w:i/>
        </w:rPr>
        <w:t>wania relacji międzynarodowych</w:t>
      </w:r>
    </w:p>
    <w:p w:rsidR="001479E0" w:rsidRPr="00854711" w:rsidRDefault="001479E0" w:rsidP="001479E0">
      <w:pPr>
        <w:spacing w:after="0" w:line="276" w:lineRule="auto"/>
        <w:jc w:val="both"/>
        <w:rPr>
          <w:rFonts w:ascii="Calibri" w:hAnsi="Calibri" w:cs="Times New Roman"/>
          <w:i/>
        </w:rPr>
      </w:pPr>
    </w:p>
    <w:p w:rsidR="00FD07DC" w:rsidRPr="00D06480" w:rsidRDefault="00E14149" w:rsidP="00D06480">
      <w:pPr>
        <w:spacing w:after="0" w:line="276" w:lineRule="auto"/>
        <w:jc w:val="both"/>
        <w:rPr>
          <w:rFonts w:ascii="Calibri" w:hAnsi="Calibri" w:cs="Times New Roman"/>
          <w:i/>
        </w:rPr>
      </w:pPr>
      <w:r w:rsidRPr="00854711">
        <w:rPr>
          <w:rFonts w:ascii="Calibri" w:hAnsi="Calibri" w:cs="Times New Roman"/>
          <w:i/>
        </w:rPr>
        <w:t>i d</w:t>
      </w:r>
      <w:r w:rsidR="001479E0" w:rsidRPr="00854711">
        <w:rPr>
          <w:rFonts w:ascii="Calibri" w:hAnsi="Calibri" w:cs="Times New Roman"/>
          <w:i/>
        </w:rPr>
        <w:t>eklarują ws</w:t>
      </w:r>
      <w:r w:rsidR="009236E5">
        <w:rPr>
          <w:rFonts w:ascii="Calibri" w:hAnsi="Calibri" w:cs="Times New Roman"/>
          <w:i/>
        </w:rPr>
        <w:t>półpracę w ramach Wielkopolskiej Doliny Wodorowej</w:t>
      </w:r>
      <w:r w:rsidRPr="00854711">
        <w:rPr>
          <w:rFonts w:ascii="Calibri" w:hAnsi="Calibri" w:cs="Times New Roman"/>
          <w:i/>
        </w:rPr>
        <w:t>.</w:t>
      </w:r>
    </w:p>
    <w:p w:rsidR="00FD07DC" w:rsidRDefault="00FD07DC" w:rsidP="00230939">
      <w:pPr>
        <w:spacing w:after="0" w:line="276" w:lineRule="auto"/>
        <w:rPr>
          <w:rFonts w:ascii="Calibri" w:hAnsi="Calibri" w:cs="Times New Roman"/>
        </w:rPr>
      </w:pPr>
    </w:p>
    <w:p w:rsidR="00A46C75" w:rsidRDefault="00A46C75" w:rsidP="00230939">
      <w:pPr>
        <w:spacing w:after="0" w:line="276" w:lineRule="auto"/>
        <w:rPr>
          <w:rFonts w:ascii="Calibri" w:hAnsi="Calibri" w:cs="Times New Roman"/>
        </w:rPr>
      </w:pPr>
    </w:p>
    <w:p w:rsidR="005420E0" w:rsidRDefault="005420E0" w:rsidP="00853EDD">
      <w:pPr>
        <w:spacing w:after="0" w:line="276" w:lineRule="auto"/>
        <w:jc w:val="both"/>
        <w:rPr>
          <w:rFonts w:ascii="Calibri" w:hAnsi="Calibri" w:cs="Times New Roman"/>
          <w:b/>
          <w:i/>
        </w:rPr>
      </w:pPr>
      <w:bookmarkStart w:id="0" w:name="_GoBack"/>
      <w:bookmarkEnd w:id="0"/>
    </w:p>
    <w:sectPr w:rsidR="005420E0" w:rsidSect="00C05BDB">
      <w:pgSz w:w="11906" w:h="16838"/>
      <w:pgMar w:top="426" w:right="1080" w:bottom="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46" w:rsidRDefault="00405246" w:rsidP="00956A4A">
      <w:pPr>
        <w:spacing w:after="0" w:line="240" w:lineRule="auto"/>
      </w:pPr>
      <w:r>
        <w:separator/>
      </w:r>
    </w:p>
  </w:endnote>
  <w:endnote w:type="continuationSeparator" w:id="0">
    <w:p w:rsidR="00405246" w:rsidRDefault="00405246" w:rsidP="0095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46" w:rsidRDefault="00405246" w:rsidP="00956A4A">
      <w:pPr>
        <w:spacing w:after="0" w:line="240" w:lineRule="auto"/>
      </w:pPr>
      <w:r>
        <w:separator/>
      </w:r>
    </w:p>
  </w:footnote>
  <w:footnote w:type="continuationSeparator" w:id="0">
    <w:p w:rsidR="00405246" w:rsidRDefault="00405246" w:rsidP="0095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7AA"/>
    <w:multiLevelType w:val="hybridMultilevel"/>
    <w:tmpl w:val="FBE8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505A2"/>
    <w:multiLevelType w:val="multilevel"/>
    <w:tmpl w:val="952A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88"/>
    <w:rsid w:val="000131A3"/>
    <w:rsid w:val="000144F3"/>
    <w:rsid w:val="00032911"/>
    <w:rsid w:val="0003566C"/>
    <w:rsid w:val="000372BF"/>
    <w:rsid w:val="0004697C"/>
    <w:rsid w:val="00046E34"/>
    <w:rsid w:val="0007169C"/>
    <w:rsid w:val="00081CD8"/>
    <w:rsid w:val="000D02D7"/>
    <w:rsid w:val="000E38E1"/>
    <w:rsid w:val="000E70D2"/>
    <w:rsid w:val="000F519E"/>
    <w:rsid w:val="000F5E41"/>
    <w:rsid w:val="00101AD9"/>
    <w:rsid w:val="00115DFF"/>
    <w:rsid w:val="00116D4E"/>
    <w:rsid w:val="00120E00"/>
    <w:rsid w:val="001400D9"/>
    <w:rsid w:val="001479E0"/>
    <w:rsid w:val="00170A95"/>
    <w:rsid w:val="00182BD2"/>
    <w:rsid w:val="00191498"/>
    <w:rsid w:val="001960E4"/>
    <w:rsid w:val="001A5463"/>
    <w:rsid w:val="001A78AD"/>
    <w:rsid w:val="001B7948"/>
    <w:rsid w:val="001E5792"/>
    <w:rsid w:val="001E71FF"/>
    <w:rsid w:val="002050B8"/>
    <w:rsid w:val="00215948"/>
    <w:rsid w:val="00225482"/>
    <w:rsid w:val="00230939"/>
    <w:rsid w:val="002400E0"/>
    <w:rsid w:val="00242D16"/>
    <w:rsid w:val="00250200"/>
    <w:rsid w:val="002507FC"/>
    <w:rsid w:val="002573EE"/>
    <w:rsid w:val="00286E3F"/>
    <w:rsid w:val="002A1FDA"/>
    <w:rsid w:val="002E3B3F"/>
    <w:rsid w:val="002F41F6"/>
    <w:rsid w:val="003174E0"/>
    <w:rsid w:val="003255F2"/>
    <w:rsid w:val="00330A4D"/>
    <w:rsid w:val="00332137"/>
    <w:rsid w:val="00342972"/>
    <w:rsid w:val="003973E9"/>
    <w:rsid w:val="003B583C"/>
    <w:rsid w:val="003C1732"/>
    <w:rsid w:val="003E38F1"/>
    <w:rsid w:val="003F74B9"/>
    <w:rsid w:val="00403015"/>
    <w:rsid w:val="00405246"/>
    <w:rsid w:val="00412B0C"/>
    <w:rsid w:val="004366F4"/>
    <w:rsid w:val="00444AE5"/>
    <w:rsid w:val="0046061C"/>
    <w:rsid w:val="00464C19"/>
    <w:rsid w:val="00473F5A"/>
    <w:rsid w:val="00490D0C"/>
    <w:rsid w:val="0049467A"/>
    <w:rsid w:val="00496CBB"/>
    <w:rsid w:val="004A6E12"/>
    <w:rsid w:val="004A7271"/>
    <w:rsid w:val="004B72A0"/>
    <w:rsid w:val="004C2164"/>
    <w:rsid w:val="004C638C"/>
    <w:rsid w:val="004D2F25"/>
    <w:rsid w:val="004F2D53"/>
    <w:rsid w:val="005049A6"/>
    <w:rsid w:val="00532ED8"/>
    <w:rsid w:val="005420E0"/>
    <w:rsid w:val="00546A98"/>
    <w:rsid w:val="00554BC9"/>
    <w:rsid w:val="00555C51"/>
    <w:rsid w:val="005565A9"/>
    <w:rsid w:val="00570835"/>
    <w:rsid w:val="005766ED"/>
    <w:rsid w:val="005E0452"/>
    <w:rsid w:val="0060171F"/>
    <w:rsid w:val="00626F7F"/>
    <w:rsid w:val="00630F50"/>
    <w:rsid w:val="00653FB2"/>
    <w:rsid w:val="00654315"/>
    <w:rsid w:val="00655247"/>
    <w:rsid w:val="00664F22"/>
    <w:rsid w:val="00692A56"/>
    <w:rsid w:val="006B399B"/>
    <w:rsid w:val="006B5091"/>
    <w:rsid w:val="006C28F0"/>
    <w:rsid w:val="006C2DF4"/>
    <w:rsid w:val="006C777A"/>
    <w:rsid w:val="006D3A50"/>
    <w:rsid w:val="006E474C"/>
    <w:rsid w:val="007173CF"/>
    <w:rsid w:val="007233FF"/>
    <w:rsid w:val="007359DE"/>
    <w:rsid w:val="00741287"/>
    <w:rsid w:val="0075152B"/>
    <w:rsid w:val="00761106"/>
    <w:rsid w:val="007719F2"/>
    <w:rsid w:val="0077208C"/>
    <w:rsid w:val="007938A2"/>
    <w:rsid w:val="007F60ED"/>
    <w:rsid w:val="008051FF"/>
    <w:rsid w:val="008131F1"/>
    <w:rsid w:val="00853EDD"/>
    <w:rsid w:val="00854711"/>
    <w:rsid w:val="008645D1"/>
    <w:rsid w:val="00874D50"/>
    <w:rsid w:val="00876AA6"/>
    <w:rsid w:val="00887002"/>
    <w:rsid w:val="00894A86"/>
    <w:rsid w:val="008B33F5"/>
    <w:rsid w:val="008D6470"/>
    <w:rsid w:val="008E347D"/>
    <w:rsid w:val="008E40B7"/>
    <w:rsid w:val="008F39DF"/>
    <w:rsid w:val="00914E2E"/>
    <w:rsid w:val="00914E98"/>
    <w:rsid w:val="009236E5"/>
    <w:rsid w:val="00934598"/>
    <w:rsid w:val="009374CB"/>
    <w:rsid w:val="00954FEC"/>
    <w:rsid w:val="00956A4A"/>
    <w:rsid w:val="00960A9B"/>
    <w:rsid w:val="009D2BC5"/>
    <w:rsid w:val="009E54F6"/>
    <w:rsid w:val="009F0E1B"/>
    <w:rsid w:val="009F498C"/>
    <w:rsid w:val="009F5AD4"/>
    <w:rsid w:val="00A052E3"/>
    <w:rsid w:val="00A1034D"/>
    <w:rsid w:val="00A44C8C"/>
    <w:rsid w:val="00A46C75"/>
    <w:rsid w:val="00A83CF1"/>
    <w:rsid w:val="00AD0504"/>
    <w:rsid w:val="00AD2A52"/>
    <w:rsid w:val="00AD32D3"/>
    <w:rsid w:val="00B1261C"/>
    <w:rsid w:val="00B41C44"/>
    <w:rsid w:val="00B533C5"/>
    <w:rsid w:val="00B55754"/>
    <w:rsid w:val="00B5649C"/>
    <w:rsid w:val="00B65D87"/>
    <w:rsid w:val="00B82578"/>
    <w:rsid w:val="00BA54FC"/>
    <w:rsid w:val="00BC32BC"/>
    <w:rsid w:val="00C0058E"/>
    <w:rsid w:val="00C05BDB"/>
    <w:rsid w:val="00C07FA6"/>
    <w:rsid w:val="00C17EC2"/>
    <w:rsid w:val="00C207EE"/>
    <w:rsid w:val="00C543DC"/>
    <w:rsid w:val="00C549EF"/>
    <w:rsid w:val="00C64450"/>
    <w:rsid w:val="00C670DA"/>
    <w:rsid w:val="00C71D32"/>
    <w:rsid w:val="00C805C7"/>
    <w:rsid w:val="00C91248"/>
    <w:rsid w:val="00C93144"/>
    <w:rsid w:val="00CC58DC"/>
    <w:rsid w:val="00CF2332"/>
    <w:rsid w:val="00D06480"/>
    <w:rsid w:val="00D279C1"/>
    <w:rsid w:val="00D3339A"/>
    <w:rsid w:val="00D371F6"/>
    <w:rsid w:val="00D57E33"/>
    <w:rsid w:val="00D850BB"/>
    <w:rsid w:val="00D92297"/>
    <w:rsid w:val="00DC6788"/>
    <w:rsid w:val="00DD219E"/>
    <w:rsid w:val="00DD787B"/>
    <w:rsid w:val="00E01D52"/>
    <w:rsid w:val="00E025F3"/>
    <w:rsid w:val="00E14149"/>
    <w:rsid w:val="00E229B6"/>
    <w:rsid w:val="00E22CBF"/>
    <w:rsid w:val="00E26EC4"/>
    <w:rsid w:val="00E32CE3"/>
    <w:rsid w:val="00E407BB"/>
    <w:rsid w:val="00E43001"/>
    <w:rsid w:val="00E46819"/>
    <w:rsid w:val="00E57120"/>
    <w:rsid w:val="00E62833"/>
    <w:rsid w:val="00E73623"/>
    <w:rsid w:val="00F40AFB"/>
    <w:rsid w:val="00F74091"/>
    <w:rsid w:val="00F812F5"/>
    <w:rsid w:val="00F8396D"/>
    <w:rsid w:val="00FA62FE"/>
    <w:rsid w:val="00FA65F9"/>
    <w:rsid w:val="00FB0A56"/>
    <w:rsid w:val="00FB2D10"/>
    <w:rsid w:val="00FD07DC"/>
    <w:rsid w:val="00FD5983"/>
    <w:rsid w:val="00FF31E3"/>
    <w:rsid w:val="00FF4705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BA1E"/>
  <w15:chartTrackingRefBased/>
  <w15:docId w15:val="{D6E6B0BF-E73C-44A9-B539-64CAD672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6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A4A"/>
  </w:style>
  <w:style w:type="paragraph" w:styleId="Stopka">
    <w:name w:val="footer"/>
    <w:basedOn w:val="Normalny"/>
    <w:link w:val="StopkaZnak"/>
    <w:uiPriority w:val="99"/>
    <w:unhideWhenUsed/>
    <w:rsid w:val="0095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A4A"/>
  </w:style>
  <w:style w:type="paragraph" w:styleId="Akapitzlist">
    <w:name w:val="List Paragraph"/>
    <w:basedOn w:val="Normalny"/>
    <w:uiPriority w:val="34"/>
    <w:qFormat/>
    <w:rsid w:val="000D02D7"/>
    <w:pPr>
      <w:ind w:left="720"/>
      <w:contextualSpacing/>
    </w:pPr>
  </w:style>
  <w:style w:type="table" w:styleId="Tabela-Siatka">
    <w:name w:val="Table Grid"/>
    <w:basedOn w:val="Standardowy"/>
    <w:uiPriority w:val="39"/>
    <w:rsid w:val="00A1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DBCE-2C43-4673-B1B8-5848CC34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Blajer-Kujawa</dc:creator>
  <cp:keywords/>
  <dc:description/>
  <cp:lastModifiedBy>Malgorzata Sowier</cp:lastModifiedBy>
  <cp:revision>4</cp:revision>
  <cp:lastPrinted>2021-07-05T06:25:00Z</cp:lastPrinted>
  <dcterms:created xsi:type="dcterms:W3CDTF">2021-06-29T09:39:00Z</dcterms:created>
  <dcterms:modified xsi:type="dcterms:W3CDTF">2021-07-05T06:25:00Z</dcterms:modified>
</cp:coreProperties>
</file>