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7A" w:rsidRDefault="00EE0E7A" w:rsidP="00EE0E7A">
      <w:pPr>
        <w:keepNext/>
        <w:jc w:val="center"/>
        <w:rPr>
          <w:b/>
        </w:rPr>
      </w:pPr>
      <w:r>
        <w:rPr>
          <w:b/>
        </w:rPr>
        <w:t>Zarząd Województwa Wielkopolskiego</w:t>
      </w:r>
    </w:p>
    <w:p w:rsidR="00EE0E7A" w:rsidRPr="00EE0E7A" w:rsidRDefault="00EE0E7A" w:rsidP="00EE0E7A">
      <w:pPr>
        <w:keepNext/>
        <w:jc w:val="center"/>
      </w:pPr>
      <w:r w:rsidRPr="00EE0E7A">
        <w:t>ogłasza</w:t>
      </w:r>
      <w:r w:rsidR="004767E9" w:rsidRPr="00EE0E7A">
        <w:t xml:space="preserve"> konk</w:t>
      </w:r>
      <w:r w:rsidRPr="00EE0E7A">
        <w:t>ursu na kandydata na stanowisko</w:t>
      </w:r>
    </w:p>
    <w:p w:rsidR="00EE0E7A" w:rsidRDefault="00EE0E7A" w:rsidP="00EE0E7A">
      <w:pPr>
        <w:keepNext/>
        <w:jc w:val="center"/>
        <w:rPr>
          <w:b/>
        </w:rPr>
      </w:pPr>
      <w:r>
        <w:rPr>
          <w:b/>
        </w:rPr>
        <w:t>dyrektora</w:t>
      </w:r>
    </w:p>
    <w:p w:rsidR="00EE0E7A" w:rsidRDefault="004767E9" w:rsidP="00EE0E7A">
      <w:pPr>
        <w:keepNext/>
        <w:jc w:val="center"/>
        <w:rPr>
          <w:b/>
        </w:rPr>
      </w:pPr>
      <w:r>
        <w:rPr>
          <w:b/>
        </w:rPr>
        <w:t>Wojew</w:t>
      </w:r>
      <w:r w:rsidR="00136363">
        <w:rPr>
          <w:b/>
        </w:rPr>
        <w:t xml:space="preserve">ódzkiej Biblioteki Publicznej i </w:t>
      </w:r>
      <w:r>
        <w:rPr>
          <w:b/>
        </w:rPr>
        <w:t>Cent</w:t>
      </w:r>
      <w:r w:rsidR="00136363">
        <w:rPr>
          <w:b/>
        </w:rPr>
        <w:t xml:space="preserve">rum Animacji Kultury w </w:t>
      </w:r>
      <w:r w:rsidR="00EE0E7A">
        <w:rPr>
          <w:b/>
        </w:rPr>
        <w:t>Poznaniu</w:t>
      </w:r>
    </w:p>
    <w:p w:rsidR="00EE0E7A" w:rsidRPr="00EE0E7A" w:rsidRDefault="00EE0E7A" w:rsidP="00EE0E7A">
      <w:pPr>
        <w:keepNext/>
        <w:jc w:val="center"/>
      </w:pPr>
      <w:r w:rsidRPr="00EE0E7A">
        <w:t>ul. Prusa 3, 60-819 Poznań</w:t>
      </w:r>
    </w:p>
    <w:p w:rsidR="00A77B3E" w:rsidRDefault="00136363" w:rsidP="00EE0E7A">
      <w:pPr>
        <w:keepNext/>
        <w:jc w:val="center"/>
      </w:pPr>
      <w:r>
        <w:rPr>
          <w:b/>
        </w:rPr>
        <w:t xml:space="preserve">na </w:t>
      </w:r>
      <w:r w:rsidR="004767E9">
        <w:rPr>
          <w:b/>
        </w:rPr>
        <w:t>czas określony – 5 lat</w:t>
      </w:r>
    </w:p>
    <w:p w:rsidR="00A77B3E" w:rsidRDefault="00136363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t xml:space="preserve">I. </w:t>
      </w:r>
      <w:r w:rsidR="004767E9">
        <w:rPr>
          <w:b/>
        </w:rPr>
        <w:t>Wymaga</w:t>
      </w:r>
      <w:r>
        <w:rPr>
          <w:b/>
        </w:rPr>
        <w:t xml:space="preserve">ne kwalifikacje, umiejętności i </w:t>
      </w:r>
      <w:r w:rsidR="004767E9">
        <w:rPr>
          <w:b/>
        </w:rPr>
        <w:t>kompetencje kandydatów:</w:t>
      </w:r>
    </w:p>
    <w:p w:rsidR="00A77B3E" w:rsidRDefault="00136363" w:rsidP="00EE0E7A">
      <w:pPr>
        <w:keepLines/>
        <w:ind w:left="454" w:hanging="227"/>
        <w:rPr>
          <w:color w:val="000000"/>
          <w:u w:color="000000"/>
        </w:rPr>
      </w:pPr>
      <w:r>
        <w:t xml:space="preserve">a) </w:t>
      </w:r>
      <w:r w:rsidR="004767E9">
        <w:rPr>
          <w:b/>
          <w:color w:val="000000"/>
          <w:u w:color="000000"/>
        </w:rPr>
        <w:t>niezbędne: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1) </w:t>
      </w:r>
      <w:r w:rsidR="004767E9">
        <w:rPr>
          <w:color w:val="000000"/>
          <w:u w:color="000000"/>
        </w:rPr>
        <w:t>wykształcenie wyższe magisterskie,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2) </w:t>
      </w:r>
      <w:r w:rsidR="004767E9">
        <w:rPr>
          <w:color w:val="000000"/>
          <w:u w:color="000000"/>
        </w:rPr>
        <w:t>co na</w:t>
      </w:r>
      <w:r>
        <w:rPr>
          <w:color w:val="000000"/>
          <w:u w:color="000000"/>
        </w:rPr>
        <w:t xml:space="preserve">jmniej 5-letnie doświadczenie w </w:t>
      </w:r>
      <w:r w:rsidR="004767E9">
        <w:rPr>
          <w:color w:val="000000"/>
          <w:u w:color="000000"/>
        </w:rPr>
        <w:t>pracy na stanowis</w:t>
      </w:r>
      <w:r>
        <w:rPr>
          <w:color w:val="000000"/>
          <w:u w:color="000000"/>
        </w:rPr>
        <w:t xml:space="preserve">kach kierowniczych związanych z </w:t>
      </w:r>
      <w:r w:rsidR="004767E9">
        <w:rPr>
          <w:color w:val="000000"/>
          <w:u w:color="000000"/>
        </w:rPr>
        <w:t>działalnością kulturalną;</w:t>
      </w:r>
    </w:p>
    <w:p w:rsidR="00A77B3E" w:rsidRDefault="00136363" w:rsidP="00EE0E7A">
      <w:pPr>
        <w:keepLines/>
        <w:ind w:left="794" w:hanging="510"/>
        <w:rPr>
          <w:color w:val="000000"/>
          <w:u w:color="000000"/>
        </w:rPr>
      </w:pPr>
      <w:r>
        <w:t xml:space="preserve">b) </w:t>
      </w:r>
      <w:r w:rsidR="004767E9">
        <w:rPr>
          <w:b/>
          <w:color w:val="000000"/>
          <w:u w:color="000000"/>
        </w:rPr>
        <w:t>preferowane: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1) </w:t>
      </w:r>
      <w:r>
        <w:rPr>
          <w:color w:val="000000"/>
          <w:u w:color="000000"/>
        </w:rPr>
        <w:t xml:space="preserve">wykształcenie o </w:t>
      </w:r>
      <w:r w:rsidR="004767E9">
        <w:rPr>
          <w:color w:val="000000"/>
          <w:u w:color="000000"/>
        </w:rPr>
        <w:t>profilu humanistycznym,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2) </w:t>
      </w:r>
      <w:r>
        <w:rPr>
          <w:color w:val="000000"/>
          <w:u w:color="000000"/>
        </w:rPr>
        <w:t xml:space="preserve">doświadczenie i znajomość specyfiki pracy w </w:t>
      </w:r>
      <w:r w:rsidR="004767E9">
        <w:rPr>
          <w:color w:val="000000"/>
          <w:u w:color="000000"/>
        </w:rPr>
        <w:t>instytucji kultury,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3) </w:t>
      </w:r>
      <w:r w:rsidR="004767E9">
        <w:rPr>
          <w:color w:val="000000"/>
          <w:u w:color="000000"/>
        </w:rPr>
        <w:t>znajomość zasad oraz przepisów prawny</w:t>
      </w:r>
      <w:r>
        <w:rPr>
          <w:color w:val="000000"/>
          <w:u w:color="000000"/>
        </w:rPr>
        <w:t xml:space="preserve">ch dotyczących funkcjonowania i </w:t>
      </w:r>
      <w:r w:rsidR="004767E9">
        <w:rPr>
          <w:color w:val="000000"/>
          <w:u w:color="000000"/>
        </w:rPr>
        <w:t>finansowania instytucji kultury,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4) </w:t>
      </w:r>
      <w:r w:rsidR="004767E9">
        <w:rPr>
          <w:color w:val="000000"/>
          <w:u w:color="000000"/>
        </w:rPr>
        <w:t>znajomość problematyki będącej przedmiotem działalności Wojew</w:t>
      </w:r>
      <w:r w:rsidR="00D6377C">
        <w:rPr>
          <w:color w:val="000000"/>
          <w:u w:color="000000"/>
        </w:rPr>
        <w:t xml:space="preserve">ódzkiej Biblioteki Publicznej i Centrum Animacji Kultury w </w:t>
      </w:r>
      <w:r w:rsidR="004767E9">
        <w:rPr>
          <w:color w:val="000000"/>
          <w:u w:color="000000"/>
        </w:rPr>
        <w:t>Poznaniu,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5) </w:t>
      </w:r>
      <w:r w:rsidR="00D6377C">
        <w:rPr>
          <w:color w:val="000000"/>
          <w:u w:color="000000"/>
        </w:rPr>
        <w:t xml:space="preserve">doświadczenie w </w:t>
      </w:r>
      <w:r w:rsidR="004767E9">
        <w:rPr>
          <w:color w:val="000000"/>
          <w:u w:color="000000"/>
        </w:rPr>
        <w:t>pozyskiwaniu pozabudżetowych środków finansowych,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6) </w:t>
      </w:r>
      <w:r w:rsidR="00D6377C">
        <w:rPr>
          <w:color w:val="000000"/>
          <w:u w:color="000000"/>
        </w:rPr>
        <w:t xml:space="preserve">doświadczenie we współpracy z </w:t>
      </w:r>
      <w:r w:rsidR="004767E9">
        <w:rPr>
          <w:color w:val="000000"/>
          <w:u w:color="000000"/>
        </w:rPr>
        <w:t>organ</w:t>
      </w:r>
      <w:r w:rsidR="00D6377C">
        <w:rPr>
          <w:color w:val="000000"/>
          <w:u w:color="000000"/>
        </w:rPr>
        <w:t xml:space="preserve">izacjami pozarządowymi (w tym w </w:t>
      </w:r>
      <w:r w:rsidR="004767E9">
        <w:rPr>
          <w:color w:val="000000"/>
          <w:u w:color="000000"/>
        </w:rPr>
        <w:t>realizacji projektów kulturalnych),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7) </w:t>
      </w:r>
      <w:r w:rsidR="004767E9">
        <w:rPr>
          <w:color w:val="000000"/>
          <w:u w:color="000000"/>
        </w:rPr>
        <w:t>znajomość rynku wydawniczego,</w:t>
      </w:r>
    </w:p>
    <w:p w:rsidR="00A77B3E" w:rsidRDefault="00136363" w:rsidP="00EE0E7A">
      <w:pPr>
        <w:ind w:left="340" w:hanging="227"/>
        <w:rPr>
          <w:color w:val="000000"/>
          <w:u w:color="000000"/>
        </w:rPr>
      </w:pPr>
      <w:r>
        <w:t xml:space="preserve">8) </w:t>
      </w:r>
      <w:r w:rsidR="00D6377C">
        <w:rPr>
          <w:color w:val="000000"/>
          <w:u w:color="000000"/>
        </w:rPr>
        <w:t xml:space="preserve">predyspozycje menadżerskie i </w:t>
      </w:r>
      <w:r w:rsidR="004767E9">
        <w:rPr>
          <w:color w:val="000000"/>
          <w:u w:color="000000"/>
        </w:rPr>
        <w:t>umie</w:t>
      </w:r>
      <w:r w:rsidR="00D6377C">
        <w:rPr>
          <w:color w:val="000000"/>
          <w:u w:color="000000"/>
        </w:rPr>
        <w:t xml:space="preserve">jętności kierowania zespołem, w </w:t>
      </w:r>
      <w:r w:rsidR="004767E9">
        <w:rPr>
          <w:color w:val="000000"/>
          <w:u w:color="000000"/>
        </w:rPr>
        <w:t xml:space="preserve">tym kształtowania </w:t>
      </w:r>
      <w:r w:rsidR="00D6377C">
        <w:rPr>
          <w:color w:val="000000"/>
          <w:u w:color="000000"/>
        </w:rPr>
        <w:t xml:space="preserve">harmonijnych relacji w </w:t>
      </w:r>
      <w:r w:rsidR="004767E9">
        <w:rPr>
          <w:color w:val="000000"/>
          <w:u w:color="000000"/>
        </w:rPr>
        <w:t>zespole;</w:t>
      </w:r>
    </w:p>
    <w:p w:rsidR="00A77B3E" w:rsidRDefault="00D6377C" w:rsidP="00EE0E7A">
      <w:pPr>
        <w:keepLines/>
        <w:ind w:left="794" w:hanging="510"/>
        <w:rPr>
          <w:color w:val="000000"/>
          <w:u w:color="000000"/>
        </w:rPr>
      </w:pPr>
      <w:r>
        <w:t xml:space="preserve">c) </w:t>
      </w:r>
      <w:r w:rsidR="004767E9">
        <w:rPr>
          <w:b/>
          <w:color w:val="000000"/>
          <w:u w:color="000000"/>
        </w:rPr>
        <w:t>dodatkowe: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1) </w:t>
      </w:r>
      <w:r w:rsidR="004767E9">
        <w:rPr>
          <w:color w:val="000000"/>
          <w:u w:color="000000"/>
        </w:rPr>
        <w:t>znajomość języka obcego,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2) </w:t>
      </w:r>
      <w:r w:rsidR="004767E9">
        <w:rPr>
          <w:color w:val="000000"/>
          <w:u w:color="000000"/>
        </w:rPr>
        <w:t>ukończone studia podyplomowe,</w:t>
      </w:r>
      <w:r>
        <w:rPr>
          <w:color w:val="000000"/>
          <w:u w:color="000000"/>
        </w:rPr>
        <w:t xml:space="preserve"> szkolenia lub kursy związane z zarządzaniem kulturą i/lub z </w:t>
      </w:r>
      <w:r w:rsidR="004767E9">
        <w:rPr>
          <w:color w:val="000000"/>
          <w:u w:color="000000"/>
        </w:rPr>
        <w:t>zarządzaniem zasobami ludzkimi, dodatkowe kwalifikacje zawodowe.</w:t>
      </w:r>
    </w:p>
    <w:p w:rsidR="00A77B3E" w:rsidRDefault="004767E9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II.</w:t>
      </w:r>
      <w:r w:rsidR="00D6377C">
        <w:rPr>
          <w:b/>
        </w:rPr>
        <w:t xml:space="preserve"> </w:t>
      </w:r>
      <w:r>
        <w:rPr>
          <w:b/>
          <w:color w:val="000000"/>
          <w:u w:color="000000"/>
        </w:rPr>
        <w:t>Wymagane dokumenty: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1) </w:t>
      </w:r>
      <w:r w:rsidR="004767E9">
        <w:rPr>
          <w:color w:val="000000"/>
          <w:u w:color="000000"/>
        </w:rPr>
        <w:t>p</w:t>
      </w:r>
      <w:r>
        <w:rPr>
          <w:color w:val="000000"/>
          <w:u w:color="000000"/>
        </w:rPr>
        <w:t xml:space="preserve">isemne zgłoszenie do konkursu z </w:t>
      </w:r>
      <w:r w:rsidR="004767E9">
        <w:rPr>
          <w:color w:val="000000"/>
          <w:u w:color="000000"/>
        </w:rPr>
        <w:t>motywacją kandydowania na stanowisko dyrektora Wojew</w:t>
      </w:r>
      <w:r>
        <w:rPr>
          <w:color w:val="000000"/>
          <w:u w:color="000000"/>
        </w:rPr>
        <w:t xml:space="preserve">ódzkiej Biblioteki Publicznej i Centrum Animacji Kultury w </w:t>
      </w:r>
      <w:r w:rsidR="004767E9">
        <w:rPr>
          <w:color w:val="000000"/>
          <w:u w:color="000000"/>
        </w:rPr>
        <w:t>Poznaniu;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2) </w:t>
      </w:r>
      <w:r w:rsidR="004767E9">
        <w:rPr>
          <w:color w:val="000000"/>
          <w:u w:color="000000"/>
        </w:rPr>
        <w:t>autorski pr</w:t>
      </w:r>
      <w:r>
        <w:rPr>
          <w:color w:val="000000"/>
          <w:u w:color="000000"/>
        </w:rPr>
        <w:t xml:space="preserve">ogram działania Biblioteki na 5 lat, o objętości maksymalnej 10 </w:t>
      </w:r>
      <w:r w:rsidR="004767E9">
        <w:rPr>
          <w:color w:val="000000"/>
          <w:u w:color="000000"/>
        </w:rPr>
        <w:t>stron A4, dostarczon</w:t>
      </w:r>
      <w:r>
        <w:rPr>
          <w:color w:val="000000"/>
          <w:u w:color="000000"/>
        </w:rPr>
        <w:t xml:space="preserve">y w </w:t>
      </w:r>
      <w:r w:rsidR="004767E9">
        <w:rPr>
          <w:color w:val="000000"/>
          <w:u w:color="000000"/>
        </w:rPr>
        <w:t>formie pisemnej, zawierający między innymi: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 w:rsidR="004767E9">
        <w:rPr>
          <w:color w:val="000000"/>
          <w:u w:color="000000"/>
        </w:rPr>
        <w:t>ramowy program działalności instytucji,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color="000000"/>
        </w:rPr>
        <w:t xml:space="preserve">sformułowanie misji i </w:t>
      </w:r>
      <w:r w:rsidR="004767E9">
        <w:rPr>
          <w:color w:val="000000"/>
          <w:u w:color="000000"/>
        </w:rPr>
        <w:t>celów strategicznych,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color="000000"/>
        </w:rPr>
        <w:t xml:space="preserve">opis optymalizacji pracy i </w:t>
      </w:r>
      <w:r w:rsidR="004767E9">
        <w:rPr>
          <w:color w:val="000000"/>
          <w:u w:color="000000"/>
        </w:rPr>
        <w:t>zatrudnienia,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 w:rsidR="004767E9">
        <w:rPr>
          <w:color w:val="000000"/>
          <w:u w:color="000000"/>
        </w:rPr>
        <w:t>opis efektywnego</w:t>
      </w:r>
      <w:r>
        <w:rPr>
          <w:color w:val="000000"/>
          <w:u w:color="000000"/>
        </w:rPr>
        <w:t xml:space="preserve"> wykorzystania bazy lokalowej i </w:t>
      </w:r>
      <w:r w:rsidR="004767E9">
        <w:rPr>
          <w:color w:val="000000"/>
          <w:u w:color="000000"/>
        </w:rPr>
        <w:t>zasobów Biblioteki,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 w:rsidR="004767E9">
        <w:rPr>
          <w:color w:val="000000"/>
          <w:u w:color="000000"/>
        </w:rPr>
        <w:t>plan gospoda</w:t>
      </w:r>
      <w:r>
        <w:rPr>
          <w:color w:val="000000"/>
          <w:u w:color="000000"/>
        </w:rPr>
        <w:t xml:space="preserve">rowania środkami finansowymi, w </w:t>
      </w:r>
      <w:r w:rsidR="004767E9">
        <w:rPr>
          <w:color w:val="000000"/>
          <w:u w:color="000000"/>
        </w:rPr>
        <w:t>tym pozyskiwania środków ze źródeł zewnętrznych,</w:t>
      </w:r>
    </w:p>
    <w:p w:rsidR="00A77B3E" w:rsidRDefault="00D6377C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color="000000"/>
        </w:rPr>
        <w:t xml:space="preserve">plan współpracy z </w:t>
      </w:r>
      <w:r w:rsidR="004767E9">
        <w:rPr>
          <w:color w:val="000000"/>
          <w:u w:color="000000"/>
        </w:rPr>
        <w:t>samorządami terytorialnymi w</w:t>
      </w:r>
      <w:r>
        <w:rPr>
          <w:color w:val="000000"/>
          <w:u w:color="000000"/>
        </w:rPr>
        <w:t xml:space="preserve">ojewództwa wielkopolskiego oraz </w:t>
      </w:r>
      <w:r w:rsidR="004767E9">
        <w:rPr>
          <w:color w:val="000000"/>
          <w:u w:color="000000"/>
        </w:rPr>
        <w:t>innymi p</w:t>
      </w:r>
      <w:r>
        <w:rPr>
          <w:color w:val="000000"/>
          <w:u w:color="000000"/>
        </w:rPr>
        <w:t xml:space="preserve">odmiotami ze sfery publicznej i niepublicznej, w </w:t>
      </w:r>
      <w:r w:rsidR="004767E9">
        <w:rPr>
          <w:color w:val="000000"/>
          <w:u w:color="000000"/>
        </w:rPr>
        <w:t>tym organizacjami pozarządowymi;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3) </w:t>
      </w:r>
      <w:r>
        <w:rPr>
          <w:color w:val="000000"/>
          <w:u w:color="000000"/>
        </w:rPr>
        <w:t xml:space="preserve">życiorys z adresem do korespondencji i </w:t>
      </w:r>
      <w:r w:rsidR="004767E9">
        <w:rPr>
          <w:color w:val="000000"/>
          <w:u w:color="000000"/>
        </w:rPr>
        <w:t>przebiegiem dotychczasowego zatrudnienia;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4) </w:t>
      </w:r>
      <w:r>
        <w:rPr>
          <w:color w:val="000000"/>
          <w:u w:color="000000"/>
        </w:rPr>
        <w:t xml:space="preserve">oświadczenie o </w:t>
      </w:r>
      <w:r w:rsidR="004767E9">
        <w:rPr>
          <w:color w:val="000000"/>
          <w:u w:color="000000"/>
        </w:rPr>
        <w:t>posiadaniu pełnej zdolności do czynności prawnych;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5) </w:t>
      </w:r>
      <w:r>
        <w:rPr>
          <w:color w:val="000000"/>
          <w:u w:color="000000"/>
        </w:rPr>
        <w:t xml:space="preserve">oświadczenie, że uczestnik nie </w:t>
      </w:r>
      <w:r w:rsidR="004767E9">
        <w:rPr>
          <w:color w:val="000000"/>
          <w:u w:color="000000"/>
        </w:rPr>
        <w:t>był karany za przestępstw</w:t>
      </w:r>
      <w:r>
        <w:rPr>
          <w:color w:val="000000"/>
          <w:u w:color="000000"/>
        </w:rPr>
        <w:t xml:space="preserve">o popełnione umyślnie ścigane z </w:t>
      </w:r>
      <w:r w:rsidR="004767E9">
        <w:rPr>
          <w:color w:val="000000"/>
          <w:u w:color="000000"/>
        </w:rPr>
        <w:t xml:space="preserve">oskarżenia publicznego lub przestępstwo skarbowe </w:t>
      </w:r>
      <w:r>
        <w:rPr>
          <w:color w:val="000000"/>
          <w:u w:color="000000"/>
        </w:rPr>
        <w:t xml:space="preserve">popełnione umyślnie oraz że nie </w:t>
      </w:r>
      <w:r w:rsidR="004767E9">
        <w:rPr>
          <w:color w:val="000000"/>
          <w:u w:color="000000"/>
        </w:rPr>
        <w:t>toczy się przeciwko niemu postępowanie karne lub postępowanie karne skarbowe;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6) </w:t>
      </w:r>
      <w:r>
        <w:rPr>
          <w:color w:val="000000"/>
          <w:u w:color="000000"/>
        </w:rPr>
        <w:t xml:space="preserve">oświadczenie, że uczestnik nie </w:t>
      </w:r>
      <w:r w:rsidR="004767E9">
        <w:rPr>
          <w:color w:val="000000"/>
          <w:u w:color="000000"/>
        </w:rPr>
        <w:t>był karany zakazem pełnienia fun</w:t>
      </w:r>
      <w:r>
        <w:rPr>
          <w:color w:val="000000"/>
          <w:u w:color="000000"/>
        </w:rPr>
        <w:t xml:space="preserve">kcji kierowniczych związanych z </w:t>
      </w:r>
      <w:r w:rsidR="004767E9">
        <w:rPr>
          <w:color w:val="000000"/>
          <w:u w:color="000000"/>
        </w:rPr>
        <w:t>dysponowa</w:t>
      </w:r>
      <w:r>
        <w:rPr>
          <w:color w:val="000000"/>
          <w:u w:color="000000"/>
        </w:rPr>
        <w:t xml:space="preserve">niem środkami publicznymi, o którym mowa w art. 31 ust. 1 pkt. </w:t>
      </w:r>
      <w:r w:rsidR="004767E9">
        <w:rPr>
          <w:color w:val="000000"/>
          <w:u w:color="000000"/>
        </w:rPr>
        <w:t xml:space="preserve">4 </w:t>
      </w:r>
      <w:r>
        <w:rPr>
          <w:i/>
          <w:color w:val="000000"/>
          <w:u w:color="000000"/>
        </w:rPr>
        <w:t xml:space="preserve">ustawy o </w:t>
      </w:r>
      <w:r w:rsidR="004767E9">
        <w:rPr>
          <w:i/>
          <w:color w:val="000000"/>
          <w:u w:color="000000"/>
        </w:rPr>
        <w:t>odpowiedzialności za naruszenie dyscypliny finansów publicznych</w:t>
      </w:r>
      <w:r w:rsidR="004767E9">
        <w:rPr>
          <w:color w:val="000000"/>
          <w:u w:color="000000"/>
        </w:rPr>
        <w:t>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7) </w:t>
      </w:r>
      <w:r w:rsidR="004767E9">
        <w:rPr>
          <w:color w:val="000000"/>
          <w:u w:color="000000"/>
        </w:rPr>
        <w:t>kserokopie dokumentów potwierdzających wykształcenie;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8) </w:t>
      </w:r>
      <w:r w:rsidR="004767E9">
        <w:rPr>
          <w:color w:val="000000"/>
          <w:u w:color="000000"/>
        </w:rPr>
        <w:t>kserokopie dokumentów potwierdzających przebieg dotychcza</w:t>
      </w:r>
      <w:r>
        <w:rPr>
          <w:color w:val="000000"/>
          <w:u w:color="000000"/>
        </w:rPr>
        <w:t xml:space="preserve">sowego zatrudnienia, w tym co </w:t>
      </w:r>
      <w:r w:rsidR="004767E9">
        <w:rPr>
          <w:color w:val="000000"/>
          <w:u w:color="000000"/>
        </w:rPr>
        <w:t>na</w:t>
      </w:r>
      <w:r>
        <w:rPr>
          <w:color w:val="000000"/>
          <w:u w:color="000000"/>
        </w:rPr>
        <w:t xml:space="preserve">jmniej 5-letnie doświadczenie w </w:t>
      </w:r>
      <w:r w:rsidR="004767E9">
        <w:rPr>
          <w:color w:val="000000"/>
          <w:u w:color="000000"/>
        </w:rPr>
        <w:t>pracy na stanowis</w:t>
      </w:r>
      <w:r>
        <w:rPr>
          <w:color w:val="000000"/>
          <w:u w:color="000000"/>
        </w:rPr>
        <w:t xml:space="preserve">kach kierowniczych związanych z </w:t>
      </w:r>
      <w:r w:rsidR="004767E9">
        <w:rPr>
          <w:color w:val="000000"/>
          <w:u w:color="000000"/>
        </w:rPr>
        <w:t>działalnością kulturalną;</w:t>
      </w:r>
    </w:p>
    <w:p w:rsidR="00A77B3E" w:rsidRDefault="00D6377C" w:rsidP="00EE0E7A">
      <w:pPr>
        <w:ind w:left="340" w:hanging="227"/>
        <w:rPr>
          <w:color w:val="000000"/>
          <w:u w:color="000000"/>
        </w:rPr>
      </w:pPr>
      <w:r>
        <w:t xml:space="preserve">9) </w:t>
      </w:r>
      <w:r w:rsidR="004767E9">
        <w:rPr>
          <w:color w:val="000000"/>
          <w:u w:color="000000"/>
        </w:rPr>
        <w:t>za zgodą uczestnika do oferty mogą być dołączone inne dokumenty potwier</w:t>
      </w:r>
      <w:r>
        <w:rPr>
          <w:color w:val="000000"/>
          <w:u w:color="000000"/>
        </w:rPr>
        <w:t xml:space="preserve">dzające kwalifikacje, dorobek i </w:t>
      </w:r>
      <w:r w:rsidR="004767E9">
        <w:rPr>
          <w:color w:val="000000"/>
          <w:u w:color="000000"/>
        </w:rPr>
        <w:t>osiągnięcia zawodowe.</w:t>
      </w:r>
    </w:p>
    <w:p w:rsidR="00A77B3E" w:rsidRDefault="00D6377C" w:rsidP="00EE0E7A">
      <w:pPr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Dokumenty wymienione w </w:t>
      </w:r>
      <w:r w:rsidR="004767E9">
        <w:rPr>
          <w:b/>
          <w:color w:val="000000"/>
          <w:u w:color="000000"/>
        </w:rPr>
        <w:t>punktach 1-6 powinny być podpisa</w:t>
      </w:r>
      <w:r>
        <w:rPr>
          <w:b/>
          <w:color w:val="000000"/>
          <w:u w:color="000000"/>
        </w:rPr>
        <w:t xml:space="preserve">ne przez osobę przystępującą do </w:t>
      </w:r>
      <w:r w:rsidR="004767E9">
        <w:rPr>
          <w:b/>
          <w:color w:val="000000"/>
          <w:u w:color="000000"/>
        </w:rPr>
        <w:t>konkursu.</w:t>
      </w:r>
    </w:p>
    <w:p w:rsidR="00A77B3E" w:rsidRDefault="004767E9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lastRenderedPageBreak/>
        <w:t>III.</w:t>
      </w:r>
      <w:r w:rsidR="00D6377C">
        <w:rPr>
          <w:b/>
        </w:rPr>
        <w:t xml:space="preserve"> </w:t>
      </w:r>
      <w:r>
        <w:rPr>
          <w:b/>
          <w:color w:val="000000"/>
          <w:u w:color="000000"/>
        </w:rPr>
        <w:t>Oferty należy przesyłać za pośrednictwem poczty tradycy</w:t>
      </w:r>
      <w:r w:rsidR="00D6377C">
        <w:rPr>
          <w:b/>
          <w:color w:val="000000"/>
          <w:u w:color="000000"/>
        </w:rPr>
        <w:t xml:space="preserve">jnej lub kuriera bądź składać w </w:t>
      </w:r>
      <w:r>
        <w:rPr>
          <w:b/>
          <w:color w:val="000000"/>
          <w:u w:color="000000"/>
        </w:rPr>
        <w:t xml:space="preserve">Punkcie Kancelaryjnym Urzędu Marszałkowskiego </w:t>
      </w:r>
      <w:r w:rsidR="00D6377C">
        <w:rPr>
          <w:b/>
          <w:color w:val="000000"/>
          <w:u w:color="000000"/>
        </w:rPr>
        <w:t xml:space="preserve">Województwa Wielkopolskiego w Poznaniu w </w:t>
      </w:r>
      <w:r>
        <w:rPr>
          <w:b/>
          <w:color w:val="000000"/>
          <w:u w:color="000000"/>
        </w:rPr>
        <w:t xml:space="preserve">zamkniętych kopertach, zaadresowanych na: </w:t>
      </w:r>
      <w:r>
        <w:rPr>
          <w:color w:val="000000"/>
          <w:u w:color="000000"/>
        </w:rPr>
        <w:t>Departament Kultury Urzędu Marszałkowskieg</w:t>
      </w:r>
      <w:r w:rsidR="00D6377C">
        <w:rPr>
          <w:color w:val="000000"/>
          <w:u w:color="000000"/>
        </w:rPr>
        <w:t xml:space="preserve">o Województwa Wielkopolskiego w </w:t>
      </w:r>
      <w:r>
        <w:rPr>
          <w:color w:val="000000"/>
          <w:u w:color="000000"/>
        </w:rPr>
        <w:t>Poznaniu, al. Niep</w:t>
      </w:r>
      <w:r w:rsidR="00D6377C">
        <w:rPr>
          <w:color w:val="000000"/>
          <w:u w:color="000000"/>
        </w:rPr>
        <w:t xml:space="preserve">odległości 34, 61-714 Poznań, w terminie 30 </w:t>
      </w:r>
      <w:r>
        <w:rPr>
          <w:color w:val="000000"/>
          <w:u w:color="000000"/>
        </w:rPr>
        <w:t xml:space="preserve">dni od daty ukazania się niniejszego ogłoszenia, tj. </w:t>
      </w:r>
      <w:bookmarkStart w:id="0" w:name="_GoBack"/>
      <w:r w:rsidRPr="00F27855">
        <w:rPr>
          <w:color w:val="000000"/>
          <w:u w:val="single"/>
        </w:rPr>
        <w:t xml:space="preserve">do </w:t>
      </w:r>
      <w:r w:rsidR="00136363" w:rsidRPr="00F27855">
        <w:rPr>
          <w:color w:val="000000"/>
          <w:u w:val="single"/>
        </w:rPr>
        <w:t xml:space="preserve">26 maja 2021 </w:t>
      </w:r>
      <w:r w:rsidR="00D6377C" w:rsidRPr="00F27855">
        <w:rPr>
          <w:color w:val="000000"/>
          <w:u w:val="single"/>
        </w:rPr>
        <w:t xml:space="preserve">r., do godz. </w:t>
      </w:r>
      <w:r w:rsidRPr="00F27855">
        <w:rPr>
          <w:color w:val="000000"/>
          <w:u w:val="single"/>
        </w:rPr>
        <w:t>15:30</w:t>
      </w:r>
      <w:bookmarkEnd w:id="0"/>
      <w:r>
        <w:rPr>
          <w:color w:val="000000"/>
          <w:u w:color="000000"/>
        </w:rPr>
        <w:t>,</w:t>
      </w:r>
      <w:r w:rsidR="00D6377C"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</w:t>
      </w:r>
      <w:r w:rsidR="00D6377C">
        <w:rPr>
          <w:b/>
          <w:color w:val="000000"/>
          <w:u w:color="000000"/>
        </w:rPr>
        <w:t xml:space="preserve"> dopiskiem na kopercie „Konkurs na </w:t>
      </w:r>
      <w:r>
        <w:rPr>
          <w:b/>
          <w:color w:val="000000"/>
          <w:u w:color="000000"/>
        </w:rPr>
        <w:t>kandydata na stanowisko dyrektora Wojew</w:t>
      </w:r>
      <w:r w:rsidR="00D6377C">
        <w:rPr>
          <w:b/>
          <w:color w:val="000000"/>
          <w:u w:color="000000"/>
        </w:rPr>
        <w:t xml:space="preserve">ódzkiej Biblioteki Publicznej i Centrum Animacji Kultury w Poznaniu – NIE </w:t>
      </w:r>
      <w:r>
        <w:rPr>
          <w:b/>
          <w:color w:val="000000"/>
          <w:u w:color="000000"/>
        </w:rPr>
        <w:t>OTWIERAĆ”</w:t>
      </w:r>
      <w:r>
        <w:rPr>
          <w:color w:val="000000"/>
          <w:u w:color="000000"/>
        </w:rPr>
        <w:t>.</w:t>
      </w:r>
    </w:p>
    <w:p w:rsidR="00A77B3E" w:rsidRDefault="004767E9" w:rsidP="00EE0E7A">
      <w:pPr>
        <w:rPr>
          <w:color w:val="000000"/>
          <w:u w:color="000000"/>
        </w:rPr>
      </w:pPr>
      <w:r>
        <w:rPr>
          <w:b/>
          <w:color w:val="000000"/>
          <w:u w:color="000000"/>
        </w:rPr>
        <w:t>Za datę złożenia oferty uważa się datę wpływu do Urzędu Marszałkowskieg</w:t>
      </w:r>
      <w:r w:rsidR="005E3E26">
        <w:rPr>
          <w:b/>
          <w:color w:val="000000"/>
          <w:u w:color="000000"/>
        </w:rPr>
        <w:t xml:space="preserve">o Województwa Wielkopolskiego w </w:t>
      </w:r>
      <w:r>
        <w:rPr>
          <w:b/>
          <w:color w:val="000000"/>
          <w:u w:color="000000"/>
        </w:rPr>
        <w:t>Poznaniu. Oferty</w:t>
      </w:r>
      <w:r w:rsidR="005E3E26">
        <w:rPr>
          <w:b/>
          <w:color w:val="000000"/>
          <w:u w:color="000000"/>
        </w:rPr>
        <w:t xml:space="preserve">, które wpłyną po terminie, nie </w:t>
      </w:r>
      <w:r>
        <w:rPr>
          <w:b/>
          <w:color w:val="000000"/>
          <w:u w:color="000000"/>
        </w:rPr>
        <w:t>będą poddane procedurze konkursowej.</w:t>
      </w:r>
    </w:p>
    <w:p w:rsidR="00A77B3E" w:rsidRDefault="004767E9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t>IV.</w:t>
      </w:r>
      <w:r w:rsidR="005E3E26">
        <w:rPr>
          <w:b/>
        </w:rPr>
        <w:t xml:space="preserve"> </w:t>
      </w:r>
      <w:r>
        <w:rPr>
          <w:b/>
          <w:color w:val="000000"/>
          <w:u w:color="000000"/>
        </w:rPr>
        <w:t>Do zadań dyrektora Wojew</w:t>
      </w:r>
      <w:r w:rsidR="005E3E26">
        <w:rPr>
          <w:b/>
          <w:color w:val="000000"/>
          <w:u w:color="000000"/>
        </w:rPr>
        <w:t xml:space="preserve">ódzkiej Biblioteki Publicznej i Centrum Animacji Kultury w Poznaniu w </w:t>
      </w:r>
      <w:r>
        <w:rPr>
          <w:b/>
          <w:color w:val="000000"/>
          <w:u w:color="000000"/>
        </w:rPr>
        <w:t>zakres</w:t>
      </w:r>
      <w:r w:rsidR="005E3E26">
        <w:rPr>
          <w:b/>
          <w:color w:val="000000"/>
          <w:u w:color="000000"/>
        </w:rPr>
        <w:t xml:space="preserve">ie bieżącego funkcjonowania i </w:t>
      </w:r>
      <w:r>
        <w:rPr>
          <w:b/>
          <w:color w:val="000000"/>
          <w:u w:color="000000"/>
        </w:rPr>
        <w:t>ro</w:t>
      </w:r>
      <w:r w:rsidR="005E3E26">
        <w:rPr>
          <w:b/>
          <w:color w:val="000000"/>
          <w:u w:color="000000"/>
        </w:rPr>
        <w:t xml:space="preserve">zwoju instytucji należeć będą w </w:t>
      </w:r>
      <w:r>
        <w:rPr>
          <w:b/>
          <w:color w:val="000000"/>
          <w:u w:color="000000"/>
        </w:rPr>
        <w:t>szczególności: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1) </w:t>
      </w:r>
      <w:r w:rsidR="004767E9">
        <w:rPr>
          <w:color w:val="000000"/>
          <w:u w:color="000000"/>
        </w:rPr>
        <w:t>Utrzymanie wysokich standardów działalności bibliotecznej.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2) </w:t>
      </w:r>
      <w:r w:rsidR="004767E9">
        <w:rPr>
          <w:color w:val="000000"/>
          <w:u w:color="000000"/>
        </w:rPr>
        <w:t>Określen</w:t>
      </w:r>
      <w:r>
        <w:rPr>
          <w:color w:val="000000"/>
          <w:u w:color="000000"/>
        </w:rPr>
        <w:t xml:space="preserve">ie nowych kierunków działania w zakresie zadań związanych z </w:t>
      </w:r>
      <w:r w:rsidR="004767E9">
        <w:rPr>
          <w:color w:val="000000"/>
          <w:u w:color="000000"/>
        </w:rPr>
        <w:t>animacją kultury.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3) </w:t>
      </w:r>
      <w:r w:rsidR="004767E9">
        <w:rPr>
          <w:color w:val="000000"/>
          <w:u w:color="000000"/>
        </w:rPr>
        <w:t xml:space="preserve">Określenie priorytetów </w:t>
      </w:r>
      <w:r>
        <w:rPr>
          <w:color w:val="000000"/>
          <w:u w:color="000000"/>
        </w:rPr>
        <w:t xml:space="preserve">w </w:t>
      </w:r>
      <w:r w:rsidR="004767E9">
        <w:rPr>
          <w:color w:val="000000"/>
          <w:u w:color="000000"/>
        </w:rPr>
        <w:t>działalności wydawniczej instytucji.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4) </w:t>
      </w:r>
      <w:r>
        <w:rPr>
          <w:color w:val="000000"/>
          <w:u w:color="000000"/>
        </w:rPr>
        <w:t xml:space="preserve">Aktywizacja instytucji w zakresie potencjału i </w:t>
      </w:r>
      <w:r w:rsidR="004767E9">
        <w:rPr>
          <w:color w:val="000000"/>
          <w:u w:color="000000"/>
        </w:rPr>
        <w:t>szans rynkowych na zwiększenie przychodów własnych jednostki.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5) </w:t>
      </w:r>
      <w:r>
        <w:rPr>
          <w:color w:val="000000"/>
          <w:u w:color="000000"/>
        </w:rPr>
        <w:t xml:space="preserve">Określenie i </w:t>
      </w:r>
      <w:r w:rsidR="004767E9">
        <w:rPr>
          <w:color w:val="000000"/>
          <w:u w:color="000000"/>
        </w:rPr>
        <w:t>uzupełnienie nowych za</w:t>
      </w:r>
      <w:r>
        <w:rPr>
          <w:color w:val="000000"/>
          <w:u w:color="000000"/>
        </w:rPr>
        <w:t xml:space="preserve">sad funkcjonowania instytucji w </w:t>
      </w:r>
      <w:r w:rsidR="004767E9">
        <w:rPr>
          <w:color w:val="000000"/>
          <w:u w:color="000000"/>
        </w:rPr>
        <w:t>zmo</w:t>
      </w:r>
      <w:r>
        <w:rPr>
          <w:color w:val="000000"/>
          <w:u w:color="000000"/>
        </w:rPr>
        <w:t xml:space="preserve">dernizowanej siedzibie przy ul. Prusa 3 w Poznaniu, w </w:t>
      </w:r>
      <w:r w:rsidR="004767E9">
        <w:rPr>
          <w:color w:val="000000"/>
          <w:u w:color="000000"/>
        </w:rPr>
        <w:t>tym:</w:t>
      </w:r>
    </w:p>
    <w:p w:rsidR="00A77B3E" w:rsidRDefault="005E3E26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 w:rsidR="004767E9">
        <w:rPr>
          <w:color w:val="000000"/>
          <w:u w:color="000000"/>
        </w:rPr>
        <w:t>sformułowanie propozycji wykorzystania nowych przestrzeni wy</w:t>
      </w:r>
      <w:r>
        <w:rPr>
          <w:color w:val="000000"/>
          <w:u w:color="000000"/>
        </w:rPr>
        <w:t xml:space="preserve">stawienniczych, szkoleniowych i </w:t>
      </w:r>
      <w:r w:rsidR="004767E9">
        <w:rPr>
          <w:color w:val="000000"/>
          <w:u w:color="000000"/>
        </w:rPr>
        <w:t>bibliotecznych,</w:t>
      </w:r>
    </w:p>
    <w:p w:rsidR="00A77B3E" w:rsidRDefault="005E3E26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 w:rsidR="004767E9">
        <w:rPr>
          <w:color w:val="000000"/>
          <w:u w:color="000000"/>
        </w:rPr>
        <w:t>weryfikacja obowiązującego regulaminu organizacyjnego,</w:t>
      </w:r>
    </w:p>
    <w:p w:rsidR="00A77B3E" w:rsidRDefault="005E3E26" w:rsidP="00EE0E7A">
      <w:pPr>
        <w:keepLines/>
        <w:ind w:left="794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color="000000"/>
        </w:rPr>
        <w:t xml:space="preserve">przygotowanie i </w:t>
      </w:r>
      <w:r w:rsidR="004767E9">
        <w:rPr>
          <w:color w:val="000000"/>
          <w:u w:color="000000"/>
        </w:rPr>
        <w:t>wdrożenie strategii funkcjonowania instytucji, uwzględniającej stosowanie nowoczesnych narzędzi promocji.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6) </w:t>
      </w:r>
      <w:r w:rsidR="004767E9">
        <w:rPr>
          <w:color w:val="000000"/>
          <w:u w:color="000000"/>
        </w:rPr>
        <w:t>Realizowanie działa</w:t>
      </w:r>
      <w:r>
        <w:rPr>
          <w:color w:val="000000"/>
          <w:u w:color="000000"/>
        </w:rPr>
        <w:t xml:space="preserve">ń mających na celu rozwijanie i </w:t>
      </w:r>
      <w:r w:rsidR="004767E9">
        <w:rPr>
          <w:color w:val="000000"/>
          <w:u w:color="000000"/>
        </w:rPr>
        <w:t>zas</w:t>
      </w:r>
      <w:r>
        <w:rPr>
          <w:color w:val="000000"/>
          <w:u w:color="000000"/>
        </w:rPr>
        <w:t xml:space="preserve">pokajanie potrzeb oświatowych i informacyjnych społeczeństwa, a także upowszechnianie wiedzy i </w:t>
      </w:r>
      <w:r w:rsidR="004767E9">
        <w:rPr>
          <w:color w:val="000000"/>
          <w:u w:color="000000"/>
        </w:rPr>
        <w:t>kultury.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7) </w:t>
      </w:r>
      <w:r>
        <w:rPr>
          <w:color w:val="000000"/>
          <w:u w:color="000000"/>
        </w:rPr>
        <w:t xml:space="preserve">Współpraca z </w:t>
      </w:r>
      <w:r w:rsidR="004767E9">
        <w:rPr>
          <w:color w:val="000000"/>
          <w:u w:color="000000"/>
        </w:rPr>
        <w:t>jednostk</w:t>
      </w:r>
      <w:r>
        <w:rPr>
          <w:color w:val="000000"/>
          <w:u w:color="000000"/>
        </w:rPr>
        <w:t xml:space="preserve">ami upowszechniania kultury w </w:t>
      </w:r>
      <w:r w:rsidR="004767E9">
        <w:rPr>
          <w:color w:val="000000"/>
          <w:u w:color="000000"/>
        </w:rPr>
        <w:t>Województwie Wielkopolskim.</w:t>
      </w:r>
    </w:p>
    <w:p w:rsidR="00A77B3E" w:rsidRDefault="004767E9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t>V.</w:t>
      </w:r>
      <w:r w:rsidR="005E3E26">
        <w:rPr>
          <w:b/>
        </w:rPr>
        <w:t xml:space="preserve"> </w:t>
      </w:r>
      <w:r>
        <w:rPr>
          <w:b/>
          <w:color w:val="000000"/>
          <w:u w:color="000000"/>
        </w:rPr>
        <w:t>Informacje dodatkowe: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1) </w:t>
      </w:r>
      <w:r>
        <w:rPr>
          <w:color w:val="000000"/>
          <w:u w:color="000000"/>
        </w:rPr>
        <w:t xml:space="preserve">Dodatkowe informacje, w </w:t>
      </w:r>
      <w:r w:rsidR="004767E9">
        <w:rPr>
          <w:color w:val="000000"/>
          <w:u w:color="000000"/>
        </w:rPr>
        <w:t xml:space="preserve">tym </w:t>
      </w:r>
      <w:r>
        <w:rPr>
          <w:b/>
          <w:color w:val="000000"/>
          <w:u w:color="000000"/>
        </w:rPr>
        <w:t xml:space="preserve">informacje o </w:t>
      </w:r>
      <w:r w:rsidR="004767E9">
        <w:rPr>
          <w:b/>
          <w:color w:val="000000"/>
          <w:u w:color="000000"/>
        </w:rPr>
        <w:t>warunkach organizacyjno-finansowych funkcjonowania Wojew</w:t>
      </w:r>
      <w:r>
        <w:rPr>
          <w:b/>
          <w:color w:val="000000"/>
          <w:u w:color="000000"/>
        </w:rPr>
        <w:t xml:space="preserve">ódzkiej Biblioteki Publicznej i Centrum Animacji Kultury w </w:t>
      </w:r>
      <w:r w:rsidR="004767E9">
        <w:rPr>
          <w:b/>
          <w:color w:val="000000"/>
          <w:u w:color="000000"/>
        </w:rPr>
        <w:t>Poznaniu oraz</w:t>
      </w:r>
      <w:r>
        <w:rPr>
          <w:b/>
          <w:color w:val="000000"/>
          <w:u w:color="000000"/>
        </w:rPr>
        <w:t xml:space="preserve"> inne informacje o </w:t>
      </w:r>
      <w:r w:rsidR="004767E9">
        <w:rPr>
          <w:b/>
          <w:color w:val="000000"/>
          <w:u w:color="000000"/>
        </w:rPr>
        <w:t>działalno</w:t>
      </w:r>
      <w:r>
        <w:rPr>
          <w:b/>
          <w:color w:val="000000"/>
          <w:u w:color="000000"/>
        </w:rPr>
        <w:t xml:space="preserve">ści instytucji, można uzyskać w Departamencie Kultury UMWW w Poznaniu, tel.: 61 626 68 </w:t>
      </w:r>
      <w:r w:rsidR="004767E9">
        <w:rPr>
          <w:b/>
          <w:color w:val="000000"/>
          <w:u w:color="000000"/>
        </w:rPr>
        <w:t>80, e-mail: dk.sekretariat@umww.pl.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2) </w:t>
      </w:r>
      <w:r w:rsidR="004767E9">
        <w:rPr>
          <w:color w:val="000000"/>
          <w:u w:color="000000"/>
        </w:rPr>
        <w:t>Do przeprowadzenia postępowania konkursowego Zarząd Województwa Wielkopolskiego powoła komisję konkurs</w:t>
      </w:r>
      <w:r>
        <w:rPr>
          <w:color w:val="000000"/>
          <w:u w:color="000000"/>
        </w:rPr>
        <w:t xml:space="preserve">ową, zgodnie z art. 16 ust. </w:t>
      </w:r>
      <w:r w:rsidR="004767E9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 xml:space="preserve">ustawy o organizowaniu i </w:t>
      </w:r>
      <w:r w:rsidR="004767E9">
        <w:rPr>
          <w:i/>
          <w:color w:val="000000"/>
          <w:u w:color="000000"/>
        </w:rPr>
        <w:t>prowadzeniu działalności kulturalnej</w:t>
      </w:r>
      <w:r w:rsidR="004767E9">
        <w:rPr>
          <w:color w:val="000000"/>
          <w:u w:color="000000"/>
        </w:rPr>
        <w:t>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3) </w:t>
      </w:r>
      <w:r w:rsidR="004767E9">
        <w:rPr>
          <w:color w:val="000000"/>
          <w:u w:color="000000"/>
        </w:rPr>
        <w:t>Przewiduje się, że rozpatrzenie ofert prz</w:t>
      </w:r>
      <w:r>
        <w:rPr>
          <w:color w:val="000000"/>
          <w:u w:color="000000"/>
        </w:rPr>
        <w:t xml:space="preserve">ez komisję konkursową nastąpi w ciągu 60 dni od daty </w:t>
      </w:r>
      <w:r w:rsidR="004767E9">
        <w:rPr>
          <w:color w:val="000000"/>
          <w:u w:color="000000"/>
        </w:rPr>
        <w:t>zakończenia terminu ich składania.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4) </w:t>
      </w:r>
      <w:r w:rsidR="004767E9">
        <w:rPr>
          <w:color w:val="000000"/>
          <w:u w:color="000000"/>
        </w:rPr>
        <w:t>Konkurs zostanie przeprowadz</w:t>
      </w:r>
      <w:r>
        <w:rPr>
          <w:color w:val="000000"/>
          <w:u w:color="000000"/>
        </w:rPr>
        <w:t xml:space="preserve">ony w </w:t>
      </w:r>
      <w:r w:rsidR="004767E9">
        <w:rPr>
          <w:color w:val="000000"/>
          <w:u w:color="000000"/>
        </w:rPr>
        <w:t>dwóch etapach:</w:t>
      </w:r>
    </w:p>
    <w:p w:rsidR="00A77B3E" w:rsidRDefault="005E3E26" w:rsidP="00EE0E7A">
      <w:pPr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 etap – sprawdzenie ofert pod </w:t>
      </w:r>
      <w:r w:rsidR="004767E9">
        <w:rPr>
          <w:color w:val="000000"/>
          <w:u w:color="000000"/>
        </w:rPr>
        <w:t>względem formalnym bez udziału uczestników,</w:t>
      </w:r>
    </w:p>
    <w:p w:rsidR="00A77B3E" w:rsidRDefault="004767E9" w:rsidP="00EE0E7A">
      <w:pPr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II etap – rozmowy kwalifikacyjne.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5) </w:t>
      </w:r>
      <w:r>
        <w:rPr>
          <w:color w:val="000000"/>
          <w:u w:color="000000"/>
        </w:rPr>
        <w:t xml:space="preserve">O terminie i </w:t>
      </w:r>
      <w:r w:rsidR="004767E9">
        <w:rPr>
          <w:color w:val="000000"/>
          <w:u w:color="000000"/>
        </w:rPr>
        <w:t>miejscu przeprowadzania rozmów kwalifikacyjnych uczestnicy zostaną powiadomieni indywidualnie.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6) </w:t>
      </w:r>
      <w:r w:rsidR="004767E9">
        <w:rPr>
          <w:color w:val="000000"/>
          <w:u w:color="000000"/>
        </w:rPr>
        <w:t xml:space="preserve">Wyniki </w:t>
      </w:r>
      <w:r>
        <w:rPr>
          <w:color w:val="000000"/>
          <w:u w:color="000000"/>
        </w:rPr>
        <w:t xml:space="preserve">konkursu zostaną opublikowane w </w:t>
      </w:r>
      <w:r w:rsidR="004767E9">
        <w:rPr>
          <w:color w:val="000000"/>
          <w:u w:color="000000"/>
        </w:rPr>
        <w:t>Biuletynie Informacji Publicznej UMWW.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7) </w:t>
      </w:r>
      <w:r>
        <w:rPr>
          <w:color w:val="000000"/>
          <w:u w:color="000000"/>
        </w:rPr>
        <w:t xml:space="preserve">Kandydat wyłoniony w </w:t>
      </w:r>
      <w:r w:rsidR="004767E9">
        <w:rPr>
          <w:color w:val="000000"/>
          <w:u w:color="000000"/>
        </w:rPr>
        <w:t>postępowaniu konkursowym zostanie przedstawiony Zarządowi Województwa Wielkopolskiego.</w:t>
      </w:r>
    </w:p>
    <w:p w:rsidR="00A77B3E" w:rsidRDefault="004767E9" w:rsidP="00EE0E7A">
      <w:pPr>
        <w:keepLines/>
        <w:ind w:left="227" w:hanging="227"/>
        <w:rPr>
          <w:color w:val="000000"/>
          <w:u w:color="000000"/>
        </w:rPr>
      </w:pPr>
      <w:r>
        <w:rPr>
          <w:b/>
        </w:rPr>
        <w:t>VI.</w:t>
      </w:r>
      <w:r w:rsidR="005E3E26">
        <w:rPr>
          <w:b/>
        </w:rPr>
        <w:t xml:space="preserve"> </w:t>
      </w:r>
      <w:r w:rsidR="005E3E26">
        <w:rPr>
          <w:b/>
          <w:color w:val="000000"/>
          <w:u w:color="000000"/>
        </w:rPr>
        <w:t xml:space="preserve">W związku z </w:t>
      </w:r>
      <w:r>
        <w:rPr>
          <w:b/>
          <w:color w:val="000000"/>
          <w:u w:color="000000"/>
        </w:rPr>
        <w:t>przetwarzani</w:t>
      </w:r>
      <w:r w:rsidR="005E3E26">
        <w:rPr>
          <w:b/>
          <w:color w:val="000000"/>
          <w:u w:color="000000"/>
        </w:rPr>
        <w:t xml:space="preserve">em danych osobowych zawartych w </w:t>
      </w:r>
      <w:r>
        <w:rPr>
          <w:b/>
          <w:color w:val="000000"/>
          <w:u w:color="000000"/>
        </w:rPr>
        <w:t>dokumentach s</w:t>
      </w:r>
      <w:r w:rsidR="005E3E26">
        <w:rPr>
          <w:b/>
          <w:color w:val="000000"/>
          <w:u w:color="000000"/>
        </w:rPr>
        <w:t xml:space="preserve">kładanych w </w:t>
      </w:r>
      <w:r>
        <w:rPr>
          <w:b/>
          <w:color w:val="000000"/>
          <w:u w:color="000000"/>
        </w:rPr>
        <w:t>ramach konkursu informujemy, że: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1) </w:t>
      </w:r>
      <w:r w:rsidR="004767E9">
        <w:rPr>
          <w:color w:val="000000"/>
          <w:u w:color="000000"/>
        </w:rPr>
        <w:t>Administratorem danych osobowych j</w:t>
      </w:r>
      <w:r>
        <w:rPr>
          <w:color w:val="000000"/>
          <w:u w:color="000000"/>
        </w:rPr>
        <w:t xml:space="preserve">est Województwo Wielkopolskie z </w:t>
      </w:r>
      <w:r w:rsidR="004767E9">
        <w:rPr>
          <w:color w:val="000000"/>
          <w:u w:color="000000"/>
        </w:rPr>
        <w:t>siedzibą Urzędu Marszałkowskieg</w:t>
      </w:r>
      <w:r>
        <w:rPr>
          <w:color w:val="000000"/>
          <w:u w:color="000000"/>
        </w:rPr>
        <w:t xml:space="preserve">o Województwa Wielkopolskiego w </w:t>
      </w:r>
      <w:r w:rsidR="004767E9">
        <w:rPr>
          <w:color w:val="000000"/>
          <w:u w:color="000000"/>
        </w:rPr>
        <w:t>Poznaniu przy al. Niepodległości 34, 61-714 Poznań, e-mail: kancelaria@umww.pl,</w:t>
      </w:r>
      <w:r>
        <w:rPr>
          <w:color w:val="000000"/>
          <w:u w:color="000000"/>
        </w:rPr>
        <w:t xml:space="preserve"> fax 61 626 69 </w:t>
      </w:r>
      <w:r w:rsidR="004767E9">
        <w:rPr>
          <w:color w:val="000000"/>
          <w:u w:color="000000"/>
        </w:rPr>
        <w:t>69, adres skrytki urzędu na platformie ePUAP: /umarszwlkp/SkrytkaESP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2) </w:t>
      </w:r>
      <w:r>
        <w:rPr>
          <w:color w:val="000000"/>
          <w:u w:color="000000"/>
        </w:rPr>
        <w:t xml:space="preserve">Dane osobowe są przetwarzane w </w:t>
      </w:r>
      <w:r w:rsidR="004767E9">
        <w:rPr>
          <w:color w:val="000000"/>
          <w:u w:color="000000"/>
        </w:rPr>
        <w:t>celu przeprowadzenia</w:t>
      </w:r>
      <w:r>
        <w:rPr>
          <w:color w:val="000000"/>
          <w:u w:color="000000"/>
        </w:rPr>
        <w:t xml:space="preserve"> postępowania konkursowego oraz w </w:t>
      </w:r>
      <w:r w:rsidR="004767E9">
        <w:rPr>
          <w:color w:val="000000"/>
          <w:u w:color="000000"/>
        </w:rPr>
        <w:t>celu archiwizacji dokumentów.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3) </w:t>
      </w:r>
      <w:r>
        <w:rPr>
          <w:color w:val="000000"/>
          <w:u w:color="000000"/>
        </w:rPr>
        <w:t xml:space="preserve">Dane osobowe przetwarzamy w związku z </w:t>
      </w:r>
      <w:r w:rsidR="004767E9">
        <w:rPr>
          <w:color w:val="000000"/>
          <w:u w:color="000000"/>
        </w:rPr>
        <w:t xml:space="preserve">wypełnieniem </w:t>
      </w:r>
      <w:r>
        <w:rPr>
          <w:color w:val="000000"/>
          <w:u w:color="000000"/>
        </w:rPr>
        <w:t xml:space="preserve">obowiązku prawnego ciążącego na </w:t>
      </w:r>
      <w:r w:rsidR="004767E9">
        <w:rPr>
          <w:color w:val="000000"/>
          <w:u w:color="000000"/>
        </w:rPr>
        <w:t xml:space="preserve">administratorze, wynikającego z: </w:t>
      </w:r>
      <w:r>
        <w:rPr>
          <w:i/>
          <w:color w:val="000000"/>
          <w:u w:color="000000"/>
        </w:rPr>
        <w:t xml:space="preserve">ustawy o </w:t>
      </w:r>
      <w:r w:rsidR="004767E9">
        <w:rPr>
          <w:i/>
          <w:color w:val="000000"/>
          <w:u w:color="000000"/>
        </w:rPr>
        <w:t>samorządzie województwa</w:t>
      </w:r>
      <w:r w:rsidR="004767E9">
        <w:rPr>
          <w:color w:val="000000"/>
          <w:u w:color="000000"/>
        </w:rPr>
        <w:t xml:space="preserve">, </w:t>
      </w:r>
      <w:r w:rsidR="004767E9">
        <w:rPr>
          <w:i/>
          <w:color w:val="000000"/>
          <w:u w:color="000000"/>
        </w:rPr>
        <w:t>kodeksu pracy</w:t>
      </w:r>
      <w:r w:rsidR="004767E9">
        <w:rPr>
          <w:color w:val="000000"/>
          <w:u w:color="000000"/>
        </w:rPr>
        <w:t xml:space="preserve">, </w:t>
      </w:r>
      <w:r>
        <w:rPr>
          <w:i/>
          <w:color w:val="000000"/>
          <w:u w:color="000000"/>
        </w:rPr>
        <w:t xml:space="preserve">ustawy o organizowaniu i </w:t>
      </w:r>
      <w:r w:rsidR="004767E9">
        <w:rPr>
          <w:i/>
          <w:color w:val="000000"/>
          <w:u w:color="000000"/>
        </w:rPr>
        <w:t>prowadzeniu działalności kulturalnej</w:t>
      </w:r>
      <w:r w:rsidR="004767E9">
        <w:rPr>
          <w:color w:val="000000"/>
          <w:u w:color="000000"/>
        </w:rPr>
        <w:t xml:space="preserve">, </w:t>
      </w:r>
      <w:r>
        <w:rPr>
          <w:i/>
          <w:color w:val="000000"/>
          <w:u w:color="000000"/>
        </w:rPr>
        <w:t xml:space="preserve">ustawy o narodowym zasobie archiwalnym i </w:t>
      </w:r>
      <w:r w:rsidR="004767E9">
        <w:rPr>
          <w:i/>
          <w:color w:val="000000"/>
          <w:u w:color="000000"/>
        </w:rPr>
        <w:t>archiwach</w:t>
      </w:r>
      <w:r w:rsidR="004767E9">
        <w:rPr>
          <w:color w:val="000000"/>
          <w:u w:color="000000"/>
        </w:rPr>
        <w:t xml:space="preserve"> oraz </w:t>
      </w:r>
      <w:r w:rsidR="004767E9">
        <w:rPr>
          <w:i/>
          <w:color w:val="000000"/>
          <w:u w:color="000000"/>
        </w:rPr>
        <w:t xml:space="preserve">rozporządzenia Prezesa </w:t>
      </w:r>
      <w:r>
        <w:rPr>
          <w:i/>
          <w:color w:val="000000"/>
          <w:u w:color="000000"/>
        </w:rPr>
        <w:t xml:space="preserve">Rady Ministrów w </w:t>
      </w:r>
      <w:r w:rsidR="004767E9">
        <w:rPr>
          <w:i/>
          <w:color w:val="000000"/>
          <w:u w:color="000000"/>
        </w:rPr>
        <w:t>sprawie instrukcji kancelaryjnej, jednolitych rzeczowyc</w:t>
      </w:r>
      <w:r>
        <w:rPr>
          <w:i/>
          <w:color w:val="000000"/>
          <w:u w:color="000000"/>
        </w:rPr>
        <w:t xml:space="preserve">h wykazów akt oraz instrukcji w sprawie organizacji i </w:t>
      </w:r>
      <w:r w:rsidR="004767E9">
        <w:rPr>
          <w:i/>
          <w:color w:val="000000"/>
          <w:u w:color="000000"/>
        </w:rPr>
        <w:t>zakresu działania archiwów zakładowych</w:t>
      </w:r>
      <w:r w:rsidR="004767E9">
        <w:rPr>
          <w:color w:val="000000"/>
          <w:u w:color="000000"/>
        </w:rPr>
        <w:t>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lastRenderedPageBreak/>
        <w:t xml:space="preserve">4) </w:t>
      </w:r>
      <w:r w:rsidR="004767E9">
        <w:rPr>
          <w:color w:val="000000"/>
          <w:u w:color="000000"/>
        </w:rPr>
        <w:t>Podanie danych osobow</w:t>
      </w:r>
      <w:r>
        <w:rPr>
          <w:color w:val="000000"/>
          <w:u w:color="000000"/>
        </w:rPr>
        <w:t xml:space="preserve">ych jest warunkiem ustawowym, a </w:t>
      </w:r>
      <w:r w:rsidR="004767E9">
        <w:rPr>
          <w:color w:val="000000"/>
          <w:u w:color="000000"/>
        </w:rPr>
        <w:t>ich niepodanie skutkuje odrzucenie</w:t>
      </w:r>
      <w:r>
        <w:rPr>
          <w:color w:val="000000"/>
          <w:u w:color="000000"/>
        </w:rPr>
        <w:t xml:space="preserve">m oferty ze </w:t>
      </w:r>
      <w:r w:rsidR="004767E9">
        <w:rPr>
          <w:color w:val="000000"/>
          <w:u w:color="000000"/>
        </w:rPr>
        <w:t>względów formalnych.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5) </w:t>
      </w:r>
      <w:r>
        <w:rPr>
          <w:color w:val="000000"/>
          <w:u w:color="000000"/>
        </w:rPr>
        <w:t xml:space="preserve">W sprawach związanych z </w:t>
      </w:r>
      <w:r w:rsidR="004767E9">
        <w:rPr>
          <w:color w:val="000000"/>
          <w:u w:color="000000"/>
        </w:rPr>
        <w:t>przetwarzaniem danych oso</w:t>
      </w:r>
      <w:r>
        <w:rPr>
          <w:color w:val="000000"/>
          <w:u w:color="000000"/>
        </w:rPr>
        <w:t xml:space="preserve">bowych można skontaktować się z </w:t>
      </w:r>
      <w:r w:rsidR="004767E9">
        <w:rPr>
          <w:color w:val="000000"/>
          <w:u w:color="000000"/>
        </w:rPr>
        <w:t>Inspektorem ochrony danych osobowych listownie pod adresem administratora danych, lub elektronicznie poprzez skrytkę ePUAP: /umarszwlkp/Skr</w:t>
      </w:r>
      <w:r>
        <w:rPr>
          <w:color w:val="000000"/>
          <w:u w:color="000000"/>
        </w:rPr>
        <w:t xml:space="preserve">ytkaESP i </w:t>
      </w:r>
      <w:r w:rsidR="004767E9">
        <w:rPr>
          <w:color w:val="000000"/>
          <w:u w:color="000000"/>
        </w:rPr>
        <w:t>e-mail: inspektor.ochrony@umww.pl.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6) </w:t>
      </w:r>
      <w:r>
        <w:rPr>
          <w:color w:val="000000"/>
          <w:u w:color="000000"/>
        </w:rPr>
        <w:t xml:space="preserve">Dane osobowe (imię i </w:t>
      </w:r>
      <w:r w:rsidR="004767E9">
        <w:rPr>
          <w:color w:val="000000"/>
          <w:u w:color="000000"/>
        </w:rPr>
        <w:t>na</w:t>
      </w:r>
      <w:r>
        <w:rPr>
          <w:color w:val="000000"/>
          <w:u w:color="000000"/>
        </w:rPr>
        <w:t xml:space="preserve">zwisko) kandydata wyłonionego w </w:t>
      </w:r>
      <w:r w:rsidR="004767E9">
        <w:rPr>
          <w:color w:val="000000"/>
          <w:u w:color="000000"/>
        </w:rPr>
        <w:t>postępowaniu k</w:t>
      </w:r>
      <w:r>
        <w:rPr>
          <w:color w:val="000000"/>
          <w:u w:color="000000"/>
        </w:rPr>
        <w:t xml:space="preserve">onkursowym mogą być ujawnione w </w:t>
      </w:r>
      <w:r w:rsidR="004767E9">
        <w:rPr>
          <w:color w:val="000000"/>
          <w:u w:color="000000"/>
        </w:rPr>
        <w:t>Biuletynie Informacj</w:t>
      </w:r>
      <w:r>
        <w:rPr>
          <w:color w:val="000000"/>
          <w:u w:color="000000"/>
        </w:rPr>
        <w:t xml:space="preserve">i Publicznej UMWW przez okres 3 miesięcy od </w:t>
      </w:r>
      <w:r w:rsidR="004767E9">
        <w:rPr>
          <w:color w:val="000000"/>
          <w:u w:color="000000"/>
        </w:rPr>
        <w:t>zakończenia postępowania konkursowego.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7) </w:t>
      </w:r>
      <w:r w:rsidR="004767E9">
        <w:rPr>
          <w:color w:val="000000"/>
          <w:u w:color="000000"/>
        </w:rPr>
        <w:t>Złożone dokume</w:t>
      </w:r>
      <w:r>
        <w:rPr>
          <w:color w:val="000000"/>
          <w:u w:color="000000"/>
        </w:rPr>
        <w:t xml:space="preserve">nty będą brakowane po upływie 3 miesięcy od </w:t>
      </w:r>
      <w:r w:rsidR="004767E9">
        <w:rPr>
          <w:color w:val="000000"/>
          <w:u w:color="000000"/>
        </w:rPr>
        <w:t>zakończenia postępowania konku</w:t>
      </w:r>
      <w:r>
        <w:rPr>
          <w:color w:val="000000"/>
          <w:u w:color="000000"/>
        </w:rPr>
        <w:t xml:space="preserve">rsowego. Dane osobowe zawarte w protokołach z </w:t>
      </w:r>
      <w:r w:rsidR="004767E9">
        <w:rPr>
          <w:color w:val="000000"/>
          <w:u w:color="000000"/>
        </w:rPr>
        <w:t>posiedze</w:t>
      </w:r>
      <w:r>
        <w:rPr>
          <w:color w:val="000000"/>
          <w:u w:color="000000"/>
        </w:rPr>
        <w:t xml:space="preserve">ń komisji konkursowej (imiona i </w:t>
      </w:r>
      <w:r w:rsidR="004767E9">
        <w:rPr>
          <w:color w:val="000000"/>
          <w:u w:color="000000"/>
        </w:rPr>
        <w:t>nazwiska) będą prz</w:t>
      </w:r>
      <w:r>
        <w:rPr>
          <w:color w:val="000000"/>
          <w:u w:color="000000"/>
        </w:rPr>
        <w:t xml:space="preserve">etwarzane wieczyście, zgodnie z </w:t>
      </w:r>
      <w:r w:rsidR="004767E9">
        <w:rPr>
          <w:color w:val="000000"/>
          <w:u w:color="000000"/>
        </w:rPr>
        <w:t>Instrukcją Kancelaryjną.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8) </w:t>
      </w:r>
      <w:r w:rsidR="004767E9">
        <w:rPr>
          <w:color w:val="000000"/>
          <w:u w:color="000000"/>
        </w:rPr>
        <w:t>Przysługuje Państwu prawo do</w:t>
      </w:r>
      <w:r>
        <w:rPr>
          <w:color w:val="000000"/>
          <w:u w:color="000000"/>
        </w:rPr>
        <w:t xml:space="preserve"> usunięcia danych osobowych, o </w:t>
      </w:r>
      <w:r w:rsidR="004767E9">
        <w:rPr>
          <w:color w:val="000000"/>
          <w:u w:color="000000"/>
        </w:rPr>
        <w:t xml:space="preserve">ile Państwa dane osobowe są przetwarzane na podstawie </w:t>
      </w:r>
      <w:r>
        <w:rPr>
          <w:color w:val="000000"/>
          <w:u w:color="000000"/>
        </w:rPr>
        <w:t xml:space="preserve">wyrażonej zgody lub wynika to z </w:t>
      </w:r>
      <w:r w:rsidR="004767E9">
        <w:rPr>
          <w:color w:val="000000"/>
          <w:u w:color="000000"/>
        </w:rPr>
        <w:t xml:space="preserve">wymogu prawa, lub </w:t>
      </w:r>
      <w:r>
        <w:rPr>
          <w:color w:val="000000"/>
          <w:u w:color="000000"/>
        </w:rPr>
        <w:t xml:space="preserve">gdy dane są już niepotrzebne do </w:t>
      </w:r>
      <w:r w:rsidR="004767E9">
        <w:rPr>
          <w:color w:val="000000"/>
          <w:u w:color="000000"/>
        </w:rPr>
        <w:t>przetwarzania danych.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9) </w:t>
      </w:r>
      <w:r w:rsidR="004767E9">
        <w:rPr>
          <w:color w:val="000000"/>
          <w:u w:color="000000"/>
        </w:rPr>
        <w:t>Przysługuje Państwu prawo do cofnięcia zgody na pr</w:t>
      </w:r>
      <w:r>
        <w:rPr>
          <w:color w:val="000000"/>
          <w:u w:color="000000"/>
        </w:rPr>
        <w:t xml:space="preserve">zetwarzanie danych osobowych, o </w:t>
      </w:r>
      <w:r w:rsidR="004767E9">
        <w:rPr>
          <w:color w:val="000000"/>
          <w:u w:color="000000"/>
        </w:rPr>
        <w:t>ile Państwa dane osobowe są przetwarzane na podstawie wyrażonej zgody.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10) </w:t>
      </w:r>
      <w:r w:rsidR="004767E9">
        <w:rPr>
          <w:color w:val="000000"/>
          <w:u w:color="000000"/>
        </w:rPr>
        <w:t xml:space="preserve">Przysługuje Państwu </w:t>
      </w:r>
      <w:r>
        <w:rPr>
          <w:color w:val="000000"/>
          <w:u w:color="000000"/>
        </w:rPr>
        <w:t xml:space="preserve">prawo do przenoszenia danych, o </w:t>
      </w:r>
      <w:r w:rsidR="004767E9">
        <w:rPr>
          <w:color w:val="000000"/>
          <w:u w:color="000000"/>
        </w:rPr>
        <w:t xml:space="preserve">ile Państwa </w:t>
      </w:r>
      <w:r>
        <w:rPr>
          <w:color w:val="000000"/>
          <w:u w:color="000000"/>
        </w:rPr>
        <w:t xml:space="preserve">dane osobowe są przetwarzane na </w:t>
      </w:r>
      <w:r w:rsidR="004767E9">
        <w:rPr>
          <w:color w:val="000000"/>
          <w:u w:color="000000"/>
        </w:rPr>
        <w:t>podstawie wyrażonej zgody lub są niezbędne do zawarcia umowy ora</w:t>
      </w:r>
      <w:r>
        <w:rPr>
          <w:color w:val="000000"/>
          <w:u w:color="000000"/>
        </w:rPr>
        <w:t xml:space="preserve">z gdy dane te są przetwarzane w </w:t>
      </w:r>
      <w:r w:rsidR="004767E9">
        <w:rPr>
          <w:color w:val="000000"/>
          <w:u w:color="000000"/>
        </w:rPr>
        <w:t>sposób zautomatyzowany.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11) </w:t>
      </w:r>
      <w:r w:rsidR="004767E9">
        <w:rPr>
          <w:color w:val="000000"/>
          <w:u w:color="000000"/>
        </w:rPr>
        <w:t>Przysługuje Państwu prawo do dostępu do danych osobowych, ich sprostowania lub ograniczenia przetwarzania.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12) </w:t>
      </w:r>
      <w:r w:rsidR="004767E9">
        <w:rPr>
          <w:color w:val="000000"/>
          <w:u w:color="000000"/>
        </w:rPr>
        <w:t>Przysługuje Państwu prawo do wniesienia sprzeciwu wobec przetwarzania w</w:t>
      </w:r>
      <w:r>
        <w:rPr>
          <w:color w:val="000000"/>
          <w:u w:color="000000"/>
        </w:rPr>
        <w:t xml:space="preserve"> związku </w:t>
      </w:r>
      <w:r w:rsidR="004767E9">
        <w:rPr>
          <w:color w:val="000000"/>
          <w:u w:color="000000"/>
        </w:rPr>
        <w:t>z</w:t>
      </w:r>
      <w:r>
        <w:rPr>
          <w:color w:val="000000"/>
          <w:u w:color="000000"/>
        </w:rPr>
        <w:t xml:space="preserve"> Państwa sytuacją szczególną, o </w:t>
      </w:r>
      <w:r w:rsidR="004767E9">
        <w:rPr>
          <w:color w:val="000000"/>
          <w:u w:color="000000"/>
        </w:rPr>
        <w:t>ile przetwarzanie Państwa danych osobowych jest niezb</w:t>
      </w:r>
      <w:r>
        <w:rPr>
          <w:color w:val="000000"/>
          <w:u w:color="000000"/>
        </w:rPr>
        <w:t xml:space="preserve">ędne do zrealizowania zadania w </w:t>
      </w:r>
      <w:r w:rsidR="004767E9">
        <w:rPr>
          <w:color w:val="000000"/>
          <w:u w:color="000000"/>
        </w:rPr>
        <w:t>interesie publicznym lub sprawowania władzy publicznej.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13) </w:t>
      </w:r>
      <w:r w:rsidR="004767E9">
        <w:rPr>
          <w:color w:val="000000"/>
          <w:u w:color="000000"/>
        </w:rPr>
        <w:t>Przysługuje Państwu prawo wniesienia skargi do organu nadzorczego, tj. Prezesa Urz</w:t>
      </w:r>
      <w:r>
        <w:rPr>
          <w:color w:val="000000"/>
          <w:u w:color="000000"/>
        </w:rPr>
        <w:t xml:space="preserve">ędu Ochrony Danych Osobowych, o </w:t>
      </w:r>
      <w:r w:rsidR="004767E9">
        <w:rPr>
          <w:color w:val="000000"/>
          <w:u w:color="000000"/>
        </w:rPr>
        <w:t>ile uważają Państwo, iż przetwarzanie Państw</w:t>
      </w:r>
      <w:r>
        <w:rPr>
          <w:color w:val="000000"/>
          <w:u w:color="000000"/>
        </w:rPr>
        <w:t xml:space="preserve">a danych osobowych odbywa się w sposób niezgodny z </w:t>
      </w:r>
      <w:r w:rsidR="004767E9">
        <w:rPr>
          <w:color w:val="000000"/>
          <w:u w:color="000000"/>
        </w:rPr>
        <w:t>prawem.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14) </w:t>
      </w:r>
      <w:r w:rsidR="004767E9">
        <w:rPr>
          <w:color w:val="000000"/>
          <w:u w:color="000000"/>
        </w:rPr>
        <w:t>Państwa dane osobowe będą ujawniane:</w:t>
      </w:r>
    </w:p>
    <w:p w:rsidR="00A77B3E" w:rsidRDefault="005E3E26" w:rsidP="00EE0E7A">
      <w:pPr>
        <w:keepLines/>
        <w:ind w:left="794" w:hanging="227"/>
        <w:rPr>
          <w:color w:val="000000"/>
          <w:u w:color="000000"/>
        </w:rPr>
      </w:pPr>
      <w:r>
        <w:t xml:space="preserve">a) </w:t>
      </w:r>
      <w:r w:rsidR="004767E9">
        <w:rPr>
          <w:color w:val="000000"/>
          <w:u w:color="000000"/>
        </w:rPr>
        <w:t>komisji konkursowej powołanej przez Zarząd Województwa Wielkopolskiego;</w:t>
      </w:r>
    </w:p>
    <w:p w:rsidR="00A77B3E" w:rsidRDefault="005E3E26" w:rsidP="00EE0E7A">
      <w:pPr>
        <w:keepLines/>
        <w:ind w:left="794" w:hanging="227"/>
        <w:rPr>
          <w:color w:val="000000"/>
          <w:u w:color="000000"/>
        </w:rPr>
      </w:pPr>
      <w:r>
        <w:t xml:space="preserve">b) </w:t>
      </w:r>
      <w:r w:rsidR="004767E9">
        <w:rPr>
          <w:color w:val="000000"/>
          <w:u w:color="000000"/>
        </w:rPr>
        <w:t xml:space="preserve">podmiotom świadczącym usługi na rzecz </w:t>
      </w:r>
      <w:r>
        <w:rPr>
          <w:color w:val="000000"/>
          <w:u w:color="000000"/>
        </w:rPr>
        <w:t xml:space="preserve">administratora danych osobowych w zakresie serwisu i </w:t>
      </w:r>
      <w:r w:rsidR="004767E9">
        <w:rPr>
          <w:color w:val="000000"/>
          <w:u w:color="000000"/>
        </w:rPr>
        <w:t>wsparcia systemów informatycznych, utylizacji dokumentacji niearchiwalnej, przekazywania przesyłek pocztowych.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15) </w:t>
      </w:r>
      <w:r>
        <w:rPr>
          <w:color w:val="000000"/>
          <w:u w:color="000000"/>
        </w:rPr>
        <w:t xml:space="preserve">Państwa dane osobowe nie </w:t>
      </w:r>
      <w:r w:rsidR="004767E9">
        <w:rPr>
          <w:color w:val="000000"/>
          <w:u w:color="000000"/>
        </w:rPr>
        <w:t>są przet</w:t>
      </w:r>
      <w:r>
        <w:rPr>
          <w:color w:val="000000"/>
          <w:u w:color="000000"/>
        </w:rPr>
        <w:t xml:space="preserve">warzane w sposób zautomatyzowany w </w:t>
      </w:r>
      <w:r w:rsidR="004767E9">
        <w:rPr>
          <w:color w:val="000000"/>
          <w:u w:color="000000"/>
        </w:rPr>
        <w:t>celu podjęcia jakiejkolwiek decyzji oraz profilowania.</w:t>
      </w:r>
    </w:p>
    <w:p w:rsidR="00A77B3E" w:rsidRDefault="005E3E26" w:rsidP="00EE0E7A">
      <w:pPr>
        <w:ind w:left="340" w:hanging="227"/>
        <w:rPr>
          <w:color w:val="000000"/>
          <w:u w:color="000000"/>
        </w:rPr>
      </w:pPr>
      <w:r>
        <w:t xml:space="preserve">16) </w:t>
      </w:r>
      <w:r>
        <w:rPr>
          <w:color w:val="000000"/>
          <w:u w:color="000000"/>
        </w:rPr>
        <w:t xml:space="preserve">Państwa dane osobowe nie </w:t>
      </w:r>
      <w:r w:rsidR="004767E9">
        <w:rPr>
          <w:color w:val="000000"/>
          <w:u w:color="000000"/>
        </w:rPr>
        <w:t>są przekazywane poza Europej</w:t>
      </w:r>
      <w:r>
        <w:rPr>
          <w:color w:val="000000"/>
          <w:u w:color="000000"/>
        </w:rPr>
        <w:t xml:space="preserve">ski Obszar Gospodarczy oraz nie </w:t>
      </w:r>
      <w:r w:rsidR="004767E9">
        <w:rPr>
          <w:color w:val="000000"/>
          <w:u w:color="000000"/>
        </w:rPr>
        <w:t>są przekazywane do organizacji międzynarodowych.</w:t>
      </w:r>
      <w:r w:rsidR="00EE0E7A">
        <w:rPr>
          <w:color w:val="000000"/>
          <w:u w:color="000000"/>
        </w:rPr>
        <w:t xml:space="preserve"> 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48" w:rsidRDefault="004C2748">
      <w:r>
        <w:separator/>
      </w:r>
    </w:p>
  </w:endnote>
  <w:endnote w:type="continuationSeparator" w:id="0">
    <w:p w:rsidR="004C2748" w:rsidRDefault="004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3" w:type="pct"/>
      <w:tblLook w:val="04A0" w:firstRow="1" w:lastRow="0" w:firstColumn="1" w:lastColumn="0" w:noHBand="0" w:noVBand="1"/>
    </w:tblPr>
    <w:tblGrid>
      <w:gridCol w:w="6721"/>
    </w:tblGrid>
    <w:tr w:rsidR="00BF2C54" w:rsidTr="00BF2C54">
      <w:tc>
        <w:tcPr>
          <w:tcW w:w="6721" w:type="dxa"/>
          <w:tcMar>
            <w:top w:w="100" w:type="dxa"/>
          </w:tcMar>
        </w:tcPr>
        <w:p w:rsidR="00BF2C54" w:rsidRDefault="00BF2C54">
          <w:pPr>
            <w:rPr>
              <w:sz w:val="18"/>
            </w:rPr>
          </w:pPr>
        </w:p>
      </w:tc>
    </w:tr>
  </w:tbl>
  <w:p w:rsidR="0022576C" w:rsidRDefault="002257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48" w:rsidRDefault="004C2748">
      <w:r>
        <w:separator/>
      </w:r>
    </w:p>
  </w:footnote>
  <w:footnote w:type="continuationSeparator" w:id="0">
    <w:p w:rsidR="004C2748" w:rsidRDefault="004C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52CD"/>
    <w:rsid w:val="00136363"/>
    <w:rsid w:val="0022576C"/>
    <w:rsid w:val="004767E9"/>
    <w:rsid w:val="004C2748"/>
    <w:rsid w:val="005E3E26"/>
    <w:rsid w:val="009B29AB"/>
    <w:rsid w:val="00A77B3E"/>
    <w:rsid w:val="00BF2C54"/>
    <w:rsid w:val="00CA2A55"/>
    <w:rsid w:val="00D6377C"/>
    <w:rsid w:val="00EE0E7A"/>
    <w:rsid w:val="00F27855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56DFFB-165D-4218-93A6-DB7BEDA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2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28D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32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28D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8574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kandydata na stanowisko dyrektora Wojewódzkiej Biblioteki Publicznej i^Centrum Animacji Kultury w^Poznaniu i^ustalenia regulaminu pracy komisji konkursowej</dc:subject>
  <dc:creator>edyta.waszczuk</dc:creator>
  <cp:lastModifiedBy>Waszczuk Edyta</cp:lastModifiedBy>
  <cp:revision>5</cp:revision>
  <dcterms:created xsi:type="dcterms:W3CDTF">2021-04-17T16:03:00Z</dcterms:created>
  <dcterms:modified xsi:type="dcterms:W3CDTF">2021-04-20T09:10:00Z</dcterms:modified>
  <cp:category>Akt prawny</cp:category>
</cp:coreProperties>
</file>