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Uchwałą nr 1849/2020 Zarządu Województwa Wielkopolskiego z dnia 14 lutego 2020 przyznane zostały Nagrody Marszałka Województwa Wielkopolskiego za osiągnięcia w dziedzinie twórczości artystycznej, upowszechniania i ochrony dóbr kultury za rok 2019. Otrzymają je następujące osoby:</w:t>
      </w:r>
    </w:p>
    <w:p w:rsidR="00D905BF" w:rsidRDefault="00D905BF" w:rsidP="00D905BF">
      <w:pPr>
        <w:pStyle w:val="NormalnyWeb"/>
        <w:numPr>
          <w:ilvl w:val="0"/>
          <w:numId w:val="1"/>
        </w:numPr>
        <w:shd w:val="clear" w:color="auto" w:fill="FFFFFF"/>
        <w:tabs>
          <w:tab w:val="left" w:pos="426"/>
        </w:tabs>
        <w:spacing w:before="150" w:beforeAutospacing="0" w:after="150" w:afterAutospacing="0"/>
        <w:ind w:left="0" w:firstLine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 kategorii „twórczość artystyczna”: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- </w:t>
      </w:r>
      <w:r>
        <w:rPr>
          <w:rStyle w:val="Pogrubienie"/>
          <w:rFonts w:ascii="Verdana" w:hAnsi="Verdana"/>
          <w:color w:val="000000"/>
        </w:rPr>
        <w:t>Michał Grudziński</w:t>
      </w:r>
      <w:r>
        <w:rPr>
          <w:rFonts w:ascii="Verdana" w:hAnsi="Verdana"/>
          <w:color w:val="000000"/>
        </w:rPr>
        <w:t xml:space="preserve"> – aktor Teatru Nowego w Poznaniu od 1970 roku,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w 2020 roku będzie obchodził 50-lecie debiutu scenicznego, jego staż pracy pokrywa się z historią Teatru Nowego, należy do grona tzw. aktorów-założycieli, pracę zaczynał w zespole Izabelli Cywińskiej. W swoim dorobku ma blisko 100 ról teatralnych, z których większość zagrał na poznańskiej scenie. Jest też aktorem filmowym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i serialowym, ma na swoim koncie kilkanaście występów w Teatrze Telewizji. Doceniany w świecie teatru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i estrady, laureat nagród i odznaczeń, w tym w 2006 roku otrzymał Srebrny Medal Zasłużony Kult</w:t>
      </w:r>
      <w:bookmarkStart w:id="0" w:name="_GoBack"/>
      <w:bookmarkEnd w:id="0"/>
      <w:r>
        <w:rPr>
          <w:rFonts w:ascii="Verdana" w:hAnsi="Verdana"/>
          <w:color w:val="000000"/>
        </w:rPr>
        <w:t>urze Gloria Artis.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b) W kategorii „animacja i upowszechnianie kultury”: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- </w:t>
      </w:r>
      <w:r>
        <w:rPr>
          <w:rStyle w:val="Pogrubienie"/>
          <w:rFonts w:ascii="Verdana" w:hAnsi="Verdana"/>
          <w:color w:val="000000"/>
        </w:rPr>
        <w:t>Danuta Bartosz</w:t>
      </w:r>
      <w:r>
        <w:rPr>
          <w:rFonts w:ascii="Verdana" w:hAnsi="Verdana"/>
          <w:color w:val="000000"/>
        </w:rPr>
        <w:t xml:space="preserve"> – działaczka kultury, poetka, dziennikarka, absolwentka Wydziału Prawa i Administracji UAM w Poznaniu. Prezes Fundacji Literackiej „Jak podanie ręki”, Honorowa Prezes Wielkopolskiego Oddziału Związku Literatów Polskich, członkini Stowarzyszenia im. Romana Brandstaettera. Poetycką drogę rozpoczęła po przejściu na emeryturę w 2000 r. Wydała 19 tomów wierszy, 11 dwujęzycznych antologii współczesnej poezji, które promują poezję polską poza granicami kraju, zredagowała 70 książek innych autorów. Brała udział w ponad 40 festiwalach poetyckich w kraju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i zagranicą. Od wielu lat zajmuje się kreowaniem i animowaniem kultury w Wielkopolsce, aktywnie działając w środowisku literatów. Jest niestrudzoną społecznicą, która swe działania koncentruje na wszechstronnym rozwoju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i upowszechnianiu współczesnej poezji polskiej, poprzez m.in. popularyzację literatury, przekłady, edukację artystyczną i literacką wśród dzieci i młodzieży oraz organizowanie literackich imprez międzynarodowych.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- </w:t>
      </w:r>
      <w:r>
        <w:rPr>
          <w:rStyle w:val="Pogrubienie"/>
          <w:rFonts w:ascii="Verdana" w:hAnsi="Verdana"/>
          <w:color w:val="000000"/>
        </w:rPr>
        <w:t xml:space="preserve">Stowarzyszenie Miłośników Muzyki </w:t>
      </w:r>
      <w:proofErr w:type="spellStart"/>
      <w:r>
        <w:rPr>
          <w:rStyle w:val="Pogrubienie"/>
          <w:rFonts w:ascii="Verdana" w:hAnsi="Verdana"/>
          <w:color w:val="000000"/>
        </w:rPr>
        <w:t>Świętogórskiej</w:t>
      </w:r>
      <w:proofErr w:type="spellEnd"/>
      <w:r>
        <w:rPr>
          <w:rStyle w:val="Pogrubienie"/>
          <w:rFonts w:ascii="Verdana" w:hAnsi="Verdana"/>
          <w:color w:val="000000"/>
        </w:rPr>
        <w:t xml:space="preserve"> im. Józefa </w:t>
      </w:r>
      <w:proofErr w:type="spellStart"/>
      <w:r>
        <w:rPr>
          <w:rStyle w:val="Pogrubienie"/>
          <w:rFonts w:ascii="Verdana" w:hAnsi="Verdana"/>
          <w:color w:val="000000"/>
        </w:rPr>
        <w:t>Zeidlera</w:t>
      </w:r>
      <w:proofErr w:type="spellEnd"/>
      <w:r>
        <w:rPr>
          <w:rFonts w:ascii="Verdana" w:hAnsi="Verdana"/>
          <w:color w:val="000000"/>
        </w:rPr>
        <w:t xml:space="preserve"> - organizacja pozarządowa powstała w celu wskrzeszenia dawnych, sięgających XVII wieku tradycji muzycznych Świętej Góry. Jednym z tworzących w tym miejscu muzyków był Józef </w:t>
      </w:r>
      <w:proofErr w:type="spellStart"/>
      <w:r>
        <w:rPr>
          <w:rFonts w:ascii="Verdana" w:hAnsi="Verdana"/>
          <w:color w:val="000000"/>
        </w:rPr>
        <w:t>Zeidler</w:t>
      </w:r>
      <w:proofErr w:type="spellEnd"/>
      <w:r>
        <w:rPr>
          <w:rFonts w:ascii="Verdana" w:hAnsi="Verdana"/>
          <w:color w:val="000000"/>
        </w:rPr>
        <w:t xml:space="preserve">, którego liczne partytury przez wiele lat przechowywane były w zapomnieniu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w klasztornych archiwach. Zasługą Stowarzyszenia jest to,</w:t>
      </w:r>
      <w:r>
        <w:rPr>
          <w:rFonts w:ascii="Verdana" w:hAnsi="Verdana"/>
          <w:color w:val="000000"/>
        </w:rPr>
        <w:br/>
        <w:t xml:space="preserve">że dzieła Józefa </w:t>
      </w:r>
      <w:proofErr w:type="spellStart"/>
      <w:r>
        <w:rPr>
          <w:rFonts w:ascii="Verdana" w:hAnsi="Verdana"/>
          <w:color w:val="000000"/>
        </w:rPr>
        <w:t>Zeidlera</w:t>
      </w:r>
      <w:proofErr w:type="spellEnd"/>
      <w:r>
        <w:rPr>
          <w:rFonts w:ascii="Verdana" w:hAnsi="Verdana"/>
          <w:color w:val="000000"/>
        </w:rPr>
        <w:t xml:space="preserve"> zostały odkryte dla słuchaczy XXI wieku. Przedsięwzięciem, dzięki któremu zamiar ten został osiągnięty, jest odbywający się od czternastu już lat Festiwal Muzyki Oratoryjnej „Musica </w:t>
      </w:r>
      <w:proofErr w:type="spellStart"/>
      <w:r>
        <w:rPr>
          <w:rFonts w:ascii="Verdana" w:hAnsi="Verdana"/>
          <w:color w:val="000000"/>
        </w:rPr>
        <w:lastRenderedPageBreak/>
        <w:t>Sacromontana</w:t>
      </w:r>
      <w:proofErr w:type="spellEnd"/>
      <w:r>
        <w:rPr>
          <w:rFonts w:ascii="Verdana" w:hAnsi="Verdana"/>
          <w:color w:val="000000"/>
        </w:rPr>
        <w:t xml:space="preserve">”. Każda edycja festiwalu doczekała się utrwalenia w postaci płyty CD. Zarówno nagrania, jak i koncerty realizowane przez Stowarzyszenie stanowią doskonałą formę popularyzacji znanych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i nieznanych dzieł polskiej kultury muzycznej, a </w:t>
      </w:r>
      <w:proofErr w:type="spellStart"/>
      <w:r>
        <w:rPr>
          <w:rFonts w:ascii="Verdana" w:hAnsi="Verdana"/>
          <w:color w:val="000000"/>
        </w:rPr>
        <w:t>świętogórscy</w:t>
      </w:r>
      <w:proofErr w:type="spellEnd"/>
      <w:r>
        <w:rPr>
          <w:rFonts w:ascii="Verdana" w:hAnsi="Verdana"/>
          <w:color w:val="000000"/>
        </w:rPr>
        <w:t xml:space="preserve"> kompozytorzy, tacy jak Józef </w:t>
      </w:r>
      <w:proofErr w:type="spellStart"/>
      <w:r>
        <w:rPr>
          <w:rFonts w:ascii="Verdana" w:hAnsi="Verdana"/>
          <w:color w:val="000000"/>
        </w:rPr>
        <w:t>Zeidler</w:t>
      </w:r>
      <w:proofErr w:type="spellEnd"/>
      <w:r>
        <w:rPr>
          <w:rFonts w:ascii="Verdana" w:hAnsi="Verdana"/>
          <w:color w:val="000000"/>
        </w:rPr>
        <w:t xml:space="preserve">, Jan </w:t>
      </w:r>
      <w:proofErr w:type="spellStart"/>
      <w:r>
        <w:rPr>
          <w:rFonts w:ascii="Verdana" w:hAnsi="Verdana"/>
          <w:color w:val="000000"/>
        </w:rPr>
        <w:t>Wański</w:t>
      </w:r>
      <w:proofErr w:type="spellEnd"/>
      <w:r>
        <w:rPr>
          <w:rFonts w:ascii="Verdana" w:hAnsi="Verdana"/>
          <w:color w:val="000000"/>
        </w:rPr>
        <w:t>, czy Maksymilian Koperski wciąż znajdują swoich nowych miłośników.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c) W kategorii „przedsiębiorczość nastawiona na kulturę”: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- </w:t>
      </w:r>
      <w:r>
        <w:rPr>
          <w:rStyle w:val="Pogrubienie"/>
          <w:rFonts w:ascii="Verdana" w:hAnsi="Verdana"/>
          <w:color w:val="000000"/>
        </w:rPr>
        <w:t>Mirosława i Leszek Łuczakowie</w:t>
      </w:r>
      <w:r>
        <w:rPr>
          <w:rFonts w:ascii="Verdana" w:hAnsi="Verdana"/>
          <w:color w:val="000000"/>
        </w:rPr>
        <w:t xml:space="preserve"> – właściciele klubu jazzowego Blue </w:t>
      </w:r>
      <w:proofErr w:type="spellStart"/>
      <w:r>
        <w:rPr>
          <w:rFonts w:ascii="Verdana" w:hAnsi="Verdana"/>
          <w:color w:val="000000"/>
        </w:rPr>
        <w:t>Note</w:t>
      </w:r>
      <w:proofErr w:type="spellEnd"/>
      <w:r>
        <w:rPr>
          <w:rFonts w:ascii="Verdana" w:hAnsi="Verdana"/>
          <w:color w:val="000000"/>
        </w:rPr>
        <w:t xml:space="preserve"> Poznań Jazz Club, w którym wystąpiły tysiące artystów jazzowych, w tym czołowi jazzmani z całego świata, m.in. Jack </w:t>
      </w:r>
      <w:proofErr w:type="spellStart"/>
      <w:r>
        <w:rPr>
          <w:rFonts w:ascii="Verdana" w:hAnsi="Verdana"/>
          <w:color w:val="000000"/>
        </w:rPr>
        <w:t>DeJohnette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Kenny</w:t>
      </w:r>
      <w:proofErr w:type="spellEnd"/>
      <w:r>
        <w:rPr>
          <w:rFonts w:ascii="Verdana" w:hAnsi="Verdana"/>
          <w:color w:val="000000"/>
        </w:rPr>
        <w:t xml:space="preserve"> Garrett, Pat </w:t>
      </w:r>
      <w:proofErr w:type="spellStart"/>
      <w:r>
        <w:rPr>
          <w:rFonts w:ascii="Verdana" w:hAnsi="Verdana"/>
          <w:color w:val="000000"/>
        </w:rPr>
        <w:t>Metheny</w:t>
      </w:r>
      <w:proofErr w:type="spellEnd"/>
      <w:r>
        <w:rPr>
          <w:rFonts w:ascii="Verdana" w:hAnsi="Verdana"/>
          <w:color w:val="000000"/>
        </w:rPr>
        <w:t xml:space="preserve">, Richard Bona, </w:t>
      </w:r>
      <w:proofErr w:type="spellStart"/>
      <w:r>
        <w:rPr>
          <w:rFonts w:ascii="Verdana" w:hAnsi="Verdana"/>
          <w:color w:val="000000"/>
        </w:rPr>
        <w:t>Dave</w:t>
      </w:r>
      <w:proofErr w:type="spellEnd"/>
      <w:r>
        <w:rPr>
          <w:rFonts w:ascii="Verdana" w:hAnsi="Verdana"/>
          <w:color w:val="000000"/>
        </w:rPr>
        <w:t xml:space="preserve"> Holland oraz całe spektrum polskiej sceny jazzowej. Od początku ideą </w:t>
      </w:r>
      <w:proofErr w:type="spellStart"/>
      <w:r>
        <w:rPr>
          <w:rFonts w:ascii="Verdana" w:hAnsi="Verdana"/>
          <w:color w:val="000000"/>
        </w:rPr>
        <w:t>p.p</w:t>
      </w:r>
      <w:proofErr w:type="spellEnd"/>
      <w:r>
        <w:rPr>
          <w:rFonts w:ascii="Verdana" w:hAnsi="Verdana"/>
          <w:color w:val="000000"/>
        </w:rPr>
        <w:t>. Łuczaków było także promowanie najciekawszych artystów mało jeszcze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w Polsce znanych, choć wysoko notowanych w rankingach prestiżowego pisma Down Beat, jak np. </w:t>
      </w:r>
      <w:proofErr w:type="spellStart"/>
      <w:r>
        <w:rPr>
          <w:rFonts w:ascii="Verdana" w:hAnsi="Verdana"/>
          <w:color w:val="000000"/>
        </w:rPr>
        <w:t>Ambrose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Akinmusire</w:t>
      </w:r>
      <w:proofErr w:type="spellEnd"/>
      <w:r>
        <w:rPr>
          <w:rFonts w:ascii="Verdana" w:hAnsi="Verdana"/>
          <w:color w:val="000000"/>
        </w:rPr>
        <w:t xml:space="preserve">, Miguel Zenon, czy Aaron </w:t>
      </w:r>
      <w:proofErr w:type="spellStart"/>
      <w:r>
        <w:rPr>
          <w:rFonts w:ascii="Verdana" w:hAnsi="Verdana"/>
          <w:color w:val="000000"/>
        </w:rPr>
        <w:t>Parks</w:t>
      </w:r>
      <w:proofErr w:type="spellEnd"/>
      <w:r>
        <w:rPr>
          <w:rFonts w:ascii="Verdana" w:hAnsi="Verdana"/>
          <w:color w:val="000000"/>
        </w:rPr>
        <w:t xml:space="preserve">. Blue </w:t>
      </w:r>
      <w:proofErr w:type="spellStart"/>
      <w:r>
        <w:rPr>
          <w:rFonts w:ascii="Verdana" w:hAnsi="Verdana"/>
          <w:color w:val="000000"/>
        </w:rPr>
        <w:t>Note</w:t>
      </w:r>
      <w:proofErr w:type="spellEnd"/>
      <w:r>
        <w:rPr>
          <w:rFonts w:ascii="Verdana" w:hAnsi="Verdana"/>
          <w:color w:val="000000"/>
        </w:rPr>
        <w:t xml:space="preserve"> prezentuje także cenionych wykonawców pokrewnych gatunków muzycznych, takich jak blues, muzyka etniczna i alternatywna. Powstają tam też płyty z nagrań koncertowych. W 2002 r. z inicjatywy właścicieli i przyjaciół klubu powstało Stowarzyszenie Inicjatyw Muzycznych Blue </w:t>
      </w:r>
      <w:proofErr w:type="spellStart"/>
      <w:r>
        <w:rPr>
          <w:rFonts w:ascii="Verdana" w:hAnsi="Verdana"/>
          <w:color w:val="000000"/>
        </w:rPr>
        <w:t>Note</w:t>
      </w:r>
      <w:proofErr w:type="spellEnd"/>
      <w:r>
        <w:rPr>
          <w:rFonts w:ascii="Verdana" w:hAnsi="Verdana"/>
          <w:color w:val="000000"/>
        </w:rPr>
        <w:t xml:space="preserve">, z powodzeniem realizujące zadania publiczne w dziedzinie kultury. Najważniejsze z nich, to odbywające się do dziś wydarzenia cykliczne: Blue </w:t>
      </w:r>
      <w:proofErr w:type="spellStart"/>
      <w:r>
        <w:rPr>
          <w:rFonts w:ascii="Verdana" w:hAnsi="Verdana"/>
          <w:color w:val="000000"/>
        </w:rPr>
        <w:t>Note</w:t>
      </w:r>
      <w:proofErr w:type="spellEnd"/>
      <w:r>
        <w:rPr>
          <w:rFonts w:ascii="Verdana" w:hAnsi="Verdana"/>
          <w:color w:val="000000"/>
        </w:rPr>
        <w:t xml:space="preserve"> Poznań </w:t>
      </w:r>
      <w:proofErr w:type="spellStart"/>
      <w:r>
        <w:rPr>
          <w:rFonts w:ascii="Verdana" w:hAnsi="Verdana"/>
          <w:color w:val="000000"/>
        </w:rPr>
        <w:t>Competition</w:t>
      </w:r>
      <w:proofErr w:type="spellEnd"/>
      <w:r>
        <w:rPr>
          <w:rFonts w:ascii="Verdana" w:hAnsi="Verdana"/>
          <w:color w:val="000000"/>
        </w:rPr>
        <w:t xml:space="preserve">, Nowi Mistrzowie i Jazz Top w Blue </w:t>
      </w:r>
      <w:proofErr w:type="spellStart"/>
      <w:r>
        <w:rPr>
          <w:rFonts w:ascii="Verdana" w:hAnsi="Verdana"/>
          <w:color w:val="000000"/>
        </w:rPr>
        <w:t>Note</w:t>
      </w:r>
      <w:proofErr w:type="spellEnd"/>
      <w:r>
        <w:rPr>
          <w:rFonts w:ascii="Verdana" w:hAnsi="Verdana"/>
          <w:color w:val="000000"/>
        </w:rPr>
        <w:t>.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d) W kategorii „popularyzacja kultury w mediach”: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- </w:t>
      </w:r>
      <w:r>
        <w:rPr>
          <w:rStyle w:val="Pogrubienie"/>
          <w:rFonts w:ascii="Verdana" w:hAnsi="Verdana"/>
          <w:color w:val="000000"/>
        </w:rPr>
        <w:t>Grażyna Wrońska</w:t>
      </w:r>
      <w:r>
        <w:rPr>
          <w:rFonts w:ascii="Verdana" w:hAnsi="Verdana"/>
          <w:color w:val="000000"/>
        </w:rPr>
        <w:t xml:space="preserve"> – dziennikarka z ponad pięćdziesięcioletnim stażem pracy, związana z poznańską rozgłośnią Polskiego Radia. Współpracuje także z TVP, lokalnymi miesięcznikami oraz portalami internetowymi. Jej specjalnością jest kultura i historia regionalna. Jest między innymi autorką wielu programów o najdłuższej wojnie nowoczesnej Europy i telewizyjnego cyklu "Poza horyzontem" o wielkopolskim dziedzictwie kulturowym. Wraz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z prof. Jarosławem </w:t>
      </w:r>
      <w:proofErr w:type="spellStart"/>
      <w:r>
        <w:rPr>
          <w:rFonts w:ascii="Verdana" w:hAnsi="Verdana"/>
          <w:color w:val="000000"/>
        </w:rPr>
        <w:t>Liberkiem</w:t>
      </w:r>
      <w:proofErr w:type="spellEnd"/>
      <w:r>
        <w:rPr>
          <w:rFonts w:ascii="Verdana" w:hAnsi="Verdana"/>
          <w:color w:val="000000"/>
        </w:rPr>
        <w:t xml:space="preserve"> w audycji pt. „Język na zakręcie” od lat przypomina reguły poprawnej polszczyzny. Pisze teksty monograficzne, recenzje i felietony, które ukazują się na łamach miesięcznika „IKS”, "Kroniki Miasta Poznania", "Przeglądu Wielkopolskiego". Jest także jurorką "</w:t>
      </w:r>
      <w:proofErr w:type="spellStart"/>
      <w:r>
        <w:rPr>
          <w:rFonts w:ascii="Verdana" w:hAnsi="Verdana"/>
          <w:color w:val="000000"/>
        </w:rPr>
        <w:t>Posnanianów</w:t>
      </w:r>
      <w:proofErr w:type="spellEnd"/>
      <w:r>
        <w:rPr>
          <w:rFonts w:ascii="Verdana" w:hAnsi="Verdana"/>
          <w:color w:val="000000"/>
        </w:rPr>
        <w:t>", "Bursztynowego Motyla", "Znaków Dobra" i konkursów literackich dla dzieci i młodzieży. Ostatnio napisała książkę o drodze Wielkopolan do niepodległości.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e) W kategorii „całokształt dorobku kulturalnego”: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- </w:t>
      </w:r>
      <w:r>
        <w:rPr>
          <w:rStyle w:val="Pogrubienie"/>
          <w:rFonts w:ascii="Verdana" w:hAnsi="Verdana"/>
          <w:color w:val="000000"/>
        </w:rPr>
        <w:t xml:space="preserve">Hanna </w:t>
      </w:r>
      <w:proofErr w:type="spellStart"/>
      <w:r>
        <w:rPr>
          <w:rStyle w:val="Pogrubienie"/>
          <w:rFonts w:ascii="Verdana" w:hAnsi="Verdana"/>
          <w:color w:val="000000"/>
        </w:rPr>
        <w:t>Kočka</w:t>
      </w:r>
      <w:proofErr w:type="spellEnd"/>
      <w:r>
        <w:rPr>
          <w:rStyle w:val="Pogrubienie"/>
          <w:rFonts w:ascii="Verdana" w:hAnsi="Verdana"/>
          <w:color w:val="000000"/>
        </w:rPr>
        <w:t xml:space="preserve"> – </w:t>
      </w:r>
      <w:proofErr w:type="spellStart"/>
      <w:r>
        <w:rPr>
          <w:rStyle w:val="Pogrubienie"/>
          <w:rFonts w:ascii="Verdana" w:hAnsi="Verdana"/>
          <w:color w:val="000000"/>
        </w:rPr>
        <w:t>Krenz</w:t>
      </w:r>
      <w:proofErr w:type="spellEnd"/>
      <w:r>
        <w:rPr>
          <w:rFonts w:ascii="Verdana" w:hAnsi="Verdana"/>
          <w:color w:val="000000"/>
        </w:rPr>
        <w:t xml:space="preserve"> – historyk sztuki i archeolog, od początku pracy </w:t>
      </w:r>
      <w:r>
        <w:rPr>
          <w:rFonts w:ascii="Verdana" w:hAnsi="Verdana"/>
          <w:color w:val="000000"/>
        </w:rPr>
        <w:lastRenderedPageBreak/>
        <w:t xml:space="preserve">naukowej związana z Instytutem Archeologii (obecnie Wydziałem) UAM, którego do 2019 r. była dyrektorem. Międzynarodowe uznanie przyniosły jej studia nad złotnictwem strefy bałtyckiej i architekturą przedromańską. Jej zainteresowania naukowe dotyczą średniowiecznego budownictwa obronnego i monumentalnego w Wielkopolsce, w ramach których kierowała wieloletnimi (1999-2015) badaniami na terenie Ostrowa Tumskiego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w Poznaniu. W ich efekcie odsłonięte zostały pozostałości rezydencji pierwszych polskich władców, a to z kolei przyczyniło się do pogłębienia stanu wiedzy na temat historycznego znaczenia roli Poznania i całej Wielkopolski w państwie Piastów. Profesor H. Kóčka-Krenz jest znakomitym dydaktykiem, wykształciła liczne pokolenia archeologów. Jest autorką publikacji naukowych i popularyzatorskich. Jej zasługą jest powstanie Rezerwatu Archeologicznego „</w:t>
      </w:r>
      <w:proofErr w:type="spellStart"/>
      <w:r>
        <w:rPr>
          <w:rFonts w:ascii="Verdana" w:hAnsi="Verdana"/>
          <w:color w:val="000000"/>
        </w:rPr>
        <w:t>Genius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Loci</w:t>
      </w:r>
      <w:proofErr w:type="spellEnd"/>
      <w:r>
        <w:rPr>
          <w:rFonts w:ascii="Verdana" w:hAnsi="Verdana"/>
          <w:color w:val="000000"/>
        </w:rPr>
        <w:t xml:space="preserve">” na Ostrowie Tumskim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w Poznaniu - przykładu przedsięwzięcia promującego i jednocześnie chroniącego dziedzictwo kulturowe.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- </w:t>
      </w:r>
      <w:r>
        <w:rPr>
          <w:rStyle w:val="Pogrubienie"/>
          <w:rFonts w:ascii="Verdana" w:hAnsi="Verdana"/>
          <w:color w:val="000000"/>
        </w:rPr>
        <w:t>Sławomir Moch</w:t>
      </w:r>
      <w:r>
        <w:rPr>
          <w:rFonts w:ascii="Verdana" w:hAnsi="Verdana"/>
          <w:color w:val="000000"/>
        </w:rPr>
        <w:t xml:space="preserve"> – dyrektor Państwowej Szkoły Muzycznej I stopnia im. W. Kilara w Pleszewie, akordeonista, nauczyciel szkół muzycznych w Kaliszu oraz Kępnie, dydaktyk prowadzący wielu instrumentalistów. W gronie tym są stypendyści Marszałka Województwa Wielkopolskiego z lat ubiegłych: Krzysztof Bondar i Wiktor </w:t>
      </w:r>
      <w:proofErr w:type="spellStart"/>
      <w:r>
        <w:rPr>
          <w:rFonts w:ascii="Verdana" w:hAnsi="Verdana"/>
          <w:color w:val="000000"/>
        </w:rPr>
        <w:t>Matela</w:t>
      </w:r>
      <w:proofErr w:type="spellEnd"/>
      <w:r>
        <w:rPr>
          <w:rFonts w:ascii="Verdana" w:hAnsi="Verdana"/>
          <w:color w:val="000000"/>
        </w:rPr>
        <w:t xml:space="preserve"> oraz tegoroczny Mikołaj Michalczyk. Jego uczniowie 67-krotnie zostali laureatami lub otrzymali wyróżnienia podczas konkursów ogólnopolskich i 70-krotnie podczas międzynarodowych.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S. Moch rozbudował PSM I st. w Pleszewie o salę koncertową z zapleczem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i wyposażył ją w najwyższej klasy instrumenty muzyczne oraz systemy oświetleniowe i nagłośnieniowe. Jest także jurorem wielu konkursów akordeonowych i przesłuchań CEA oraz organizatorem szeregu koncertów, służących popularyzacji kultury muzycznej. Ma na swoim koncie nagrania płytowe, współpracę z Filharmonią Kaliską oraz Teatrem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im. W. Bogusławskiego w Kaliszu.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- </w:t>
      </w:r>
      <w:r>
        <w:rPr>
          <w:rStyle w:val="Pogrubienie"/>
          <w:rFonts w:ascii="Verdana" w:hAnsi="Verdana"/>
          <w:color w:val="000000"/>
        </w:rPr>
        <w:t>Mieczysław Ślesicki</w:t>
      </w:r>
      <w:r>
        <w:rPr>
          <w:rFonts w:ascii="Verdana" w:hAnsi="Verdana"/>
          <w:color w:val="000000"/>
        </w:rPr>
        <w:t xml:space="preserve"> – absolwent filologii polskiej i klasycznej UAM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w Poznaniu, powieściopisarz. Aresztowany w stanie wojennym za działalność w NSZZ „Solidarność”. Współzałożyciel „Głosu Trzcianki”, później redaktor naczelny. Autor powieści „Gniazdo”(1995) - napisanej w konwencji </w:t>
      </w:r>
      <w:proofErr w:type="spellStart"/>
      <w:r>
        <w:rPr>
          <w:rFonts w:ascii="Verdana" w:hAnsi="Verdana"/>
          <w:color w:val="000000"/>
        </w:rPr>
        <w:t>political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fiction</w:t>
      </w:r>
      <w:proofErr w:type="spellEnd"/>
      <w:r>
        <w:rPr>
          <w:rFonts w:ascii="Verdana" w:hAnsi="Verdana"/>
          <w:color w:val="000000"/>
        </w:rPr>
        <w:t xml:space="preserve">, nawiązującej do katastrofy w Czarnobylu, której akcja dzieje się w Wielkopolsce. Kolejne książki Ślesickiego to: Zakładnik (1998), Awaria (1999), Pod platanem (2002), Rekonesans (2004), Kopuła (2010), Brukselski trop (2018). W jego dorobku dominuje poszukiwanie trwałych wartości i wzorców duchowych. Autor próbuje również dokonać obrachunku z ideami XX wieku. Laureat wielu nagród i wyróżnień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>za działalność artystyczną.</w:t>
      </w:r>
    </w:p>
    <w:p w:rsidR="00D905BF" w:rsidRDefault="00D905BF" w:rsidP="00D905BF">
      <w:pPr>
        <w:pStyle w:val="NormalnyWeb"/>
        <w:shd w:val="clear" w:color="auto" w:fill="FFFFFF"/>
        <w:tabs>
          <w:tab w:val="left" w:pos="426"/>
        </w:tabs>
        <w:spacing w:before="150" w:beforeAutospacing="0" w:after="15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  <w:t>- </w:t>
      </w:r>
      <w:r>
        <w:rPr>
          <w:rStyle w:val="Pogrubienie"/>
          <w:rFonts w:ascii="Verdana" w:hAnsi="Verdana"/>
          <w:color w:val="000000"/>
        </w:rPr>
        <w:t>Jerzy Wojtaszek</w:t>
      </w:r>
      <w:r>
        <w:rPr>
          <w:rFonts w:ascii="Verdana" w:hAnsi="Verdana"/>
          <w:color w:val="000000"/>
        </w:rPr>
        <w:t xml:space="preserve"> – w 2019 roku obchodził 50–lecie działalności artystycznej i pedagogicznej. Jest animatorem kultury i propagatorem muzyki chóralnej na terenie Ostrowa Wielkopolskiego, województwa, kraju </w:t>
      </w:r>
      <w:r>
        <w:rPr>
          <w:rFonts w:ascii="Verdana" w:hAnsi="Verdana"/>
          <w:color w:val="000000"/>
        </w:rPr>
        <w:lastRenderedPageBreak/>
        <w:t xml:space="preserve">oraz poza jego granicami. Był dyrygentem i kierownikiem artystycznym kilku zespołów chóralnych, które brały udział w wielu konkursach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i festiwalach, zdobywając liczne nagrody. Pomysłodawca różnorodnych przedsięwzięć muzycznych. Współorganizator i dyrektor artystyczny dziesięciu edycji Ogólnopolskiego Przeglądu Chórów Nauczycielskich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w Ostrowie. Od 1993 roku wiceprezes </w:t>
      </w:r>
      <w:proofErr w:type="spellStart"/>
      <w:r>
        <w:rPr>
          <w:rFonts w:ascii="Verdana" w:hAnsi="Verdana"/>
          <w:color w:val="000000"/>
        </w:rPr>
        <w:t>Południowowielkopolskiego</w:t>
      </w:r>
      <w:proofErr w:type="spellEnd"/>
      <w:r>
        <w:rPr>
          <w:rFonts w:ascii="Verdana" w:hAnsi="Verdana"/>
          <w:color w:val="000000"/>
        </w:rPr>
        <w:t xml:space="preserve"> Związku Chórów i Orkiestr. W latach 2006 – 2017 koordynator regionalny ogólnopolskiego programu Narodowego Centrum Kultury „Śpiewająca Polska” w zakresie rozwoju chórów szkolnych. Z prowadzonymi chórami nagrał 7 płyt, czterokrotnie wystąpił przed Papieżem Św. Janem Pawłem II w Watykanie. Za wszechstronną działalność uhonorowany wieloma odznaczeniami m. in. medalem „Zasłużony Kulturze Gloria Artis”.</w:t>
      </w:r>
    </w:p>
    <w:p w:rsidR="002E10B1" w:rsidRDefault="002E10B1" w:rsidP="00D905BF">
      <w:pPr>
        <w:tabs>
          <w:tab w:val="left" w:pos="426"/>
        </w:tabs>
        <w:jc w:val="both"/>
      </w:pPr>
    </w:p>
    <w:sectPr w:rsidR="002E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6C88"/>
    <w:multiLevelType w:val="hybridMultilevel"/>
    <w:tmpl w:val="2402A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BF"/>
    <w:rsid w:val="002E10B1"/>
    <w:rsid w:val="00D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0C5D"/>
  <w15:chartTrackingRefBased/>
  <w15:docId w15:val="{891CEA44-2551-465B-A335-E56DE667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0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Landsberg Piotr</cp:lastModifiedBy>
  <cp:revision>1</cp:revision>
  <dcterms:created xsi:type="dcterms:W3CDTF">2021-08-09T08:00:00Z</dcterms:created>
  <dcterms:modified xsi:type="dcterms:W3CDTF">2021-08-09T08:06:00Z</dcterms:modified>
</cp:coreProperties>
</file>