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B89" w:rsidRDefault="00182B89" w:rsidP="00182B89">
      <w:pPr>
        <w:jc w:val="right"/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  <w:t>Załącznik do uchwały Nr 2200/2025</w:t>
      </w:r>
    </w:p>
    <w:p w:rsidR="00182B89" w:rsidRDefault="00182B89" w:rsidP="00182B89">
      <w:pPr>
        <w:jc w:val="right"/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  <w:t>Zarządu Województwa Wielkopolskiego</w:t>
      </w:r>
    </w:p>
    <w:p w:rsidR="00182B89" w:rsidRDefault="00182B89" w:rsidP="00182B89">
      <w:pPr>
        <w:jc w:val="right"/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  <w:t>z dnia 17 lipca 2025 r.</w:t>
      </w:r>
    </w:p>
    <w:p w:rsidR="00182B89" w:rsidRPr="00FF5A3C" w:rsidRDefault="00182B89" w:rsidP="00182B89">
      <w:pPr>
        <w:jc w:val="left"/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</w:pPr>
    </w:p>
    <w:p w:rsidR="00182B89" w:rsidRDefault="00182B89" w:rsidP="00182B89">
      <w:pPr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:rsidR="00182B89" w:rsidRDefault="00182B89" w:rsidP="00182B89">
      <w:pPr>
        <w:jc w:val="center"/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>WYKAZ NIERUCHOMOŚCI PRZEZNACZONEJ DO ZBYCIA W  FORMIE DAROWIZNY</w:t>
      </w:r>
    </w:p>
    <w:p w:rsidR="00182B89" w:rsidRDefault="00182B89" w:rsidP="00182B89">
      <w:pPr>
        <w:jc w:val="center"/>
        <w:rPr>
          <w:rFonts w:eastAsia="Times New Roman" w:cs="Times New Roman"/>
          <w:color w:val="000000"/>
          <w:sz w:val="22"/>
          <w:szCs w:val="20"/>
          <w:shd w:val="clear" w:color="auto" w:fill="FFFFFF"/>
          <w:lang w:val="x-none" w:eastAsia="en-US" w:bidi="ar-SA"/>
        </w:rPr>
      </w:pPr>
    </w:p>
    <w:p w:rsidR="00182B89" w:rsidRDefault="00182B89" w:rsidP="00182B89">
      <w:pPr>
        <w:jc w:val="left"/>
        <w:rPr>
          <w:rFonts w:eastAsia="Times New Roman" w:cs="Times New Roman"/>
          <w:color w:val="000000"/>
          <w:sz w:val="22"/>
          <w:szCs w:val="20"/>
          <w:shd w:val="clear" w:color="auto" w:fill="FFFFFF"/>
          <w:lang w:val="x-none" w:eastAsia="en-US" w:bidi="ar-SA"/>
        </w:rPr>
      </w:pPr>
    </w:p>
    <w:tbl>
      <w:tblPr>
        <w:tblW w:w="15247" w:type="dxa"/>
        <w:tblInd w:w="-4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20"/>
        <w:gridCol w:w="2610"/>
        <w:gridCol w:w="2949"/>
        <w:gridCol w:w="2126"/>
        <w:gridCol w:w="2126"/>
        <w:gridCol w:w="3216"/>
      </w:tblGrid>
      <w:tr w:rsidR="00182B89" w:rsidTr="0062339D">
        <w:trPr>
          <w:cantSplit/>
          <w:trHeight w:val="678"/>
        </w:trPr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2B89" w:rsidRDefault="00182B89" w:rsidP="0062339D">
            <w:pPr>
              <w:suppressLineNumbers/>
              <w:suppressAutoHyphens/>
              <w:jc w:val="center"/>
              <w:rPr>
                <w:rFonts w:eastAsia="Times New Roman" w:cs="Times New Roman"/>
                <w:b/>
                <w:sz w:val="22"/>
                <w:szCs w:val="20"/>
                <w:lang w:val="x-none" w:eastAsia="en-US" w:bidi="ar-SA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val="x-none" w:eastAsia="en-US" w:bidi="ar-SA"/>
              </w:rPr>
              <w:t xml:space="preserve">Położenie </w:t>
            </w:r>
          </w:p>
          <w:p w:rsidR="00182B89" w:rsidRDefault="00182B89" w:rsidP="0062339D">
            <w:pPr>
              <w:suppressLineNumbers/>
              <w:suppressAutoHyphens/>
              <w:jc w:val="center"/>
              <w:rPr>
                <w:rFonts w:eastAsia="Times New Roman" w:cs="Times New Roman"/>
                <w:b/>
                <w:sz w:val="22"/>
                <w:szCs w:val="20"/>
                <w:lang w:val="x-none" w:eastAsia="en-US" w:bidi="ar-SA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val="x-none" w:eastAsia="en-US" w:bidi="ar-SA"/>
              </w:rPr>
              <w:t>nieruchomości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2B89" w:rsidRDefault="00182B89" w:rsidP="0062339D">
            <w:pPr>
              <w:suppressLineNumbers/>
              <w:suppressAutoHyphens/>
              <w:jc w:val="center"/>
              <w:rPr>
                <w:rFonts w:eastAsia="Times New Roman" w:cs="Times New Roman"/>
                <w:b/>
                <w:sz w:val="22"/>
                <w:szCs w:val="20"/>
                <w:lang w:val="x-none" w:eastAsia="en-US" w:bidi="ar-SA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val="x-none" w:eastAsia="en-US" w:bidi="ar-SA"/>
              </w:rPr>
              <w:t>Oznaczenie geodezyjne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82B89" w:rsidRDefault="00182B89" w:rsidP="0062339D">
            <w:pPr>
              <w:suppressLineNumbers/>
              <w:suppressAutoHyphens/>
              <w:jc w:val="center"/>
              <w:rPr>
                <w:rFonts w:eastAsia="Times New Roman" w:cs="Times New Roman"/>
                <w:b/>
                <w:sz w:val="22"/>
                <w:szCs w:val="20"/>
                <w:lang w:val="x-none" w:eastAsia="en-US" w:bidi="ar-SA"/>
              </w:rPr>
            </w:pPr>
          </w:p>
          <w:p w:rsidR="00182B89" w:rsidRDefault="00182B89" w:rsidP="0062339D">
            <w:pPr>
              <w:suppressLineNumbers/>
              <w:suppressAutoHyphens/>
              <w:jc w:val="center"/>
              <w:rPr>
                <w:rFonts w:eastAsia="Times New Roman" w:cs="Times New Roman"/>
                <w:b/>
                <w:sz w:val="22"/>
                <w:szCs w:val="20"/>
                <w:lang w:val="x-none" w:eastAsia="en-US" w:bidi="ar-SA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val="x-none" w:eastAsia="en-US" w:bidi="ar-SA"/>
              </w:rPr>
              <w:t>Przeznaczenie w planie zagospodarowania</w:t>
            </w:r>
          </w:p>
          <w:p w:rsidR="00182B89" w:rsidRDefault="00182B89" w:rsidP="0062339D">
            <w:pPr>
              <w:suppressLineNumbers/>
              <w:suppressAutoHyphens/>
              <w:jc w:val="center"/>
              <w:rPr>
                <w:rFonts w:eastAsia="Times New Roman" w:cs="Times New Roman"/>
                <w:b/>
                <w:sz w:val="22"/>
                <w:szCs w:val="20"/>
                <w:lang w:val="x-none" w:eastAsia="en-US" w:bidi="ar-SA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2B89" w:rsidRDefault="00182B89" w:rsidP="0062339D">
            <w:pPr>
              <w:suppressLineNumbers/>
              <w:suppressAutoHyphens/>
              <w:jc w:val="center"/>
              <w:rPr>
                <w:rFonts w:eastAsia="Times New Roman" w:cs="Times New Roman"/>
                <w:b/>
                <w:sz w:val="22"/>
                <w:szCs w:val="20"/>
                <w:lang w:val="x-none" w:eastAsia="en-US" w:bidi="ar-SA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val="x-none" w:eastAsia="en-US" w:bidi="ar-SA"/>
              </w:rPr>
              <w:t>Opis nieruchomości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2B89" w:rsidRDefault="00182B89" w:rsidP="0062339D">
            <w:pPr>
              <w:suppressLineNumbers/>
              <w:suppressAutoHyphens/>
              <w:jc w:val="center"/>
              <w:rPr>
                <w:rFonts w:eastAsia="Times New Roman" w:cs="Times New Roman"/>
                <w:b/>
                <w:sz w:val="22"/>
                <w:szCs w:val="20"/>
                <w:lang w:val="x-none" w:eastAsia="en-US" w:bidi="ar-SA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val="x-none" w:eastAsia="en-US" w:bidi="ar-SA"/>
              </w:rPr>
              <w:t>Przeznaczenie</w:t>
            </w: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182B89" w:rsidRDefault="00182B89" w:rsidP="0062339D">
            <w:pPr>
              <w:suppressLineNumbers/>
              <w:suppressAutoHyphens/>
              <w:jc w:val="center"/>
              <w:rPr>
                <w:rFonts w:eastAsia="Times New Roman" w:cs="Times New Roman"/>
                <w:b/>
                <w:sz w:val="22"/>
                <w:szCs w:val="20"/>
                <w:lang w:val="x-none" w:eastAsia="en-US" w:bidi="ar-SA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val="x-none" w:eastAsia="en-US" w:bidi="ar-SA"/>
              </w:rPr>
              <w:t>Wartość przedmiotu darowizny</w:t>
            </w:r>
          </w:p>
        </w:tc>
      </w:tr>
      <w:tr w:rsidR="00182B89" w:rsidTr="0062339D">
        <w:trPr>
          <w:trHeight w:val="138"/>
        </w:trPr>
        <w:tc>
          <w:tcPr>
            <w:tcW w:w="22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B89" w:rsidRDefault="00182B89" w:rsidP="0062339D">
            <w:pPr>
              <w:suppressLineNumbers/>
              <w:suppressAutoHyphens/>
              <w:jc w:val="center"/>
              <w:rPr>
                <w:rFonts w:eastAsia="Times New Roman" w:cs="Times New Roman"/>
                <w:i/>
                <w:sz w:val="22"/>
                <w:szCs w:val="20"/>
                <w:lang w:val="x-none" w:eastAsia="en-US" w:bidi="ar-SA"/>
              </w:rPr>
            </w:pPr>
            <w:r>
              <w:rPr>
                <w:rFonts w:eastAsia="Times New Roman" w:cs="Times New Roman"/>
                <w:i/>
                <w:sz w:val="22"/>
                <w:szCs w:val="20"/>
                <w:lang w:val="x-none" w:eastAsia="en-US" w:bidi="ar-SA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B89" w:rsidRDefault="00182B89" w:rsidP="0062339D">
            <w:pPr>
              <w:suppressLineNumbers/>
              <w:suppressAutoHyphens/>
              <w:jc w:val="center"/>
              <w:rPr>
                <w:rFonts w:eastAsia="Times New Roman" w:cs="Times New Roman"/>
                <w:i/>
                <w:sz w:val="22"/>
                <w:szCs w:val="20"/>
                <w:lang w:val="x-none" w:eastAsia="en-US" w:bidi="ar-SA"/>
              </w:rPr>
            </w:pPr>
            <w:r>
              <w:rPr>
                <w:rFonts w:eastAsia="Times New Roman" w:cs="Times New Roman"/>
                <w:i/>
                <w:sz w:val="22"/>
                <w:szCs w:val="20"/>
                <w:lang w:val="x-none" w:eastAsia="en-US" w:bidi="ar-SA"/>
              </w:rPr>
              <w:t>2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2B89" w:rsidRDefault="00182B89" w:rsidP="0062339D">
            <w:pPr>
              <w:suppressLineNumbers/>
              <w:suppressAutoHyphens/>
              <w:jc w:val="center"/>
              <w:rPr>
                <w:rFonts w:eastAsia="Times New Roman" w:cs="Times New Roman"/>
                <w:i/>
                <w:sz w:val="22"/>
                <w:szCs w:val="20"/>
                <w:lang w:val="x-none" w:eastAsia="en-US" w:bidi="ar-SA"/>
              </w:rPr>
            </w:pPr>
            <w:r>
              <w:rPr>
                <w:rFonts w:eastAsia="Times New Roman" w:cs="Times New Roman"/>
                <w:i/>
                <w:sz w:val="22"/>
                <w:szCs w:val="20"/>
                <w:lang w:val="x-none" w:eastAsia="en-US" w:bidi="ar-SA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B89" w:rsidRDefault="00182B89" w:rsidP="0062339D">
            <w:pPr>
              <w:suppressLineNumbers/>
              <w:suppressAutoHyphens/>
              <w:jc w:val="center"/>
              <w:rPr>
                <w:rFonts w:eastAsia="Times New Roman" w:cs="Times New Roman"/>
                <w:i/>
                <w:sz w:val="22"/>
                <w:szCs w:val="20"/>
                <w:lang w:val="x-none" w:eastAsia="en-US" w:bidi="ar-SA"/>
              </w:rPr>
            </w:pPr>
            <w:r>
              <w:rPr>
                <w:rFonts w:eastAsia="Times New Roman" w:cs="Times New Roman"/>
                <w:i/>
                <w:sz w:val="22"/>
                <w:szCs w:val="20"/>
                <w:lang w:val="x-none" w:eastAsia="en-US" w:bidi="ar-SA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B89" w:rsidRDefault="00182B89" w:rsidP="0062339D">
            <w:pPr>
              <w:suppressLineNumbers/>
              <w:suppressAutoHyphens/>
              <w:jc w:val="center"/>
              <w:rPr>
                <w:rFonts w:eastAsia="Times New Roman" w:cs="Times New Roman"/>
                <w:i/>
                <w:sz w:val="22"/>
                <w:szCs w:val="20"/>
                <w:lang w:val="x-none" w:eastAsia="en-US" w:bidi="ar-SA"/>
              </w:rPr>
            </w:pPr>
            <w:r>
              <w:rPr>
                <w:rFonts w:eastAsia="Times New Roman" w:cs="Times New Roman"/>
                <w:i/>
                <w:sz w:val="22"/>
                <w:szCs w:val="20"/>
                <w:lang w:val="x-none" w:eastAsia="en-US" w:bidi="ar-SA"/>
              </w:rPr>
              <w:t>5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2B89" w:rsidRDefault="00182B89" w:rsidP="0062339D">
            <w:pPr>
              <w:suppressLineNumbers/>
              <w:suppressAutoHyphens/>
              <w:jc w:val="center"/>
              <w:rPr>
                <w:rFonts w:eastAsia="Times New Roman" w:cs="Times New Roman"/>
                <w:i/>
                <w:sz w:val="22"/>
                <w:szCs w:val="20"/>
                <w:lang w:val="x-none" w:eastAsia="en-US" w:bidi="ar-SA"/>
              </w:rPr>
            </w:pPr>
            <w:r>
              <w:rPr>
                <w:rFonts w:eastAsia="Times New Roman" w:cs="Times New Roman"/>
                <w:i/>
                <w:sz w:val="22"/>
                <w:szCs w:val="20"/>
                <w:lang w:val="x-none" w:eastAsia="en-US" w:bidi="ar-SA"/>
              </w:rPr>
              <w:t>6</w:t>
            </w:r>
          </w:p>
        </w:tc>
      </w:tr>
      <w:tr w:rsidR="00182B89" w:rsidTr="0062339D">
        <w:trPr>
          <w:trHeight w:val="2249"/>
        </w:trPr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2B89" w:rsidRDefault="00182B89" w:rsidP="0062339D">
            <w:pPr>
              <w:suppressLineNumbers/>
              <w:suppressAutoHyphens/>
              <w:jc w:val="center"/>
              <w:rPr>
                <w:rFonts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  <w:t>Piła</w:t>
            </w:r>
          </w:p>
          <w:p w:rsidR="00182B89" w:rsidRDefault="00182B89" w:rsidP="0062339D">
            <w:pPr>
              <w:suppressLineNumbers/>
              <w:suppressAutoHyphens/>
              <w:jc w:val="center"/>
              <w:rPr>
                <w:rFonts w:eastAsia="Times New Roman" w:cs="Times New Roman"/>
                <w:sz w:val="22"/>
                <w:szCs w:val="20"/>
                <w:lang w:val="x-none" w:eastAsia="en-US" w:bidi="ar-SA"/>
              </w:rPr>
            </w:pPr>
            <w:r>
              <w:rPr>
                <w:rFonts w:eastAsia="Times New Roman" w:cs="Times New Roman"/>
                <w:sz w:val="22"/>
                <w:szCs w:val="20"/>
              </w:rPr>
              <w:t>aleja Niepodległości 24</w:t>
            </w:r>
          </w:p>
        </w:tc>
        <w:tc>
          <w:tcPr>
            <w:tcW w:w="26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B89" w:rsidRDefault="00182B89" w:rsidP="0062339D">
            <w:pPr>
              <w:suppressAutoHyphens/>
              <w:jc w:val="center"/>
              <w:rPr>
                <w:rFonts w:eastAsia="Times New Roman" w:cs="Times New Roman"/>
                <w:szCs w:val="20"/>
                <w:lang w:val="ar-SA" w:eastAsia="ar-SA" w:bidi="ar-SA"/>
              </w:rPr>
            </w:pPr>
            <w:r>
              <w:rPr>
                <w:rFonts w:eastAsia="Times New Roman" w:cs="Times New Roman"/>
                <w:szCs w:val="20"/>
                <w:lang w:val="ar-SA" w:eastAsia="ar-SA" w:bidi="ar-SA"/>
              </w:rPr>
              <w:t xml:space="preserve">obręb 0017 Piła, arkusz mapy 5, działka nr 142/7 o pow. 0,0819 ha, </w:t>
            </w:r>
          </w:p>
          <w:p w:rsidR="00182B89" w:rsidRDefault="00182B89" w:rsidP="0062339D">
            <w:pPr>
              <w:suppressAutoHyphens/>
              <w:jc w:val="center"/>
              <w:rPr>
                <w:rFonts w:eastAsia="Times New Roman" w:cs="Times New Roman"/>
                <w:b/>
                <w:sz w:val="22"/>
                <w:szCs w:val="20"/>
                <w:lang w:val="ar-SA" w:eastAsia="ar-SA" w:bidi="ar-SA"/>
              </w:rPr>
            </w:pPr>
            <w:r>
              <w:rPr>
                <w:rFonts w:eastAsia="Times New Roman" w:cs="Times New Roman"/>
                <w:szCs w:val="20"/>
                <w:lang w:val="ar-SA" w:eastAsia="ar-SA" w:bidi="ar-SA"/>
              </w:rPr>
              <w:t>KW nr PO1I/00007550/6</w:t>
            </w:r>
          </w:p>
        </w:tc>
        <w:tc>
          <w:tcPr>
            <w:tcW w:w="29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2B89" w:rsidRDefault="00182B89" w:rsidP="0062339D">
            <w:pPr>
              <w:suppressLineNumbers/>
              <w:suppressAutoHyphens/>
              <w:jc w:val="center"/>
              <w:rPr>
                <w:rFonts w:eastAsia="Times New Roman" w:cs="Times New Roman"/>
                <w:sz w:val="22"/>
                <w:szCs w:val="20"/>
                <w:lang w:val="x-none" w:eastAsia="en-US" w:bidi="ar-SA"/>
              </w:rPr>
            </w:pPr>
            <w:r>
              <w:rPr>
                <w:rFonts w:eastAsia="Times New Roman" w:cs="Times New Roman"/>
                <w:szCs w:val="20"/>
                <w:lang w:val="x-none" w:eastAsia="en-US" w:bidi="ar-SA"/>
              </w:rPr>
              <w:t>Zgodnie ze studium uwarunkowań i kierunków zagospodarowania przestrzennego miasta Piły, nieruchomoś</w:t>
            </w:r>
            <w:r>
              <w:rPr>
                <w:rFonts w:eastAsia="Times New Roman" w:cs="Times New Roman"/>
                <w:szCs w:val="20"/>
              </w:rPr>
              <w:t>ć</w:t>
            </w:r>
            <w:r>
              <w:rPr>
                <w:rFonts w:eastAsia="Times New Roman" w:cs="Times New Roman"/>
                <w:szCs w:val="20"/>
                <w:lang w:val="x-none" w:eastAsia="en-US" w:bidi="ar-SA"/>
              </w:rPr>
              <w:t> położona jest na obszarze zurbanizowanym</w:t>
            </w:r>
            <w:r>
              <w:rPr>
                <w:rFonts w:eastAsia="Times New Roman" w:cs="Times New Roman"/>
                <w:szCs w:val="20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B89" w:rsidRDefault="00182B89" w:rsidP="0062339D">
            <w:pPr>
              <w:suppressLineNumbers/>
              <w:suppressAutoHyphens/>
              <w:jc w:val="center"/>
              <w:rPr>
                <w:rFonts w:eastAsia="Times New Roman" w:cs="Times New Roman"/>
                <w:sz w:val="22"/>
                <w:szCs w:val="20"/>
                <w:lang w:val="x-none" w:eastAsia="en-US" w:bidi="ar-SA"/>
              </w:rPr>
            </w:pPr>
            <w:r>
              <w:rPr>
                <w:rFonts w:eastAsia="Times New Roman" w:cs="Times New Roman"/>
                <w:sz w:val="22"/>
                <w:szCs w:val="20"/>
                <w:lang w:val="x-none" w:eastAsia="en-US" w:bidi="ar-SA"/>
              </w:rPr>
              <w:t xml:space="preserve">Nieruchomość </w:t>
            </w:r>
            <w:r>
              <w:rPr>
                <w:rFonts w:eastAsia="Times New Roman" w:cs="Times New Roman"/>
                <w:sz w:val="22"/>
                <w:szCs w:val="20"/>
              </w:rPr>
              <w:t>zabudowana budynkiem usługowo - biurowym.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2B89" w:rsidRDefault="00182B89" w:rsidP="0062339D">
            <w:pPr>
              <w:keepLines/>
              <w:jc w:val="center"/>
              <w:rPr>
                <w:rFonts w:eastAsia="Times New Roman" w:cs="Times New Roman"/>
                <w:color w:val="000000"/>
                <w:sz w:val="22"/>
                <w:szCs w:val="20"/>
                <w:shd w:val="clear" w:color="auto" w:fill="FFFFFF"/>
                <w:lang w:val="ar-SA" w:eastAsia="ar-SA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 xml:space="preserve">Darowizna na rzecz </w:t>
            </w:r>
            <w:r>
              <w:rPr>
                <w:rFonts w:eastAsia="Times New Roman" w:cs="Times New Roman"/>
                <w:color w:val="000000"/>
                <w:sz w:val="22"/>
                <w:szCs w:val="20"/>
                <w:shd w:val="clear" w:color="auto" w:fill="FFFFFF"/>
              </w:rPr>
              <w:t>Powiatu Pilskiego na realizację celu publicznego.</w:t>
            </w:r>
          </w:p>
          <w:p w:rsidR="00182B89" w:rsidRDefault="00182B89" w:rsidP="0062339D">
            <w:pPr>
              <w:keepLines/>
              <w:rPr>
                <w:rFonts w:eastAsia="Times New Roman" w:cs="Times New Roman"/>
                <w:color w:val="000000"/>
                <w:sz w:val="22"/>
                <w:szCs w:val="20"/>
                <w:shd w:val="clear" w:color="auto" w:fill="FFFFFF"/>
                <w:lang w:val="ar-SA" w:eastAsia="ar-SA" w:bidi="ar-SA"/>
              </w:rPr>
            </w:pPr>
          </w:p>
          <w:p w:rsidR="00182B89" w:rsidRDefault="00182B89" w:rsidP="0062339D">
            <w:pPr>
              <w:suppressLineNumbers/>
              <w:suppressAutoHyphens/>
              <w:jc w:val="center"/>
              <w:rPr>
                <w:rFonts w:eastAsia="Times New Roman" w:cs="Times New Roman"/>
                <w:sz w:val="22"/>
                <w:szCs w:val="20"/>
                <w:lang w:val="x-none" w:eastAsia="en-US" w:bidi="ar-SA"/>
              </w:rPr>
            </w:pPr>
          </w:p>
        </w:tc>
        <w:tc>
          <w:tcPr>
            <w:tcW w:w="3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2B89" w:rsidRDefault="00182B89" w:rsidP="0062339D">
            <w:pPr>
              <w:suppressLineNumbers/>
              <w:suppressAutoHyphens/>
              <w:jc w:val="center"/>
              <w:rPr>
                <w:rFonts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  <w:t>2.229.000,00 zł</w:t>
            </w:r>
          </w:p>
          <w:p w:rsidR="00182B89" w:rsidRDefault="00182B89" w:rsidP="0062339D">
            <w:pPr>
              <w:suppressLineNumbers/>
              <w:suppressAutoHyphens/>
              <w:jc w:val="center"/>
              <w:rPr>
                <w:rFonts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  <w:t xml:space="preserve">(w tym wartość gruntu </w:t>
            </w:r>
          </w:p>
          <w:p w:rsidR="00182B89" w:rsidRDefault="00182B89" w:rsidP="0062339D">
            <w:pPr>
              <w:suppressLineNumbers/>
              <w:suppressAutoHyphens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  <w:t>359.000,00 zł)</w:t>
            </w:r>
          </w:p>
          <w:p w:rsidR="00182B89" w:rsidRDefault="00182B89" w:rsidP="0062339D">
            <w:pPr>
              <w:suppressLineNumbers/>
              <w:suppressAutoHyphens/>
              <w:jc w:val="center"/>
              <w:rPr>
                <w:rFonts w:eastAsia="Times New Roman" w:cs="Times New Roman"/>
                <w:szCs w:val="20"/>
              </w:rPr>
            </w:pPr>
          </w:p>
          <w:p w:rsidR="00182B89" w:rsidRDefault="00182B89" w:rsidP="0062339D">
            <w:pPr>
              <w:suppressLineNumbers/>
              <w:suppressAutoHyphens/>
              <w:jc w:val="center"/>
              <w:rPr>
                <w:rFonts w:eastAsia="Times New Roman" w:cs="Times New Roman"/>
                <w:szCs w:val="20"/>
              </w:rPr>
            </w:pPr>
          </w:p>
          <w:p w:rsidR="00182B89" w:rsidRDefault="00182B89" w:rsidP="0062339D">
            <w:pPr>
              <w:suppressLineNumbers/>
              <w:suppressAutoHyphens/>
              <w:jc w:val="center"/>
              <w:rPr>
                <w:rFonts w:eastAsia="Times New Roman" w:cs="Times New Roman"/>
                <w:sz w:val="20"/>
                <w:szCs w:val="20"/>
                <w:lang w:val="x-none" w:eastAsia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x-none" w:eastAsia="en-US" w:bidi="ar-SA"/>
              </w:rPr>
              <w:t xml:space="preserve">Transakcja nie podlega opodatkowaniu podatkiem VAT zgodnie z art. 5 ust. 1 ustawy z dnia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val="x-none" w:eastAsia="en-US" w:bidi="ar-SA"/>
              </w:rPr>
              <w:t>11 marca 2004 r. o podatku od towarów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val="x-none" w:eastAsia="en-US" w:bidi="ar-SA"/>
              </w:rPr>
              <w:t>i usług (Dz. U. 202</w:t>
            </w:r>
            <w:r>
              <w:rPr>
                <w:rFonts w:eastAsia="Times New Roman" w:cs="Times New Roman"/>
                <w:sz w:val="20"/>
                <w:szCs w:val="20"/>
              </w:rPr>
              <w:t>5</w:t>
            </w:r>
            <w:r>
              <w:rPr>
                <w:rFonts w:eastAsia="Times New Roman" w:cs="Times New Roman"/>
                <w:sz w:val="20"/>
                <w:szCs w:val="20"/>
                <w:lang w:val="x-none" w:eastAsia="en-US" w:bidi="ar-SA"/>
              </w:rPr>
              <w:t xml:space="preserve"> r. </w:t>
            </w:r>
            <w:r>
              <w:rPr>
                <w:rFonts w:eastAsia="Times New Roman" w:cs="Times New Roman"/>
                <w:sz w:val="20"/>
                <w:szCs w:val="20"/>
                <w:lang w:val="x-none" w:eastAsia="en-US" w:bidi="ar-SA"/>
              </w:rPr>
              <w:br/>
              <w:t xml:space="preserve">poz. </w:t>
            </w:r>
            <w:r>
              <w:rPr>
                <w:rFonts w:eastAsia="Times New Roman" w:cs="Times New Roman"/>
                <w:sz w:val="20"/>
                <w:szCs w:val="20"/>
              </w:rPr>
              <w:t>775</w:t>
            </w:r>
            <w:r>
              <w:rPr>
                <w:rFonts w:eastAsia="Times New Roman" w:cs="Times New Roman"/>
                <w:sz w:val="20"/>
                <w:szCs w:val="20"/>
                <w:lang w:val="x-none" w:eastAsia="en-US" w:bidi="ar-SA"/>
              </w:rPr>
              <w:t>)</w:t>
            </w:r>
          </w:p>
          <w:p w:rsidR="00182B89" w:rsidRDefault="00182B89" w:rsidP="0062339D">
            <w:pPr>
              <w:suppressLineNumbers/>
              <w:suppressAutoHyphens/>
              <w:jc w:val="left"/>
              <w:rPr>
                <w:rFonts w:eastAsia="Times New Roman" w:cs="Times New Roman"/>
                <w:sz w:val="22"/>
                <w:szCs w:val="20"/>
                <w:lang w:val="x-none" w:eastAsia="en-US" w:bidi="ar-SA"/>
              </w:rPr>
            </w:pPr>
          </w:p>
          <w:p w:rsidR="00182B89" w:rsidRDefault="00182B89" w:rsidP="0062339D">
            <w:pPr>
              <w:suppressLineNumbers/>
              <w:suppressAutoHyphens/>
              <w:jc w:val="center"/>
              <w:rPr>
                <w:rFonts w:eastAsia="Times New Roman" w:cs="Times New Roman"/>
                <w:sz w:val="22"/>
                <w:szCs w:val="20"/>
                <w:lang w:val="x-none" w:eastAsia="en-US" w:bidi="ar-SA"/>
              </w:rPr>
            </w:pPr>
          </w:p>
        </w:tc>
      </w:tr>
    </w:tbl>
    <w:p w:rsidR="00182B89" w:rsidRDefault="00182B89" w:rsidP="00182B89">
      <w:pPr>
        <w:suppressLineNumbers/>
        <w:suppressAutoHyphens/>
        <w:jc w:val="center"/>
        <w:rPr>
          <w:rFonts w:eastAsia="Times New Roman" w:cs="Times New Roman"/>
          <w:sz w:val="22"/>
          <w:szCs w:val="20"/>
          <w:lang w:val="x-none" w:eastAsia="en-US" w:bidi="ar-SA"/>
        </w:rPr>
      </w:pPr>
    </w:p>
    <w:p w:rsidR="00182B89" w:rsidRDefault="00182B89" w:rsidP="00182B89">
      <w:pPr>
        <w:suppressLineNumbers/>
        <w:suppressAutoHyphens/>
        <w:jc w:val="center"/>
        <w:rPr>
          <w:rFonts w:eastAsia="Times New Roman" w:cs="Times New Roman"/>
          <w:sz w:val="22"/>
          <w:szCs w:val="20"/>
          <w:lang w:val="x-none" w:eastAsia="en-US" w:bidi="ar-SA"/>
        </w:rPr>
      </w:pPr>
    </w:p>
    <w:p w:rsidR="00182B89" w:rsidRDefault="00182B89" w:rsidP="00182B89">
      <w:pPr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fldChar w:fldCharType="begin"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fldChar w:fldCharType="end"/>
      </w:r>
    </w:p>
    <w:p w:rsidR="00201465" w:rsidRDefault="00201465">
      <w:bookmarkStart w:id="0" w:name="_GoBack"/>
      <w:bookmarkEnd w:id="0"/>
    </w:p>
    <w:sectPr w:rsidR="00201465" w:rsidSect="00182B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89"/>
    <w:rsid w:val="00182B89"/>
    <w:rsid w:val="0020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81676-130E-4308-940B-A3EE0DB8C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2B89"/>
    <w:pPr>
      <w:spacing w:after="0" w:line="240" w:lineRule="auto"/>
      <w:jc w:val="both"/>
    </w:pPr>
    <w:rPr>
      <w:rFonts w:ascii="Calibri" w:eastAsia="Calibri" w:hAnsi="Calibri" w:cs="Calibri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Pawlak Izabela</dc:creator>
  <cp:keywords/>
  <dc:description/>
  <cp:lastModifiedBy>Pawlak Izabela</cp:lastModifiedBy>
  <cp:revision>1</cp:revision>
  <dcterms:created xsi:type="dcterms:W3CDTF">2025-07-17T10:09:00Z</dcterms:created>
  <dcterms:modified xsi:type="dcterms:W3CDTF">2025-07-17T10:10:00Z</dcterms:modified>
</cp:coreProperties>
</file>